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39F0" w14:textId="77777777" w:rsidR="00DA2A07" w:rsidRPr="00DA2A07" w:rsidRDefault="00DA2A07" w:rsidP="008B4B8E">
      <w:pPr>
        <w:spacing w:before="0" w:after="0" w:line="480" w:lineRule="auto"/>
        <w:ind w:left="0" w:firstLine="0"/>
        <w:jc w:val="both"/>
        <w:rPr>
          <w:rFonts w:ascii="Times New Roman" w:hAnsi="Times New Roman"/>
          <w:b/>
          <w:color w:val="000000" w:themeColor="text1"/>
          <w:szCs w:val="24"/>
          <w:u w:val="single"/>
        </w:rPr>
      </w:pPr>
      <w:bookmarkStart w:id="0" w:name="_Toc79068616"/>
      <w:r w:rsidRPr="00DA2A07">
        <w:rPr>
          <w:rFonts w:ascii="Times New Roman" w:hAnsi="Times New Roman"/>
          <w:b/>
          <w:color w:val="000000" w:themeColor="text1"/>
          <w:szCs w:val="24"/>
          <w:u w:val="single"/>
        </w:rPr>
        <w:t>Supplementary materials</w:t>
      </w:r>
    </w:p>
    <w:p w14:paraId="2CBCC642" w14:textId="33DA8AF9" w:rsidR="008B4B8E" w:rsidRDefault="00A3705D" w:rsidP="008B4B8E">
      <w:pPr>
        <w:spacing w:before="0" w:after="0" w:line="480" w:lineRule="auto"/>
        <w:ind w:left="0" w:firstLine="0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>Table S1</w:t>
      </w:r>
      <w:r w:rsidR="008B4B8E">
        <w:rPr>
          <w:rFonts w:ascii="Times New Roman" w:hAnsi="Times New Roman"/>
          <w:bCs/>
          <w:color w:val="000000" w:themeColor="text1"/>
          <w:szCs w:val="24"/>
        </w:rPr>
        <w:t>: Mean ranks of variables having violated normality assumptions</w:t>
      </w:r>
      <w:r w:rsidR="008B4B8E">
        <w:rPr>
          <w:rFonts w:ascii="Times New Roman" w:hAnsi="Times New Roman"/>
          <w:b/>
          <w:bCs/>
          <w:color w:val="000000" w:themeColor="text1"/>
          <w:szCs w:val="24"/>
        </w:rPr>
        <w:t>.</w:t>
      </w:r>
      <w:bookmarkEnd w:id="0"/>
    </w:p>
    <w:tbl>
      <w:tblPr>
        <w:tblStyle w:val="TableGrid"/>
        <w:tblW w:w="5371" w:type="pct"/>
        <w:tblInd w:w="-61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1918"/>
        <w:gridCol w:w="822"/>
        <w:gridCol w:w="1462"/>
        <w:gridCol w:w="1372"/>
        <w:gridCol w:w="637"/>
        <w:gridCol w:w="1003"/>
      </w:tblGrid>
      <w:tr w:rsidR="008B4B8E" w14:paraId="307B1C9D" w14:textId="77777777" w:rsidTr="008B4B8E"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E95A3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  <w:p w14:paraId="078F68E2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 xml:space="preserve">Variables 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B75156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  <w:p w14:paraId="4AB822AA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 xml:space="preserve">Categories 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16A61B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N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F2530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  <w:p w14:paraId="117271F1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Mean Rank 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89D34F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Chi-square 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7C76B6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df 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E2E515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p-value </w:t>
            </w:r>
          </w:p>
        </w:tc>
      </w:tr>
      <w:tr w:rsidR="008B4B8E" w14:paraId="743E095B" w14:textId="77777777" w:rsidTr="008B4B8E">
        <w:tc>
          <w:tcPr>
            <w:tcW w:w="1412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057F89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 xml:space="preserve">Work experience 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FA9611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≤ 5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5BE836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208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E837E1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247.05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B4B1E5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195B1B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C90E80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B4B8E" w14:paraId="58826A0E" w14:textId="77777777" w:rsidTr="008B4B8E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F9E57E" w14:textId="77777777" w:rsidR="008B4B8E" w:rsidRDefault="008B4B8E">
            <w:pPr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5C8F3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6-10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AD245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173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15930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261.00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76227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D323C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CE6E4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B4B8E" w14:paraId="64FA13BF" w14:textId="77777777" w:rsidTr="008B4B8E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2B81E4" w14:textId="77777777" w:rsidR="008B4B8E" w:rsidRDefault="008B4B8E">
            <w:pPr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2C366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11-15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EE309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8DF4F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260.27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BAA1A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95719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F4801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B4B8E" w14:paraId="4C4CDE52" w14:textId="77777777" w:rsidTr="008B4B8E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D467DE" w14:textId="77777777" w:rsidR="008B4B8E" w:rsidRDefault="008B4B8E">
            <w:pPr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1958D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&gt;15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31D43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45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6616B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293.33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403AF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4B28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61DAA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B4B8E" w14:paraId="33AD155E" w14:textId="77777777" w:rsidTr="008B4B8E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F9C848" w14:textId="77777777" w:rsidR="008B4B8E" w:rsidRDefault="008B4B8E">
            <w:pPr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5397C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Total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B4741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516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</w:tcPr>
          <w:p w14:paraId="27E9502C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56D5E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3.699</w:t>
            </w:r>
            <w:r>
              <w:rPr>
                <w:rFonts w:ascii="Times New Roman" w:eastAsia="Times New Roman" w:hAnsi="Times New Roman"/>
                <w:sz w:val="22"/>
              </w:rPr>
              <w:tab/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190A2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65664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.296</w:t>
            </w:r>
            <w:r>
              <w:rPr>
                <w:rFonts w:ascii="Times New Roman" w:eastAsia="Times New Roman" w:hAnsi="Times New Roman"/>
                <w:sz w:val="22"/>
              </w:rPr>
              <w:tab/>
            </w:r>
          </w:p>
        </w:tc>
      </w:tr>
      <w:tr w:rsidR="008B4B8E" w14:paraId="3667A430" w14:textId="77777777" w:rsidTr="008B4B8E">
        <w:tc>
          <w:tcPr>
            <w:tcW w:w="1412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219853A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type of translator used (n=274)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8BFE2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Family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63BAF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162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C88B6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135.46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56350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FF2EB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6F452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B4B8E" w14:paraId="0FE410D6" w14:textId="77777777" w:rsidTr="008B4B8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29A55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78101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Colleague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CB9D5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2229B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143.93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67963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BA613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F224F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B4B8E" w14:paraId="7EDEE927" w14:textId="77777777" w:rsidTr="008B4B8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69704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C53E9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medical translator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BFB37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27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16A90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136.54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1DA47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F7F9B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F1E6D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B4B8E" w14:paraId="551BBCB5" w14:textId="77777777" w:rsidTr="008B4B8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367CB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1B36F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Others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D773F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4A87E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131.23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0C64F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4AB0E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2F05C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B4B8E" w14:paraId="69EA068B" w14:textId="77777777" w:rsidTr="008B4B8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360F2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ADAAF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Total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4634F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274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</w:tcPr>
          <w:p w14:paraId="4952B1BA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91938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.666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93B5B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6ECE0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.881</w:t>
            </w:r>
          </w:p>
        </w:tc>
      </w:tr>
      <w:tr w:rsidR="008B4B8E" w14:paraId="684B7629" w14:textId="77777777" w:rsidTr="008B4B8E">
        <w:tc>
          <w:tcPr>
            <w:tcW w:w="1412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209F30A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 xml:space="preserve">Role of nurse 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D99BA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Matron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F5F45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6A6B8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190.67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6B3B7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94946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CDB71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B4B8E" w14:paraId="34741124" w14:textId="77777777" w:rsidTr="008B4B8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0E341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AFEB7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Supervisor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AA4F9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7ACE9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185.13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15949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B1BEA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AA40C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B4B8E" w14:paraId="4169CD7E" w14:textId="77777777" w:rsidTr="008B4B8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24F11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039D6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head nurse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7877A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26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55120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299.42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61190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CB275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6F09F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B4B8E" w14:paraId="0D647DA3" w14:textId="77777777" w:rsidTr="008B4B8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D2A6D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14E4C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staff nurse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58403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475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64F16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258.54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503B1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B6B28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A8671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B4B8E" w14:paraId="1F4B1C74" w14:textId="77777777" w:rsidTr="008B4B8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48EDC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9740C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Total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5E04D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516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</w:tcPr>
          <w:p w14:paraId="7E3AD232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EBB7B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5.486</w:t>
            </w:r>
            <w:r>
              <w:rPr>
                <w:rFonts w:ascii="Times New Roman" w:eastAsia="Times New Roman" w:hAnsi="Times New Roman"/>
                <w:sz w:val="22"/>
              </w:rPr>
              <w:tab/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B2624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2FF5B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.139</w:t>
            </w:r>
            <w:r>
              <w:rPr>
                <w:rFonts w:ascii="Times New Roman" w:eastAsia="Times New Roman" w:hAnsi="Times New Roman"/>
                <w:sz w:val="22"/>
              </w:rPr>
              <w:tab/>
            </w:r>
          </w:p>
        </w:tc>
      </w:tr>
      <w:tr w:rsidR="008B4B8E" w14:paraId="0F789961" w14:textId="77777777" w:rsidTr="008B4B8E">
        <w:tc>
          <w:tcPr>
            <w:tcW w:w="1412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8F522E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</w:rPr>
              <w:t>Age of participants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05F7D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 to 30 year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C21C4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290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83080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244.47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95F3E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77E9B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0B2CF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B4B8E" w14:paraId="474C82A3" w14:textId="77777777" w:rsidTr="008B4B8E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A0C594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8801A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31 to 40 years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74E44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193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28B53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276.77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7DC7A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1E865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D4DBF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B4B8E" w14:paraId="5FC2F7FE" w14:textId="77777777" w:rsidTr="008B4B8E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3C706B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1A477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41 to 50 years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F6324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31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B23F0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263.63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E6915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21BA1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AB086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B4B8E" w14:paraId="37A7A5A0" w14:textId="77777777" w:rsidTr="008B4B8E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B0BA17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FF6FE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51 and above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36B07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DD605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450.50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83590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BB48C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A3388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B4B8E" w14:paraId="3287B1CC" w14:textId="77777777" w:rsidTr="008B4B8E">
        <w:trPr>
          <w:trHeight w:val="23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89ADF6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E3911A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Total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429160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516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FDE52" w14:textId="77777777" w:rsidR="008B4B8E" w:rsidRDefault="008B4B8E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90F6D0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8.819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594954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5EE518" w14:textId="77777777" w:rsidR="008B4B8E" w:rsidRDefault="008B4B8E">
            <w:pPr>
              <w:spacing w:before="0"/>
              <w:ind w:left="0" w:firstLine="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.032</w:t>
            </w:r>
          </w:p>
        </w:tc>
      </w:tr>
    </w:tbl>
    <w:p w14:paraId="1ABC9E20" w14:textId="77777777" w:rsidR="008B4B8E" w:rsidRDefault="008B4B8E" w:rsidP="008B4B8E">
      <w:pPr>
        <w:spacing w:before="0" w:after="0" w:line="480" w:lineRule="auto"/>
        <w:ind w:left="0" w:firstLine="0"/>
        <w:jc w:val="both"/>
        <w:rPr>
          <w:rFonts w:ascii="Times New Roman" w:hAnsi="Times New Roman"/>
        </w:rPr>
      </w:pPr>
    </w:p>
    <w:p w14:paraId="510B023F" w14:textId="77777777" w:rsidR="008B4B8E" w:rsidRDefault="008B4B8E" w:rsidP="00642382">
      <w:pPr>
        <w:spacing w:before="0" w:after="0" w:line="48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</w:p>
    <w:p w14:paraId="2E6215D0" w14:textId="77777777" w:rsidR="00E36AB7" w:rsidRDefault="00A3705D" w:rsidP="00E36AB7">
      <w:pPr>
        <w:spacing w:before="0" w:after="0" w:line="360" w:lineRule="auto"/>
        <w:ind w:left="0" w:firstLine="0"/>
        <w:jc w:val="both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>Table S2</w:t>
      </w:r>
      <w:r w:rsidR="00E36AB7">
        <w:rPr>
          <w:rFonts w:ascii="Times New Roman" w:hAnsi="Times New Roman"/>
          <w:bCs/>
          <w:color w:val="000000" w:themeColor="text1"/>
          <w:szCs w:val="24"/>
        </w:rPr>
        <w:t>: Main-themes and sub-themes of participants Amhara Region selected Referral Hospitals, Ethiopia, 2021 (n=10).</w:t>
      </w:r>
    </w:p>
    <w:tbl>
      <w:tblPr>
        <w:tblStyle w:val="TableGrid"/>
        <w:tblW w:w="4697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8"/>
        <w:gridCol w:w="4845"/>
      </w:tblGrid>
      <w:tr w:rsidR="00E36AB7" w14:paraId="5F0E1176" w14:textId="77777777" w:rsidTr="00E36AB7">
        <w:tc>
          <w:tcPr>
            <w:tcW w:w="2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EB87C3" w14:textId="77777777" w:rsidR="00E36AB7" w:rsidRDefault="00E36AB7">
            <w:pPr>
              <w:spacing w:before="0" w:line="276" w:lineRule="auto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Theme </w:t>
            </w:r>
          </w:p>
        </w:tc>
        <w:tc>
          <w:tcPr>
            <w:tcW w:w="2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C3E3FB" w14:textId="77777777" w:rsidR="00E36AB7" w:rsidRDefault="00E36AB7">
            <w:pPr>
              <w:spacing w:before="0" w:line="276" w:lineRule="auto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Subtheme</w:t>
            </w:r>
          </w:p>
        </w:tc>
      </w:tr>
      <w:tr w:rsidR="00E36AB7" w14:paraId="6865F921" w14:textId="77777777" w:rsidTr="00E36AB7">
        <w:tc>
          <w:tcPr>
            <w:tcW w:w="224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C0D0AE" w14:textId="77777777" w:rsidR="00E36AB7" w:rsidRDefault="00E36AB7">
            <w:pPr>
              <w:spacing w:before="0" w:line="276" w:lineRule="auto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Language  barriers</w:t>
            </w:r>
          </w:p>
        </w:tc>
        <w:tc>
          <w:tcPr>
            <w:tcW w:w="275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1283DF" w14:textId="77777777" w:rsidR="00E36AB7" w:rsidRDefault="00E36AB7">
            <w:pPr>
              <w:spacing w:before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Lack of interpreter</w:t>
            </w:r>
          </w:p>
          <w:p w14:paraId="2259C1A1" w14:textId="77777777" w:rsidR="00E36AB7" w:rsidRDefault="00E36AB7">
            <w:pPr>
              <w:spacing w:before="0" w:line="276" w:lineRule="auto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Different languages and dialects</w:t>
            </w:r>
          </w:p>
        </w:tc>
      </w:tr>
      <w:tr w:rsidR="00E36AB7" w14:paraId="745D1C91" w14:textId="77777777" w:rsidTr="00E36AB7"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13574F" w14:textId="77777777" w:rsidR="00E36AB7" w:rsidRDefault="00E36AB7">
            <w:pPr>
              <w:spacing w:before="0" w:line="276" w:lineRule="auto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Organizational  barriers</w:t>
            </w:r>
          </w:p>
        </w:tc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092FE4" w14:textId="77777777" w:rsidR="00E36AB7" w:rsidRDefault="00E36AB7">
            <w:pPr>
              <w:spacing w:before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Not allowed the cultural practice</w:t>
            </w:r>
          </w:p>
          <w:p w14:paraId="1B7F0E87" w14:textId="77777777" w:rsidR="00E36AB7" w:rsidRDefault="00E36AB7">
            <w:pPr>
              <w:spacing w:before="0" w:line="276" w:lineRule="auto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Lack of provision of culture-based care</w:t>
            </w:r>
          </w:p>
        </w:tc>
      </w:tr>
      <w:tr w:rsidR="00E36AB7" w14:paraId="162AF99F" w14:textId="77777777" w:rsidTr="00E36AB7"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1DEA7A" w14:textId="77777777" w:rsidR="00E36AB7" w:rsidRDefault="00E36AB7">
            <w:pPr>
              <w:spacing w:before="0" w:line="276" w:lineRule="auto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Cultural  difference</w:t>
            </w:r>
          </w:p>
        </w:tc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B91148" w14:textId="77777777" w:rsidR="00E36AB7" w:rsidRDefault="00E36AB7">
            <w:pPr>
              <w:spacing w:before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Refusing medical care</w:t>
            </w:r>
          </w:p>
          <w:p w14:paraId="5FD8AB28" w14:textId="77777777" w:rsidR="00E36AB7" w:rsidRDefault="00E36AB7">
            <w:pPr>
              <w:spacing w:before="0" w:line="276" w:lineRule="auto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Need to practice cultural activities</w:t>
            </w:r>
          </w:p>
        </w:tc>
      </w:tr>
      <w:tr w:rsidR="00E36AB7" w14:paraId="2E5A9326" w14:textId="77777777" w:rsidTr="00E36AB7">
        <w:tc>
          <w:tcPr>
            <w:tcW w:w="224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B7054F" w14:textId="77777777" w:rsidR="00E36AB7" w:rsidRDefault="00E36AB7">
            <w:pPr>
              <w:spacing w:before="0" w:line="276" w:lineRule="auto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Health  care providers factor</w:t>
            </w:r>
          </w:p>
        </w:tc>
        <w:tc>
          <w:tcPr>
            <w:tcW w:w="275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53522F" w14:textId="77777777" w:rsidR="00E36AB7" w:rsidRDefault="00E36AB7">
            <w:pPr>
              <w:spacing w:before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Lack of awareness</w:t>
            </w:r>
          </w:p>
          <w:p w14:paraId="1084AE8B" w14:textId="77777777" w:rsidR="00E36AB7" w:rsidRDefault="00E36AB7">
            <w:pPr>
              <w:spacing w:before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Negligence</w:t>
            </w:r>
          </w:p>
          <w:p w14:paraId="4D28B953" w14:textId="77777777" w:rsidR="00E36AB7" w:rsidRDefault="00E36AB7">
            <w:pPr>
              <w:spacing w:before="0" w:line="276" w:lineRule="auto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Lack of training</w:t>
            </w:r>
          </w:p>
        </w:tc>
      </w:tr>
    </w:tbl>
    <w:p w14:paraId="63CBE528" w14:textId="77777777" w:rsidR="00CE6871" w:rsidRPr="00642382" w:rsidRDefault="00DA2A07" w:rsidP="00642382"/>
    <w:sectPr w:rsidR="00CE6871" w:rsidRPr="00642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82"/>
    <w:rsid w:val="002223C7"/>
    <w:rsid w:val="00642382"/>
    <w:rsid w:val="008B4B8E"/>
    <w:rsid w:val="00A3705D"/>
    <w:rsid w:val="00DA2A07"/>
    <w:rsid w:val="00DE5136"/>
    <w:rsid w:val="00E36AB7"/>
    <w:rsid w:val="00E5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6D1A"/>
  <w15:docId w15:val="{444D03E0-5799-4D8E-BE6B-04DD70C7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82"/>
    <w:pPr>
      <w:spacing w:before="200"/>
      <w:ind w:left="86" w:firstLine="806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38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 Phimester</cp:lastModifiedBy>
  <cp:revision>2</cp:revision>
  <dcterms:created xsi:type="dcterms:W3CDTF">2021-12-08T12:54:00Z</dcterms:created>
  <dcterms:modified xsi:type="dcterms:W3CDTF">2021-12-08T12:54:00Z</dcterms:modified>
</cp:coreProperties>
</file>