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FD02" w14:textId="77777777" w:rsidR="006A7AB1" w:rsidRPr="00D20315" w:rsidRDefault="006A7AB1" w:rsidP="006A7AB1">
      <w:pPr>
        <w:rPr>
          <w:rFonts w:ascii="Times New Roman" w:hAnsi="Times New Roman" w:cs="Times New Roman"/>
          <w:b/>
          <w:bCs/>
          <w:color w:val="000000"/>
          <w:lang w:val="en-US"/>
        </w:rPr>
      </w:pPr>
      <w:r w:rsidRPr="00D20315">
        <w:rPr>
          <w:rFonts w:ascii="Times New Roman" w:hAnsi="Times New Roman" w:cs="Times New Roman"/>
          <w:b/>
          <w:bCs/>
          <w:color w:val="000000"/>
          <w:lang w:val="en-US"/>
        </w:rPr>
        <w:t>APPENDIX</w:t>
      </w:r>
    </w:p>
    <w:p w14:paraId="2954F5B8" w14:textId="77777777" w:rsidR="006A7AB1" w:rsidRPr="00D20315" w:rsidRDefault="006A7AB1" w:rsidP="006A7AB1">
      <w:pPr>
        <w:rPr>
          <w:rFonts w:ascii="Times New Roman" w:hAnsi="Times New Roman" w:cs="Times New Roman"/>
          <w:b/>
          <w:bCs/>
          <w:color w:val="000000"/>
          <w:lang w:val="en-US"/>
        </w:rPr>
      </w:pPr>
    </w:p>
    <w:p w14:paraId="3B634BF7" w14:textId="0C84F479" w:rsidR="006A7AB1" w:rsidRPr="00D20315" w:rsidRDefault="008C5A7D" w:rsidP="006A7AB1">
      <w:pPr>
        <w:rPr>
          <w:rFonts w:ascii="Times New Roman" w:hAnsi="Times New Roman" w:cs="Times New Roman"/>
          <w:b/>
          <w:bCs/>
          <w:color w:val="000000"/>
          <w:lang w:val="en-US"/>
        </w:rPr>
      </w:pPr>
      <w:r w:rsidRPr="00D20315">
        <w:rPr>
          <w:rFonts w:ascii="Times New Roman" w:hAnsi="Times New Roman" w:cs="Times New Roman"/>
          <w:b/>
          <w:bCs/>
          <w:color w:val="000000"/>
          <w:lang w:val="en-US"/>
        </w:rPr>
        <w:t>Supplementary Table 1</w:t>
      </w:r>
    </w:p>
    <w:tbl>
      <w:tblPr>
        <w:tblStyle w:val="TableGrid"/>
        <w:tblpPr w:leftFromText="141" w:rightFromText="141" w:vertAnchor="text" w:horzAnchor="margin" w:tblpXSpec="center" w:tblpY="345"/>
        <w:tblW w:w="14029" w:type="dxa"/>
        <w:tblLayout w:type="fixed"/>
        <w:tblLook w:val="04A0" w:firstRow="1" w:lastRow="0" w:firstColumn="1" w:lastColumn="0" w:noHBand="0" w:noVBand="1"/>
      </w:tblPr>
      <w:tblGrid>
        <w:gridCol w:w="4571"/>
        <w:gridCol w:w="1427"/>
        <w:gridCol w:w="1072"/>
        <w:gridCol w:w="2126"/>
        <w:gridCol w:w="1479"/>
        <w:gridCol w:w="983"/>
        <w:gridCol w:w="2371"/>
      </w:tblGrid>
      <w:tr w:rsidR="006A7AB1" w:rsidRPr="00D20315" w14:paraId="5A6A38D9" w14:textId="77777777" w:rsidTr="008D0FDC">
        <w:trPr>
          <w:trHeight w:val="432"/>
        </w:trPr>
        <w:tc>
          <w:tcPr>
            <w:tcW w:w="4571" w:type="dxa"/>
            <w:vMerge w:val="restart"/>
            <w:vAlign w:val="center"/>
          </w:tcPr>
          <w:p w14:paraId="6B661E7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Table 1</w:t>
            </w:r>
          </w:p>
        </w:tc>
        <w:tc>
          <w:tcPr>
            <w:tcW w:w="4625" w:type="dxa"/>
            <w:gridSpan w:val="3"/>
            <w:vAlign w:val="center"/>
          </w:tcPr>
          <w:p w14:paraId="47AABB7A"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Specific AD Diagnostic Codes in the DNPR</w:t>
            </w:r>
          </w:p>
          <w:p w14:paraId="7BE71CD8" w14:textId="77777777" w:rsidR="006A7AB1" w:rsidRPr="00D20315" w:rsidRDefault="006A7AB1" w:rsidP="008D0FDC">
            <w:pPr>
              <w:spacing w:line="360" w:lineRule="auto"/>
              <w:jc w:val="center"/>
              <w:rPr>
                <w:rFonts w:ascii="Times New Roman" w:hAnsi="Times New Roman" w:cs="Times New Roman"/>
                <w:b/>
                <w:color w:val="000000"/>
                <w:lang w:val="en-US"/>
              </w:rPr>
            </w:pPr>
            <w:r w:rsidRPr="00D20315">
              <w:rPr>
                <w:rFonts w:ascii="Times New Roman" w:hAnsi="Times New Roman" w:cs="Times New Roman"/>
                <w:color w:val="000000"/>
                <w:lang w:val="en-US"/>
              </w:rPr>
              <w:t>AD Type A (</w:t>
            </w:r>
            <w:r w:rsidRPr="00D20315">
              <w:rPr>
                <w:rFonts w:ascii="Times New Roman" w:hAnsi="Times New Roman" w:cs="Times New Roman"/>
                <w:i/>
                <w:iCs/>
                <w:color w:val="000000"/>
                <w:lang w:val="en-US"/>
              </w:rPr>
              <w:t>DI710A</w:t>
            </w:r>
            <w:r w:rsidRPr="00D20315">
              <w:rPr>
                <w:rFonts w:ascii="Times New Roman" w:hAnsi="Times New Roman" w:cs="Times New Roman"/>
                <w:color w:val="000000"/>
                <w:lang w:val="en-US"/>
              </w:rPr>
              <w:t>) / AD Type B (</w:t>
            </w:r>
            <w:r w:rsidRPr="00D20315">
              <w:rPr>
                <w:rFonts w:ascii="Times New Roman" w:hAnsi="Times New Roman" w:cs="Times New Roman"/>
                <w:i/>
                <w:iCs/>
                <w:color w:val="000000"/>
                <w:lang w:val="en-US"/>
              </w:rPr>
              <w:t>DI710B</w:t>
            </w:r>
            <w:r w:rsidRPr="00D20315">
              <w:rPr>
                <w:rFonts w:ascii="Times New Roman" w:hAnsi="Times New Roman" w:cs="Times New Roman"/>
                <w:color w:val="000000"/>
                <w:lang w:val="en-US"/>
              </w:rPr>
              <w:t>)</w:t>
            </w:r>
          </w:p>
        </w:tc>
        <w:tc>
          <w:tcPr>
            <w:tcW w:w="4833" w:type="dxa"/>
            <w:gridSpan w:val="3"/>
            <w:vAlign w:val="center"/>
          </w:tcPr>
          <w:p w14:paraId="6C4A8F64"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Unspecific AD Diagnostic Code in the DNPR</w:t>
            </w:r>
          </w:p>
          <w:p w14:paraId="036BD22A" w14:textId="77777777" w:rsidR="006A7AB1" w:rsidRPr="00D20315" w:rsidRDefault="006A7AB1" w:rsidP="008D0FDC">
            <w:pPr>
              <w:spacing w:line="360" w:lineRule="auto"/>
              <w:jc w:val="center"/>
              <w:rPr>
                <w:rFonts w:ascii="Times New Roman" w:hAnsi="Times New Roman" w:cs="Times New Roman"/>
                <w:b/>
                <w:color w:val="000000"/>
                <w:lang w:val="en-US"/>
              </w:rPr>
            </w:pPr>
            <w:r w:rsidRPr="00D20315">
              <w:rPr>
                <w:rFonts w:ascii="Times New Roman" w:hAnsi="Times New Roman" w:cs="Times New Roman"/>
                <w:color w:val="000000"/>
                <w:lang w:val="en-US"/>
              </w:rPr>
              <w:t>Unspecified AD (</w:t>
            </w:r>
            <w:r w:rsidRPr="00D20315">
              <w:rPr>
                <w:rFonts w:ascii="Times New Roman" w:hAnsi="Times New Roman" w:cs="Times New Roman"/>
                <w:i/>
                <w:iCs/>
                <w:color w:val="000000"/>
                <w:lang w:val="en-US"/>
              </w:rPr>
              <w:t>DI710</w:t>
            </w:r>
            <w:r w:rsidRPr="00D20315">
              <w:rPr>
                <w:rFonts w:ascii="Times New Roman" w:hAnsi="Times New Roman" w:cs="Times New Roman"/>
                <w:color w:val="000000"/>
                <w:lang w:val="en-US"/>
              </w:rPr>
              <w:t>)</w:t>
            </w:r>
          </w:p>
        </w:tc>
      </w:tr>
      <w:tr w:rsidR="006A7AB1" w:rsidRPr="00D20315" w14:paraId="58AED585" w14:textId="77777777" w:rsidTr="008D0FDC">
        <w:trPr>
          <w:trHeight w:val="397"/>
        </w:trPr>
        <w:tc>
          <w:tcPr>
            <w:tcW w:w="4571" w:type="dxa"/>
            <w:vMerge/>
          </w:tcPr>
          <w:p w14:paraId="3813C163" w14:textId="77777777" w:rsidR="006A7AB1" w:rsidRPr="00D20315" w:rsidRDefault="006A7AB1" w:rsidP="008D0FDC">
            <w:pPr>
              <w:spacing w:line="360" w:lineRule="auto"/>
              <w:rPr>
                <w:rFonts w:ascii="Times New Roman" w:hAnsi="Times New Roman" w:cs="Times New Roman"/>
                <w:color w:val="000000"/>
                <w:lang w:val="en-US"/>
              </w:rPr>
            </w:pPr>
          </w:p>
        </w:tc>
        <w:tc>
          <w:tcPr>
            <w:tcW w:w="1427" w:type="dxa"/>
            <w:vAlign w:val="center"/>
          </w:tcPr>
          <w:p w14:paraId="68EEC3A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Confirmed AD </w:t>
            </w:r>
          </w:p>
        </w:tc>
        <w:tc>
          <w:tcPr>
            <w:tcW w:w="1072" w:type="dxa"/>
            <w:vAlign w:val="center"/>
          </w:tcPr>
          <w:p w14:paraId="2AD51C4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DNPR</w:t>
            </w:r>
          </w:p>
        </w:tc>
        <w:tc>
          <w:tcPr>
            <w:tcW w:w="2126" w:type="dxa"/>
            <w:vAlign w:val="center"/>
          </w:tcPr>
          <w:p w14:paraId="4CAAF9F4"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 xml:space="preserve">PPV </w:t>
            </w:r>
            <w:r w:rsidRPr="00D20315">
              <w:rPr>
                <w:rFonts w:ascii="Times New Roman" w:hAnsi="Times New Roman" w:cs="Times New Roman"/>
                <w:color w:val="000000"/>
                <w:lang w:val="en-US"/>
              </w:rPr>
              <w:t>(95% CI)</w:t>
            </w:r>
          </w:p>
        </w:tc>
        <w:tc>
          <w:tcPr>
            <w:tcW w:w="1479" w:type="dxa"/>
            <w:vAlign w:val="center"/>
          </w:tcPr>
          <w:p w14:paraId="5643F2E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Confirmed AD </w:t>
            </w:r>
          </w:p>
        </w:tc>
        <w:tc>
          <w:tcPr>
            <w:tcW w:w="983" w:type="dxa"/>
            <w:vAlign w:val="center"/>
          </w:tcPr>
          <w:p w14:paraId="07C9C1D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DNPR</w:t>
            </w:r>
          </w:p>
        </w:tc>
        <w:tc>
          <w:tcPr>
            <w:tcW w:w="2371" w:type="dxa"/>
            <w:vAlign w:val="center"/>
          </w:tcPr>
          <w:p w14:paraId="621EF521"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 xml:space="preserve">PPV </w:t>
            </w:r>
            <w:r w:rsidRPr="00D20315">
              <w:rPr>
                <w:rFonts w:ascii="Times New Roman" w:hAnsi="Times New Roman" w:cs="Times New Roman"/>
                <w:color w:val="000000"/>
                <w:lang w:val="en-US"/>
              </w:rPr>
              <w:t>(95% CI)</w:t>
            </w:r>
          </w:p>
        </w:tc>
      </w:tr>
      <w:tr w:rsidR="006A7AB1" w:rsidRPr="00D20315" w14:paraId="1C98964E" w14:textId="77777777" w:rsidTr="008D0FDC">
        <w:tc>
          <w:tcPr>
            <w:tcW w:w="4571" w:type="dxa"/>
            <w:vAlign w:val="center"/>
          </w:tcPr>
          <w:p w14:paraId="464223B0"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Capital Region of Denmark </w:t>
            </w:r>
            <w:r w:rsidRPr="00D20315">
              <w:rPr>
                <w:rFonts w:ascii="Times New Roman" w:hAnsi="Times New Roman" w:cs="Times New Roman"/>
                <w:i/>
                <w:iCs/>
                <w:color w:val="000000"/>
                <w:lang w:val="en-US"/>
              </w:rPr>
              <w:t>(n=1.9 mil)</w:t>
            </w:r>
          </w:p>
        </w:tc>
        <w:tc>
          <w:tcPr>
            <w:tcW w:w="1427" w:type="dxa"/>
            <w:vAlign w:val="center"/>
          </w:tcPr>
          <w:p w14:paraId="725FDEA4"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072" w:type="dxa"/>
            <w:vAlign w:val="center"/>
          </w:tcPr>
          <w:p w14:paraId="62ED3343"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126" w:type="dxa"/>
          </w:tcPr>
          <w:p w14:paraId="40D46A94"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79" w:type="dxa"/>
            <w:vAlign w:val="center"/>
          </w:tcPr>
          <w:p w14:paraId="3009966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83" w:type="dxa"/>
          </w:tcPr>
          <w:p w14:paraId="7ADC5ADD"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371" w:type="dxa"/>
            <w:vAlign w:val="center"/>
          </w:tcPr>
          <w:p w14:paraId="7296C1E0"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504E45EE" w14:textId="77777777" w:rsidTr="008D0FDC">
        <w:tc>
          <w:tcPr>
            <w:tcW w:w="4571" w:type="dxa"/>
            <w:vAlign w:val="center"/>
          </w:tcPr>
          <w:p w14:paraId="24CADF6A"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 xml:space="preserve">Overall </w:t>
            </w:r>
          </w:p>
        </w:tc>
        <w:tc>
          <w:tcPr>
            <w:tcW w:w="1427" w:type="dxa"/>
            <w:vAlign w:val="center"/>
          </w:tcPr>
          <w:p w14:paraId="15E9BE6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332</w:t>
            </w:r>
          </w:p>
        </w:tc>
        <w:tc>
          <w:tcPr>
            <w:tcW w:w="1072" w:type="dxa"/>
            <w:vAlign w:val="center"/>
          </w:tcPr>
          <w:p w14:paraId="43392CA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367</w:t>
            </w:r>
          </w:p>
        </w:tc>
        <w:tc>
          <w:tcPr>
            <w:tcW w:w="2126" w:type="dxa"/>
          </w:tcPr>
          <w:p w14:paraId="03741E2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90.5% (87.0-93.3)</w:t>
            </w:r>
          </w:p>
        </w:tc>
        <w:tc>
          <w:tcPr>
            <w:tcW w:w="1479" w:type="dxa"/>
            <w:vAlign w:val="center"/>
          </w:tcPr>
          <w:p w14:paraId="18B66DB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508</w:t>
            </w:r>
          </w:p>
        </w:tc>
        <w:tc>
          <w:tcPr>
            <w:tcW w:w="983" w:type="dxa"/>
          </w:tcPr>
          <w:p w14:paraId="299B659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740</w:t>
            </w:r>
          </w:p>
        </w:tc>
        <w:tc>
          <w:tcPr>
            <w:tcW w:w="2371" w:type="dxa"/>
            <w:vAlign w:val="center"/>
          </w:tcPr>
          <w:p w14:paraId="4994109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68.6% (65.2-72.0)</w:t>
            </w:r>
          </w:p>
        </w:tc>
      </w:tr>
      <w:tr w:rsidR="006A7AB1" w:rsidRPr="00D20315" w14:paraId="4AED9602" w14:textId="77777777" w:rsidTr="008D0FDC">
        <w:tc>
          <w:tcPr>
            <w:tcW w:w="4571" w:type="dxa"/>
            <w:vAlign w:val="center"/>
          </w:tcPr>
          <w:p w14:paraId="65DD8EB4"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A</w:t>
            </w:r>
          </w:p>
        </w:tc>
        <w:tc>
          <w:tcPr>
            <w:tcW w:w="1427" w:type="dxa"/>
            <w:vAlign w:val="center"/>
          </w:tcPr>
          <w:p w14:paraId="7FB8880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199</w:t>
            </w:r>
          </w:p>
        </w:tc>
        <w:tc>
          <w:tcPr>
            <w:tcW w:w="1072" w:type="dxa"/>
            <w:vAlign w:val="center"/>
          </w:tcPr>
          <w:p w14:paraId="654738F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220</w:t>
            </w:r>
          </w:p>
        </w:tc>
        <w:tc>
          <w:tcPr>
            <w:tcW w:w="2126" w:type="dxa"/>
          </w:tcPr>
          <w:p w14:paraId="7860BC5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90.5% (85.8-94.0)</w:t>
            </w:r>
          </w:p>
        </w:tc>
        <w:tc>
          <w:tcPr>
            <w:tcW w:w="1479" w:type="dxa"/>
            <w:vAlign w:val="center"/>
          </w:tcPr>
          <w:p w14:paraId="322604F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316</w:t>
            </w:r>
          </w:p>
        </w:tc>
        <w:tc>
          <w:tcPr>
            <w:tcW w:w="983" w:type="dxa"/>
          </w:tcPr>
          <w:p w14:paraId="7799236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48F06F6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4D7780AD" w14:textId="77777777" w:rsidTr="008D0FDC">
        <w:tc>
          <w:tcPr>
            <w:tcW w:w="4571" w:type="dxa"/>
            <w:vAlign w:val="center"/>
          </w:tcPr>
          <w:p w14:paraId="17A0A64B"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B</w:t>
            </w:r>
          </w:p>
        </w:tc>
        <w:tc>
          <w:tcPr>
            <w:tcW w:w="1427" w:type="dxa"/>
            <w:vAlign w:val="center"/>
          </w:tcPr>
          <w:p w14:paraId="09183D6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132</w:t>
            </w:r>
          </w:p>
        </w:tc>
        <w:tc>
          <w:tcPr>
            <w:tcW w:w="1072" w:type="dxa"/>
            <w:vAlign w:val="center"/>
          </w:tcPr>
          <w:p w14:paraId="01F7533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147</w:t>
            </w:r>
          </w:p>
        </w:tc>
        <w:tc>
          <w:tcPr>
            <w:tcW w:w="2126" w:type="dxa"/>
          </w:tcPr>
          <w:p w14:paraId="083FEF1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89.8% (83.7-94.2)</w:t>
            </w:r>
          </w:p>
        </w:tc>
        <w:tc>
          <w:tcPr>
            <w:tcW w:w="1479" w:type="dxa"/>
            <w:vAlign w:val="center"/>
          </w:tcPr>
          <w:p w14:paraId="17C4599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176</w:t>
            </w:r>
          </w:p>
        </w:tc>
        <w:tc>
          <w:tcPr>
            <w:tcW w:w="983" w:type="dxa"/>
          </w:tcPr>
          <w:p w14:paraId="62ACE51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1DDD4A4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44F4FBF6" w14:textId="77777777" w:rsidTr="008D0FDC">
        <w:tc>
          <w:tcPr>
            <w:tcW w:w="4571" w:type="dxa"/>
            <w:vAlign w:val="center"/>
          </w:tcPr>
          <w:p w14:paraId="7C90427D"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Unspecified AD</w:t>
            </w:r>
            <w:r w:rsidRPr="00D20315">
              <w:rPr>
                <w:color w:val="000000"/>
                <w:vertAlign w:val="superscript"/>
                <w:lang w:val="en-US"/>
              </w:rPr>
              <w:t>A</w:t>
            </w:r>
            <w:r w:rsidRPr="00D20315">
              <w:rPr>
                <w:color w:val="000000"/>
                <w:lang w:val="en-US"/>
              </w:rPr>
              <w:t xml:space="preserve"> </w:t>
            </w:r>
          </w:p>
        </w:tc>
        <w:tc>
          <w:tcPr>
            <w:tcW w:w="1427" w:type="dxa"/>
            <w:vAlign w:val="center"/>
          </w:tcPr>
          <w:p w14:paraId="4553A6D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w:t>
            </w:r>
          </w:p>
        </w:tc>
        <w:tc>
          <w:tcPr>
            <w:tcW w:w="1072" w:type="dxa"/>
            <w:vAlign w:val="center"/>
          </w:tcPr>
          <w:p w14:paraId="3534D35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126" w:type="dxa"/>
          </w:tcPr>
          <w:p w14:paraId="469C516D" w14:textId="77777777" w:rsidR="006A7AB1" w:rsidRPr="00D20315" w:rsidRDefault="006A7AB1" w:rsidP="008D0FDC">
            <w:pPr>
              <w:spacing w:line="360" w:lineRule="auto"/>
              <w:jc w:val="center"/>
              <w:rPr>
                <w:rFonts w:ascii="Times New Roman" w:hAnsi="Times New Roman" w:cs="Times New Roman"/>
                <w:i/>
                <w:iCs/>
                <w:color w:val="000000"/>
                <w:lang w:val="en-US"/>
              </w:rPr>
            </w:pPr>
            <w:r w:rsidRPr="00D20315">
              <w:rPr>
                <w:rFonts w:ascii="Times New Roman" w:hAnsi="Times New Roman" w:cs="Times New Roman"/>
                <w:i/>
                <w:iCs/>
                <w:color w:val="000000"/>
                <w:lang w:val="en-US"/>
              </w:rPr>
              <w:t>N/A</w:t>
            </w:r>
          </w:p>
        </w:tc>
        <w:tc>
          <w:tcPr>
            <w:tcW w:w="1479" w:type="dxa"/>
            <w:vAlign w:val="center"/>
          </w:tcPr>
          <w:p w14:paraId="75EC8B8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16</w:t>
            </w:r>
          </w:p>
        </w:tc>
        <w:tc>
          <w:tcPr>
            <w:tcW w:w="983" w:type="dxa"/>
          </w:tcPr>
          <w:p w14:paraId="0EB0A39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2980958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290EDFBA" w14:textId="77777777" w:rsidTr="008D0FDC">
        <w:tc>
          <w:tcPr>
            <w:tcW w:w="4571" w:type="dxa"/>
          </w:tcPr>
          <w:p w14:paraId="0572F4BF"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Region of Zealand </w:t>
            </w:r>
            <w:r w:rsidRPr="00D20315">
              <w:rPr>
                <w:rFonts w:ascii="Times New Roman" w:hAnsi="Times New Roman" w:cs="Times New Roman"/>
                <w:i/>
                <w:iCs/>
                <w:color w:val="000000"/>
                <w:lang w:val="en-US"/>
              </w:rPr>
              <w:t>(n=0.8 mil)</w:t>
            </w:r>
          </w:p>
        </w:tc>
        <w:tc>
          <w:tcPr>
            <w:tcW w:w="1427" w:type="dxa"/>
            <w:vAlign w:val="center"/>
          </w:tcPr>
          <w:p w14:paraId="2623F7D7"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072" w:type="dxa"/>
            <w:vAlign w:val="center"/>
          </w:tcPr>
          <w:p w14:paraId="4CE7AC4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126" w:type="dxa"/>
            <w:vAlign w:val="center"/>
          </w:tcPr>
          <w:p w14:paraId="6EC8E9F8"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79" w:type="dxa"/>
          </w:tcPr>
          <w:p w14:paraId="2CC4C88E"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83" w:type="dxa"/>
          </w:tcPr>
          <w:p w14:paraId="144EB400"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371" w:type="dxa"/>
            <w:vAlign w:val="center"/>
          </w:tcPr>
          <w:p w14:paraId="2A5C1142"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3280EFCA" w14:textId="77777777" w:rsidTr="008D0FDC">
        <w:tc>
          <w:tcPr>
            <w:tcW w:w="4571" w:type="dxa"/>
            <w:vAlign w:val="center"/>
          </w:tcPr>
          <w:p w14:paraId="3AA9B8BD"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Overall</w:t>
            </w:r>
          </w:p>
        </w:tc>
        <w:tc>
          <w:tcPr>
            <w:tcW w:w="1427" w:type="dxa"/>
            <w:vAlign w:val="center"/>
          </w:tcPr>
          <w:p w14:paraId="1C21002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17</w:t>
            </w:r>
          </w:p>
        </w:tc>
        <w:tc>
          <w:tcPr>
            <w:tcW w:w="1072" w:type="dxa"/>
            <w:vAlign w:val="center"/>
          </w:tcPr>
          <w:p w14:paraId="390FBBA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21</w:t>
            </w:r>
          </w:p>
        </w:tc>
        <w:tc>
          <w:tcPr>
            <w:tcW w:w="2126" w:type="dxa"/>
            <w:vAlign w:val="center"/>
          </w:tcPr>
          <w:p w14:paraId="2B9F97B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81.0% (58.1-94.6)</w:t>
            </w:r>
          </w:p>
        </w:tc>
        <w:tc>
          <w:tcPr>
            <w:tcW w:w="1479" w:type="dxa"/>
          </w:tcPr>
          <w:p w14:paraId="248C265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33</w:t>
            </w:r>
          </w:p>
        </w:tc>
        <w:tc>
          <w:tcPr>
            <w:tcW w:w="983" w:type="dxa"/>
          </w:tcPr>
          <w:p w14:paraId="2FA7AFC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78</w:t>
            </w:r>
          </w:p>
        </w:tc>
        <w:tc>
          <w:tcPr>
            <w:tcW w:w="2371" w:type="dxa"/>
            <w:vAlign w:val="center"/>
          </w:tcPr>
          <w:p w14:paraId="4F0FF6E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42.3% (31.2-54.0)</w:t>
            </w:r>
          </w:p>
        </w:tc>
      </w:tr>
      <w:tr w:rsidR="006A7AB1" w:rsidRPr="00D20315" w14:paraId="146CF2AA" w14:textId="77777777" w:rsidTr="008D0FDC">
        <w:tc>
          <w:tcPr>
            <w:tcW w:w="4571" w:type="dxa"/>
            <w:vAlign w:val="center"/>
          </w:tcPr>
          <w:p w14:paraId="177BDE5E"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A</w:t>
            </w:r>
          </w:p>
        </w:tc>
        <w:tc>
          <w:tcPr>
            <w:tcW w:w="1427" w:type="dxa"/>
            <w:vAlign w:val="center"/>
          </w:tcPr>
          <w:p w14:paraId="060E88A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w:t>
            </w:r>
          </w:p>
        </w:tc>
        <w:tc>
          <w:tcPr>
            <w:tcW w:w="1072" w:type="dxa"/>
            <w:vAlign w:val="center"/>
          </w:tcPr>
          <w:p w14:paraId="769D339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10</w:t>
            </w:r>
          </w:p>
        </w:tc>
        <w:tc>
          <w:tcPr>
            <w:tcW w:w="2126" w:type="dxa"/>
            <w:vAlign w:val="center"/>
          </w:tcPr>
          <w:p w14:paraId="07D178F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70.0% (34.8-93.3)</w:t>
            </w:r>
          </w:p>
        </w:tc>
        <w:tc>
          <w:tcPr>
            <w:tcW w:w="1479" w:type="dxa"/>
          </w:tcPr>
          <w:p w14:paraId="0A1B0D8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18</w:t>
            </w:r>
          </w:p>
        </w:tc>
        <w:tc>
          <w:tcPr>
            <w:tcW w:w="983" w:type="dxa"/>
          </w:tcPr>
          <w:p w14:paraId="4AE2AD7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752480C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5B6DB6DF" w14:textId="77777777" w:rsidTr="008D0FDC">
        <w:tc>
          <w:tcPr>
            <w:tcW w:w="4571" w:type="dxa"/>
            <w:vAlign w:val="center"/>
          </w:tcPr>
          <w:p w14:paraId="32A62938"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B</w:t>
            </w:r>
          </w:p>
        </w:tc>
        <w:tc>
          <w:tcPr>
            <w:tcW w:w="1427" w:type="dxa"/>
            <w:vAlign w:val="center"/>
          </w:tcPr>
          <w:p w14:paraId="2B880B6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10</w:t>
            </w:r>
          </w:p>
        </w:tc>
        <w:tc>
          <w:tcPr>
            <w:tcW w:w="1072" w:type="dxa"/>
            <w:vAlign w:val="center"/>
          </w:tcPr>
          <w:p w14:paraId="1D2B5CB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11</w:t>
            </w:r>
          </w:p>
        </w:tc>
        <w:tc>
          <w:tcPr>
            <w:tcW w:w="2126" w:type="dxa"/>
            <w:vAlign w:val="center"/>
          </w:tcPr>
          <w:p w14:paraId="2391C07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90.9% (58.7-99.8)</w:t>
            </w:r>
          </w:p>
        </w:tc>
        <w:tc>
          <w:tcPr>
            <w:tcW w:w="1479" w:type="dxa"/>
          </w:tcPr>
          <w:p w14:paraId="2990533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15</w:t>
            </w:r>
          </w:p>
        </w:tc>
        <w:tc>
          <w:tcPr>
            <w:tcW w:w="983" w:type="dxa"/>
          </w:tcPr>
          <w:p w14:paraId="20D6411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568C322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046FB083" w14:textId="77777777" w:rsidTr="008D0FDC">
        <w:tc>
          <w:tcPr>
            <w:tcW w:w="4571" w:type="dxa"/>
            <w:vAlign w:val="center"/>
          </w:tcPr>
          <w:p w14:paraId="1B0D70A4"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Unspecified AD</w:t>
            </w:r>
            <w:r w:rsidRPr="00D20315">
              <w:rPr>
                <w:color w:val="000000"/>
                <w:vertAlign w:val="superscript"/>
                <w:lang w:val="en-US"/>
              </w:rPr>
              <w:t>A</w:t>
            </w:r>
          </w:p>
        </w:tc>
        <w:tc>
          <w:tcPr>
            <w:tcW w:w="1427" w:type="dxa"/>
            <w:vAlign w:val="center"/>
          </w:tcPr>
          <w:p w14:paraId="6DA6FF1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w:t>
            </w:r>
          </w:p>
        </w:tc>
        <w:tc>
          <w:tcPr>
            <w:tcW w:w="1072" w:type="dxa"/>
            <w:vAlign w:val="center"/>
          </w:tcPr>
          <w:p w14:paraId="3A9437E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126" w:type="dxa"/>
            <w:vAlign w:val="center"/>
          </w:tcPr>
          <w:p w14:paraId="63321F3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i/>
                <w:iCs/>
                <w:color w:val="000000"/>
                <w:lang w:val="en-US"/>
              </w:rPr>
              <w:t>N/A</w:t>
            </w:r>
          </w:p>
        </w:tc>
        <w:tc>
          <w:tcPr>
            <w:tcW w:w="1479" w:type="dxa"/>
          </w:tcPr>
          <w:p w14:paraId="14E5647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w:t>
            </w:r>
          </w:p>
        </w:tc>
        <w:tc>
          <w:tcPr>
            <w:tcW w:w="983" w:type="dxa"/>
          </w:tcPr>
          <w:p w14:paraId="3F4B118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3DEB3C2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7BC1B76A" w14:textId="77777777" w:rsidTr="008D0FDC">
        <w:tc>
          <w:tcPr>
            <w:tcW w:w="4571" w:type="dxa"/>
          </w:tcPr>
          <w:p w14:paraId="4BD34D3B"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Region of Southern Denmark </w:t>
            </w:r>
            <w:r w:rsidRPr="00D20315">
              <w:rPr>
                <w:rFonts w:ascii="Times New Roman" w:hAnsi="Times New Roman" w:cs="Times New Roman"/>
                <w:i/>
                <w:iCs/>
                <w:color w:val="000000"/>
                <w:lang w:val="en-US"/>
              </w:rPr>
              <w:t>(n=1.2 mil)</w:t>
            </w:r>
          </w:p>
        </w:tc>
        <w:tc>
          <w:tcPr>
            <w:tcW w:w="1427" w:type="dxa"/>
            <w:vAlign w:val="center"/>
          </w:tcPr>
          <w:p w14:paraId="0446C0C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072" w:type="dxa"/>
            <w:vAlign w:val="center"/>
          </w:tcPr>
          <w:p w14:paraId="295D6A4E"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126" w:type="dxa"/>
            <w:vAlign w:val="center"/>
          </w:tcPr>
          <w:p w14:paraId="7FC40308"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79" w:type="dxa"/>
          </w:tcPr>
          <w:p w14:paraId="1DB53BCD"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83" w:type="dxa"/>
          </w:tcPr>
          <w:p w14:paraId="4CC3DE8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371" w:type="dxa"/>
            <w:vAlign w:val="center"/>
          </w:tcPr>
          <w:p w14:paraId="113D67BF"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5DF72089" w14:textId="77777777" w:rsidTr="008D0FDC">
        <w:tc>
          <w:tcPr>
            <w:tcW w:w="4571" w:type="dxa"/>
            <w:vAlign w:val="center"/>
          </w:tcPr>
          <w:p w14:paraId="51A66414"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Overall</w:t>
            </w:r>
          </w:p>
        </w:tc>
        <w:tc>
          <w:tcPr>
            <w:tcW w:w="1427" w:type="dxa"/>
            <w:vAlign w:val="center"/>
          </w:tcPr>
          <w:p w14:paraId="775A35C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274</w:t>
            </w:r>
          </w:p>
        </w:tc>
        <w:tc>
          <w:tcPr>
            <w:tcW w:w="1072" w:type="dxa"/>
            <w:vAlign w:val="center"/>
          </w:tcPr>
          <w:p w14:paraId="5ACEA77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295</w:t>
            </w:r>
          </w:p>
        </w:tc>
        <w:tc>
          <w:tcPr>
            <w:tcW w:w="2126" w:type="dxa"/>
            <w:vAlign w:val="center"/>
          </w:tcPr>
          <w:p w14:paraId="44FBE18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92.9% (89.3-95.5)</w:t>
            </w:r>
          </w:p>
        </w:tc>
        <w:tc>
          <w:tcPr>
            <w:tcW w:w="1479" w:type="dxa"/>
          </w:tcPr>
          <w:p w14:paraId="0E084C6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173</w:t>
            </w:r>
          </w:p>
        </w:tc>
        <w:tc>
          <w:tcPr>
            <w:tcW w:w="983" w:type="dxa"/>
          </w:tcPr>
          <w:p w14:paraId="6F67695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270</w:t>
            </w:r>
          </w:p>
        </w:tc>
        <w:tc>
          <w:tcPr>
            <w:tcW w:w="2371" w:type="dxa"/>
            <w:vAlign w:val="center"/>
          </w:tcPr>
          <w:p w14:paraId="6D407C8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64.1% (58.0-69.8)</w:t>
            </w:r>
          </w:p>
        </w:tc>
      </w:tr>
      <w:tr w:rsidR="006A7AB1" w:rsidRPr="00D20315" w14:paraId="7E6F855F" w14:textId="77777777" w:rsidTr="008D0FDC">
        <w:tc>
          <w:tcPr>
            <w:tcW w:w="4571" w:type="dxa"/>
            <w:vAlign w:val="center"/>
          </w:tcPr>
          <w:p w14:paraId="6CA81696"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A</w:t>
            </w:r>
          </w:p>
        </w:tc>
        <w:tc>
          <w:tcPr>
            <w:tcW w:w="1427" w:type="dxa"/>
            <w:vAlign w:val="center"/>
          </w:tcPr>
          <w:p w14:paraId="07776B2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158</w:t>
            </w:r>
          </w:p>
        </w:tc>
        <w:tc>
          <w:tcPr>
            <w:tcW w:w="1072" w:type="dxa"/>
            <w:vAlign w:val="center"/>
          </w:tcPr>
          <w:p w14:paraId="0B55CDE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170</w:t>
            </w:r>
          </w:p>
        </w:tc>
        <w:tc>
          <w:tcPr>
            <w:tcW w:w="2126" w:type="dxa"/>
            <w:vAlign w:val="center"/>
          </w:tcPr>
          <w:p w14:paraId="75C89C2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92.9% (88.0-96.3)</w:t>
            </w:r>
          </w:p>
        </w:tc>
        <w:tc>
          <w:tcPr>
            <w:tcW w:w="1479" w:type="dxa"/>
          </w:tcPr>
          <w:p w14:paraId="2C1BC62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84</w:t>
            </w:r>
          </w:p>
        </w:tc>
        <w:tc>
          <w:tcPr>
            <w:tcW w:w="983" w:type="dxa"/>
          </w:tcPr>
          <w:p w14:paraId="408DD0B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1B8CAA5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33554FF5" w14:textId="77777777" w:rsidTr="008D0FDC">
        <w:tc>
          <w:tcPr>
            <w:tcW w:w="4571" w:type="dxa"/>
            <w:vAlign w:val="center"/>
          </w:tcPr>
          <w:p w14:paraId="175C8F71"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B</w:t>
            </w:r>
          </w:p>
        </w:tc>
        <w:tc>
          <w:tcPr>
            <w:tcW w:w="1427" w:type="dxa"/>
            <w:vAlign w:val="center"/>
          </w:tcPr>
          <w:p w14:paraId="54F7945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116</w:t>
            </w:r>
          </w:p>
        </w:tc>
        <w:tc>
          <w:tcPr>
            <w:tcW w:w="1072" w:type="dxa"/>
            <w:vAlign w:val="center"/>
          </w:tcPr>
          <w:p w14:paraId="39022FC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125</w:t>
            </w:r>
          </w:p>
        </w:tc>
        <w:tc>
          <w:tcPr>
            <w:tcW w:w="2126" w:type="dxa"/>
            <w:vAlign w:val="center"/>
          </w:tcPr>
          <w:p w14:paraId="23F0009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92.8% (86.8-96.7)</w:t>
            </w:r>
          </w:p>
        </w:tc>
        <w:tc>
          <w:tcPr>
            <w:tcW w:w="1479" w:type="dxa"/>
          </w:tcPr>
          <w:p w14:paraId="49549BF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83</w:t>
            </w:r>
          </w:p>
        </w:tc>
        <w:tc>
          <w:tcPr>
            <w:tcW w:w="983" w:type="dxa"/>
          </w:tcPr>
          <w:p w14:paraId="4DF13D0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3ABE587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30D695F5" w14:textId="77777777" w:rsidTr="008D0FDC">
        <w:tc>
          <w:tcPr>
            <w:tcW w:w="4571" w:type="dxa"/>
            <w:vAlign w:val="center"/>
          </w:tcPr>
          <w:p w14:paraId="6AE94BB5"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Unspecified AD</w:t>
            </w:r>
            <w:r w:rsidRPr="00D20315">
              <w:rPr>
                <w:color w:val="000000"/>
                <w:vertAlign w:val="superscript"/>
                <w:lang w:val="en-US"/>
              </w:rPr>
              <w:t>A</w:t>
            </w:r>
          </w:p>
        </w:tc>
        <w:tc>
          <w:tcPr>
            <w:tcW w:w="1427" w:type="dxa"/>
            <w:vAlign w:val="center"/>
          </w:tcPr>
          <w:p w14:paraId="130A599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w:t>
            </w:r>
          </w:p>
        </w:tc>
        <w:tc>
          <w:tcPr>
            <w:tcW w:w="1072" w:type="dxa"/>
            <w:vAlign w:val="center"/>
          </w:tcPr>
          <w:p w14:paraId="0F1AB81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126" w:type="dxa"/>
            <w:vAlign w:val="center"/>
          </w:tcPr>
          <w:p w14:paraId="0F1413F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i/>
                <w:iCs/>
                <w:color w:val="000000"/>
                <w:lang w:val="en-US"/>
              </w:rPr>
              <w:t>N/A</w:t>
            </w:r>
          </w:p>
        </w:tc>
        <w:tc>
          <w:tcPr>
            <w:tcW w:w="1479" w:type="dxa"/>
          </w:tcPr>
          <w:p w14:paraId="104F59A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w:t>
            </w:r>
          </w:p>
        </w:tc>
        <w:tc>
          <w:tcPr>
            <w:tcW w:w="983" w:type="dxa"/>
          </w:tcPr>
          <w:p w14:paraId="4F30255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0515CFE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099F303A" w14:textId="77777777" w:rsidTr="008D0FDC">
        <w:tc>
          <w:tcPr>
            <w:tcW w:w="4571" w:type="dxa"/>
          </w:tcPr>
          <w:p w14:paraId="3343B032"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lastRenderedPageBreak/>
              <w:t xml:space="preserve">Region of Central Denmark </w:t>
            </w:r>
            <w:r w:rsidRPr="00D20315">
              <w:rPr>
                <w:rFonts w:ascii="Times New Roman" w:hAnsi="Times New Roman" w:cs="Times New Roman"/>
                <w:i/>
                <w:iCs/>
                <w:color w:val="000000"/>
                <w:lang w:val="en-US"/>
              </w:rPr>
              <w:t>(n=1.3 mil)</w:t>
            </w:r>
          </w:p>
        </w:tc>
        <w:tc>
          <w:tcPr>
            <w:tcW w:w="1427" w:type="dxa"/>
            <w:vAlign w:val="center"/>
          </w:tcPr>
          <w:p w14:paraId="46CB3FFC"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072" w:type="dxa"/>
            <w:vAlign w:val="center"/>
          </w:tcPr>
          <w:p w14:paraId="7E628DD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126" w:type="dxa"/>
            <w:vAlign w:val="center"/>
          </w:tcPr>
          <w:p w14:paraId="25E9905C"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79" w:type="dxa"/>
          </w:tcPr>
          <w:p w14:paraId="0C53E614"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83" w:type="dxa"/>
          </w:tcPr>
          <w:p w14:paraId="09AE39C7"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371" w:type="dxa"/>
            <w:vAlign w:val="center"/>
          </w:tcPr>
          <w:p w14:paraId="7BEB36B8"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363FEB51" w14:textId="77777777" w:rsidTr="008D0FDC">
        <w:tc>
          <w:tcPr>
            <w:tcW w:w="4571" w:type="dxa"/>
            <w:vAlign w:val="center"/>
          </w:tcPr>
          <w:p w14:paraId="3B09CC74"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Overall</w:t>
            </w:r>
          </w:p>
        </w:tc>
        <w:tc>
          <w:tcPr>
            <w:tcW w:w="1427" w:type="dxa"/>
            <w:vAlign w:val="center"/>
          </w:tcPr>
          <w:p w14:paraId="01F55E8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234</w:t>
            </w:r>
          </w:p>
        </w:tc>
        <w:tc>
          <w:tcPr>
            <w:tcW w:w="1072" w:type="dxa"/>
            <w:vAlign w:val="center"/>
          </w:tcPr>
          <w:p w14:paraId="3D371E9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270</w:t>
            </w:r>
          </w:p>
        </w:tc>
        <w:tc>
          <w:tcPr>
            <w:tcW w:w="2126" w:type="dxa"/>
            <w:vAlign w:val="center"/>
          </w:tcPr>
          <w:p w14:paraId="069DEC7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86.7% (82.0-90.5)</w:t>
            </w:r>
          </w:p>
        </w:tc>
        <w:tc>
          <w:tcPr>
            <w:tcW w:w="1479" w:type="dxa"/>
          </w:tcPr>
          <w:p w14:paraId="7384642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212</w:t>
            </w:r>
          </w:p>
        </w:tc>
        <w:tc>
          <w:tcPr>
            <w:tcW w:w="983" w:type="dxa"/>
          </w:tcPr>
          <w:p w14:paraId="3902C90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343</w:t>
            </w:r>
          </w:p>
        </w:tc>
        <w:tc>
          <w:tcPr>
            <w:tcW w:w="2371" w:type="dxa"/>
            <w:vAlign w:val="center"/>
          </w:tcPr>
          <w:p w14:paraId="3AE675B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61.8% (56.4-67.0)</w:t>
            </w:r>
          </w:p>
        </w:tc>
      </w:tr>
      <w:tr w:rsidR="006A7AB1" w:rsidRPr="00D20315" w14:paraId="1B5B7136" w14:textId="77777777" w:rsidTr="008D0FDC">
        <w:tc>
          <w:tcPr>
            <w:tcW w:w="4571" w:type="dxa"/>
            <w:vAlign w:val="center"/>
          </w:tcPr>
          <w:p w14:paraId="4D334E7A"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A</w:t>
            </w:r>
          </w:p>
        </w:tc>
        <w:tc>
          <w:tcPr>
            <w:tcW w:w="1427" w:type="dxa"/>
            <w:vAlign w:val="center"/>
          </w:tcPr>
          <w:p w14:paraId="4456862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135</w:t>
            </w:r>
          </w:p>
        </w:tc>
        <w:tc>
          <w:tcPr>
            <w:tcW w:w="1072" w:type="dxa"/>
            <w:vAlign w:val="center"/>
          </w:tcPr>
          <w:p w14:paraId="4666166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152</w:t>
            </w:r>
          </w:p>
        </w:tc>
        <w:tc>
          <w:tcPr>
            <w:tcW w:w="2126" w:type="dxa"/>
            <w:vAlign w:val="center"/>
          </w:tcPr>
          <w:p w14:paraId="5575839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88.8% (82.7-93.3)</w:t>
            </w:r>
          </w:p>
        </w:tc>
        <w:tc>
          <w:tcPr>
            <w:tcW w:w="1479" w:type="dxa"/>
          </w:tcPr>
          <w:p w14:paraId="1847325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134</w:t>
            </w:r>
          </w:p>
        </w:tc>
        <w:tc>
          <w:tcPr>
            <w:tcW w:w="983" w:type="dxa"/>
          </w:tcPr>
          <w:p w14:paraId="7E62392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19382E7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3A48EC6D" w14:textId="77777777" w:rsidTr="008D0FDC">
        <w:tc>
          <w:tcPr>
            <w:tcW w:w="4571" w:type="dxa"/>
            <w:vAlign w:val="center"/>
          </w:tcPr>
          <w:p w14:paraId="1E12E043"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B</w:t>
            </w:r>
          </w:p>
        </w:tc>
        <w:tc>
          <w:tcPr>
            <w:tcW w:w="1427" w:type="dxa"/>
            <w:vAlign w:val="center"/>
          </w:tcPr>
          <w:p w14:paraId="5532344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99</w:t>
            </w:r>
          </w:p>
        </w:tc>
        <w:tc>
          <w:tcPr>
            <w:tcW w:w="1072" w:type="dxa"/>
            <w:vAlign w:val="center"/>
          </w:tcPr>
          <w:p w14:paraId="020D05C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118</w:t>
            </w:r>
          </w:p>
        </w:tc>
        <w:tc>
          <w:tcPr>
            <w:tcW w:w="2126" w:type="dxa"/>
            <w:vAlign w:val="center"/>
          </w:tcPr>
          <w:p w14:paraId="48A45A2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83.9% (76.0-90.0)</w:t>
            </w:r>
          </w:p>
        </w:tc>
        <w:tc>
          <w:tcPr>
            <w:tcW w:w="1479" w:type="dxa"/>
          </w:tcPr>
          <w:p w14:paraId="6424158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78</w:t>
            </w:r>
          </w:p>
        </w:tc>
        <w:tc>
          <w:tcPr>
            <w:tcW w:w="983" w:type="dxa"/>
          </w:tcPr>
          <w:p w14:paraId="575A370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3AFDEBB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1FBAA281" w14:textId="77777777" w:rsidTr="008D0FDC">
        <w:tc>
          <w:tcPr>
            <w:tcW w:w="4571" w:type="dxa"/>
            <w:vAlign w:val="center"/>
          </w:tcPr>
          <w:p w14:paraId="1AA2F1BC"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Unspecified AD</w:t>
            </w:r>
            <w:r w:rsidRPr="00D20315">
              <w:rPr>
                <w:color w:val="000000"/>
                <w:vertAlign w:val="superscript"/>
                <w:lang w:val="en-US"/>
              </w:rPr>
              <w:t>A</w:t>
            </w:r>
          </w:p>
        </w:tc>
        <w:tc>
          <w:tcPr>
            <w:tcW w:w="1427" w:type="dxa"/>
            <w:vAlign w:val="center"/>
          </w:tcPr>
          <w:p w14:paraId="78206E7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w:t>
            </w:r>
          </w:p>
        </w:tc>
        <w:tc>
          <w:tcPr>
            <w:tcW w:w="1072" w:type="dxa"/>
            <w:vAlign w:val="center"/>
          </w:tcPr>
          <w:p w14:paraId="0F3BD6A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126" w:type="dxa"/>
            <w:vAlign w:val="center"/>
          </w:tcPr>
          <w:p w14:paraId="05A5A5E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i/>
                <w:iCs/>
                <w:color w:val="000000"/>
                <w:lang w:val="en-US"/>
              </w:rPr>
              <w:t>N/A</w:t>
            </w:r>
          </w:p>
        </w:tc>
        <w:tc>
          <w:tcPr>
            <w:tcW w:w="1479" w:type="dxa"/>
          </w:tcPr>
          <w:p w14:paraId="3EDA200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w:t>
            </w:r>
          </w:p>
        </w:tc>
        <w:tc>
          <w:tcPr>
            <w:tcW w:w="983" w:type="dxa"/>
          </w:tcPr>
          <w:p w14:paraId="510A89B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1C52635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0E105E87" w14:textId="77777777" w:rsidTr="008D0FDC">
        <w:tc>
          <w:tcPr>
            <w:tcW w:w="4571" w:type="dxa"/>
            <w:vAlign w:val="center"/>
          </w:tcPr>
          <w:p w14:paraId="55F8FFC9"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Region of Northern Denmark </w:t>
            </w:r>
            <w:r w:rsidRPr="00D20315">
              <w:rPr>
                <w:rFonts w:ascii="Times New Roman" w:hAnsi="Times New Roman" w:cs="Times New Roman"/>
                <w:i/>
                <w:iCs/>
                <w:color w:val="000000"/>
                <w:lang w:val="en-US"/>
              </w:rPr>
              <w:t>(n=0.6 mil)</w:t>
            </w:r>
          </w:p>
        </w:tc>
        <w:tc>
          <w:tcPr>
            <w:tcW w:w="1427" w:type="dxa"/>
            <w:vAlign w:val="center"/>
          </w:tcPr>
          <w:p w14:paraId="4C79A274"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072" w:type="dxa"/>
            <w:vAlign w:val="center"/>
          </w:tcPr>
          <w:p w14:paraId="715A0D3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126" w:type="dxa"/>
            <w:vAlign w:val="center"/>
          </w:tcPr>
          <w:p w14:paraId="26B9BEFD"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79" w:type="dxa"/>
          </w:tcPr>
          <w:p w14:paraId="3EE0B8D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83" w:type="dxa"/>
          </w:tcPr>
          <w:p w14:paraId="4E1EF9A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371" w:type="dxa"/>
            <w:vAlign w:val="center"/>
          </w:tcPr>
          <w:p w14:paraId="155C3956"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043AF27A" w14:textId="77777777" w:rsidTr="008D0FDC">
        <w:tc>
          <w:tcPr>
            <w:tcW w:w="4571" w:type="dxa"/>
            <w:vAlign w:val="center"/>
          </w:tcPr>
          <w:p w14:paraId="2507230F"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Overall</w:t>
            </w:r>
          </w:p>
        </w:tc>
        <w:tc>
          <w:tcPr>
            <w:tcW w:w="1427" w:type="dxa"/>
            <w:vAlign w:val="center"/>
          </w:tcPr>
          <w:p w14:paraId="1DD8AAE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70</w:t>
            </w:r>
          </w:p>
        </w:tc>
        <w:tc>
          <w:tcPr>
            <w:tcW w:w="1072" w:type="dxa"/>
            <w:vAlign w:val="center"/>
          </w:tcPr>
          <w:p w14:paraId="1C21191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83</w:t>
            </w:r>
          </w:p>
        </w:tc>
        <w:tc>
          <w:tcPr>
            <w:tcW w:w="2126" w:type="dxa"/>
            <w:vAlign w:val="center"/>
          </w:tcPr>
          <w:p w14:paraId="3CCC518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84.3% (74.7-91.4)</w:t>
            </w:r>
          </w:p>
        </w:tc>
        <w:tc>
          <w:tcPr>
            <w:tcW w:w="1479" w:type="dxa"/>
          </w:tcPr>
          <w:p w14:paraId="0560C7D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81</w:t>
            </w:r>
          </w:p>
        </w:tc>
        <w:tc>
          <w:tcPr>
            <w:tcW w:w="983" w:type="dxa"/>
          </w:tcPr>
          <w:p w14:paraId="6CE053F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155</w:t>
            </w:r>
          </w:p>
        </w:tc>
        <w:tc>
          <w:tcPr>
            <w:tcW w:w="2371" w:type="dxa"/>
            <w:vAlign w:val="center"/>
          </w:tcPr>
          <w:p w14:paraId="7502B73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52.3% (44.1-60.3)</w:t>
            </w:r>
          </w:p>
        </w:tc>
      </w:tr>
      <w:tr w:rsidR="006A7AB1" w:rsidRPr="00D20315" w14:paraId="7D87B760" w14:textId="77777777" w:rsidTr="008D0FDC">
        <w:tc>
          <w:tcPr>
            <w:tcW w:w="4571" w:type="dxa"/>
            <w:vAlign w:val="center"/>
          </w:tcPr>
          <w:p w14:paraId="6474E8CB"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A</w:t>
            </w:r>
          </w:p>
        </w:tc>
        <w:tc>
          <w:tcPr>
            <w:tcW w:w="1427" w:type="dxa"/>
            <w:vAlign w:val="center"/>
          </w:tcPr>
          <w:p w14:paraId="74138F9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41</w:t>
            </w:r>
          </w:p>
        </w:tc>
        <w:tc>
          <w:tcPr>
            <w:tcW w:w="1072" w:type="dxa"/>
            <w:vAlign w:val="center"/>
          </w:tcPr>
          <w:p w14:paraId="2D7921A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46</w:t>
            </w:r>
          </w:p>
        </w:tc>
        <w:tc>
          <w:tcPr>
            <w:tcW w:w="2126" w:type="dxa"/>
            <w:vAlign w:val="center"/>
          </w:tcPr>
          <w:p w14:paraId="1B0DA0C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89.1% (76.4-96.4)</w:t>
            </w:r>
          </w:p>
        </w:tc>
        <w:tc>
          <w:tcPr>
            <w:tcW w:w="1479" w:type="dxa"/>
          </w:tcPr>
          <w:p w14:paraId="74DD84D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59</w:t>
            </w:r>
          </w:p>
        </w:tc>
        <w:tc>
          <w:tcPr>
            <w:tcW w:w="983" w:type="dxa"/>
          </w:tcPr>
          <w:p w14:paraId="713F610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27798FA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2FDFF812" w14:textId="77777777" w:rsidTr="008D0FDC">
        <w:tc>
          <w:tcPr>
            <w:tcW w:w="4571" w:type="dxa"/>
            <w:vAlign w:val="center"/>
          </w:tcPr>
          <w:p w14:paraId="5A92DE4D"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Type B</w:t>
            </w:r>
          </w:p>
        </w:tc>
        <w:tc>
          <w:tcPr>
            <w:tcW w:w="1427" w:type="dxa"/>
            <w:vAlign w:val="center"/>
          </w:tcPr>
          <w:p w14:paraId="4F6716B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29</w:t>
            </w:r>
          </w:p>
        </w:tc>
        <w:tc>
          <w:tcPr>
            <w:tcW w:w="1072" w:type="dxa"/>
            <w:vAlign w:val="center"/>
          </w:tcPr>
          <w:p w14:paraId="40DEABF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37</w:t>
            </w:r>
          </w:p>
        </w:tc>
        <w:tc>
          <w:tcPr>
            <w:tcW w:w="2126" w:type="dxa"/>
            <w:vAlign w:val="center"/>
          </w:tcPr>
          <w:p w14:paraId="3978F66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78.4</w:t>
            </w:r>
            <w:r w:rsidRPr="00D20315" w:rsidDel="000079AD">
              <w:rPr>
                <w:rFonts w:ascii="Times New Roman" w:hAnsi="Times New Roman" w:cs="Times New Roman"/>
                <w:color w:val="000000"/>
                <w:lang w:val="en-US"/>
              </w:rPr>
              <w:t xml:space="preserve"> </w:t>
            </w:r>
            <w:r w:rsidRPr="00D20315">
              <w:rPr>
                <w:rFonts w:ascii="Times New Roman" w:hAnsi="Times New Roman" w:cs="Times New Roman"/>
                <w:color w:val="000000"/>
                <w:lang w:val="en-US"/>
              </w:rPr>
              <w:t>% (61.8-90.2)</w:t>
            </w:r>
          </w:p>
        </w:tc>
        <w:tc>
          <w:tcPr>
            <w:tcW w:w="1479" w:type="dxa"/>
          </w:tcPr>
          <w:p w14:paraId="7090CF8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21</w:t>
            </w:r>
          </w:p>
        </w:tc>
        <w:tc>
          <w:tcPr>
            <w:tcW w:w="983" w:type="dxa"/>
          </w:tcPr>
          <w:p w14:paraId="7E76B4F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2B09BE8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6DD537BF" w14:textId="77777777" w:rsidTr="008D0FDC">
        <w:tc>
          <w:tcPr>
            <w:tcW w:w="4571" w:type="dxa"/>
            <w:vAlign w:val="center"/>
          </w:tcPr>
          <w:p w14:paraId="3E3CA401"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Unspecified AD</w:t>
            </w:r>
            <w:r w:rsidRPr="00D20315">
              <w:rPr>
                <w:color w:val="000000"/>
                <w:vertAlign w:val="superscript"/>
                <w:lang w:val="en-US"/>
              </w:rPr>
              <w:t>A</w:t>
            </w:r>
          </w:p>
        </w:tc>
        <w:tc>
          <w:tcPr>
            <w:tcW w:w="1427" w:type="dxa"/>
            <w:vAlign w:val="center"/>
          </w:tcPr>
          <w:p w14:paraId="376C8F8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w:t>
            </w:r>
          </w:p>
        </w:tc>
        <w:tc>
          <w:tcPr>
            <w:tcW w:w="1072" w:type="dxa"/>
            <w:vAlign w:val="center"/>
          </w:tcPr>
          <w:p w14:paraId="5ACC289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126" w:type="dxa"/>
            <w:vAlign w:val="center"/>
          </w:tcPr>
          <w:p w14:paraId="653DA87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i/>
                <w:iCs/>
                <w:color w:val="000000"/>
                <w:lang w:val="en-US"/>
              </w:rPr>
              <w:t>N/A</w:t>
            </w:r>
          </w:p>
        </w:tc>
        <w:tc>
          <w:tcPr>
            <w:tcW w:w="1479" w:type="dxa"/>
          </w:tcPr>
          <w:p w14:paraId="0975540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w:t>
            </w:r>
          </w:p>
        </w:tc>
        <w:tc>
          <w:tcPr>
            <w:tcW w:w="983" w:type="dxa"/>
          </w:tcPr>
          <w:p w14:paraId="7526104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2371" w:type="dxa"/>
            <w:vAlign w:val="center"/>
          </w:tcPr>
          <w:p w14:paraId="504B24F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47146F30" w14:textId="77777777" w:rsidTr="008D0FDC">
        <w:tc>
          <w:tcPr>
            <w:tcW w:w="14029" w:type="dxa"/>
            <w:gridSpan w:val="7"/>
            <w:vAlign w:val="center"/>
          </w:tcPr>
          <w:p w14:paraId="27C88071" w14:textId="57C054CE"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Notes</w:t>
            </w:r>
            <w:r w:rsidRPr="00D20315">
              <w:rPr>
                <w:rFonts w:ascii="Times New Roman" w:hAnsi="Times New Roman" w:cs="Times New Roman"/>
                <w:color w:val="000000"/>
                <w:lang w:val="en-US"/>
              </w:rPr>
              <w:t xml:space="preserve">: Overview of positive predictive values for aortic dissections registered in the DNPR from </w:t>
            </w:r>
            <w:r w:rsidR="0028665E" w:rsidRPr="00D20315">
              <w:rPr>
                <w:rFonts w:ascii="Times New Roman" w:hAnsi="Times New Roman" w:cs="Times New Roman"/>
                <w:color w:val="000000"/>
                <w:lang w:val="en-US"/>
              </w:rPr>
              <w:t>2006</w:t>
            </w:r>
            <w:r w:rsidRPr="00D20315">
              <w:rPr>
                <w:rFonts w:ascii="Times New Roman" w:hAnsi="Times New Roman" w:cs="Times New Roman"/>
                <w:color w:val="000000"/>
                <w:lang w:val="en-US"/>
              </w:rPr>
              <w:t xml:space="preserve">-2016 stratified by specific aortic dissection codes and unspecific aortic dissection code. Confirmed aortic dissections from the medical records are used as ‘golden standard’. The </w:t>
            </w:r>
            <w:r w:rsidRPr="00D20315">
              <w:rPr>
                <w:rFonts w:ascii="Times New Roman" w:hAnsi="Times New Roman" w:cs="Times New Roman"/>
                <w:i/>
                <w:iCs/>
                <w:color w:val="000000"/>
                <w:lang w:val="en-US"/>
              </w:rPr>
              <w:t xml:space="preserve">n </w:t>
            </w:r>
            <w:r w:rsidRPr="00D20315">
              <w:rPr>
                <w:rFonts w:ascii="Times New Roman" w:hAnsi="Times New Roman" w:cs="Times New Roman"/>
                <w:color w:val="000000"/>
                <w:lang w:val="en-US"/>
              </w:rPr>
              <w:t>written in parenthesis indicate number of Danish inhabitants</w:t>
            </w:r>
            <w:r w:rsidR="00AC43FD" w:rsidRPr="00D20315">
              <w:rPr>
                <w:rFonts w:ascii="Times New Roman" w:hAnsi="Times New Roman" w:cs="Times New Roman"/>
                <w:color w:val="000000"/>
                <w:lang w:val="en-US"/>
              </w:rPr>
              <w:t xml:space="preserve"> per Region</w:t>
            </w:r>
            <w:r w:rsidRPr="00D20315">
              <w:rPr>
                <w:rFonts w:ascii="Times New Roman" w:hAnsi="Times New Roman" w:cs="Times New Roman"/>
                <w:color w:val="000000"/>
                <w:lang w:val="en-US"/>
              </w:rPr>
              <w:t xml:space="preserve"> as of January 2021. </w:t>
            </w:r>
          </w:p>
          <w:p w14:paraId="51F431D0" w14:textId="77777777" w:rsidR="006A7AB1" w:rsidRPr="00D20315" w:rsidRDefault="006A7AB1" w:rsidP="008D0FDC">
            <w:pPr>
              <w:spacing w:line="360" w:lineRule="auto"/>
              <w:rPr>
                <w:rFonts w:ascii="Times New Roman" w:hAnsi="Times New Roman" w:cs="Times New Roman"/>
                <w:color w:val="000000"/>
                <w:lang w:val="en-US"/>
              </w:rPr>
            </w:pPr>
          </w:p>
          <w:p w14:paraId="2027CC56" w14:textId="1EFF7641"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vertAlign w:val="superscript"/>
                <w:lang w:val="en-US"/>
              </w:rPr>
              <w:t>A</w:t>
            </w:r>
            <w:r w:rsidRPr="00D20315">
              <w:rPr>
                <w:rFonts w:ascii="Times New Roman" w:hAnsi="Times New Roman" w:cs="Times New Roman"/>
                <w:color w:val="000000"/>
                <w:lang w:val="en-US"/>
              </w:rPr>
              <w:t>An unspecified aortic dissection was registered when an aortic dissection was validated in the medical records, but it was not possible to determine specific type.</w:t>
            </w:r>
          </w:p>
          <w:p w14:paraId="31D6B591" w14:textId="77777777" w:rsidR="006A7AB1" w:rsidRPr="00D20315" w:rsidRDefault="006A7AB1" w:rsidP="008D0FDC">
            <w:pPr>
              <w:spacing w:line="360" w:lineRule="auto"/>
              <w:rPr>
                <w:rFonts w:ascii="Times New Roman" w:hAnsi="Times New Roman" w:cs="Times New Roman"/>
                <w:color w:val="000000"/>
                <w:lang w:val="en-US"/>
              </w:rPr>
            </w:pPr>
          </w:p>
          <w:p w14:paraId="1500499B"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Aortic Dissection (AD), Confidence Interval (CI), Danish National Patient Registry (DNPR), Positive Predicted Value (PPV)</w:t>
            </w:r>
          </w:p>
        </w:tc>
      </w:tr>
    </w:tbl>
    <w:p w14:paraId="75FA60E5" w14:textId="77777777" w:rsidR="006A7AB1" w:rsidRPr="00D20315" w:rsidRDefault="006A7AB1" w:rsidP="006A7AB1">
      <w:pPr>
        <w:rPr>
          <w:rFonts w:ascii="Times New Roman" w:hAnsi="Times New Roman" w:cs="Times New Roman"/>
          <w:color w:val="000000"/>
          <w:lang w:val="en-US"/>
        </w:rPr>
      </w:pPr>
    </w:p>
    <w:p w14:paraId="216436F1" w14:textId="77777777" w:rsidR="006A7AB1" w:rsidRPr="00D20315" w:rsidRDefault="006A7AB1" w:rsidP="006A7AB1">
      <w:pPr>
        <w:rPr>
          <w:rFonts w:ascii="Times New Roman" w:hAnsi="Times New Roman" w:cs="Times New Roman"/>
          <w:color w:val="000000"/>
          <w:lang w:val="en-US"/>
        </w:rPr>
      </w:pPr>
    </w:p>
    <w:p w14:paraId="1C9C77DF" w14:textId="77777777" w:rsidR="006A7AB1" w:rsidRPr="00D20315" w:rsidRDefault="006A7AB1" w:rsidP="006A7AB1">
      <w:pPr>
        <w:rPr>
          <w:rFonts w:ascii="Times New Roman" w:hAnsi="Times New Roman" w:cs="Times New Roman"/>
          <w:color w:val="000000"/>
          <w:lang w:val="en-US"/>
        </w:rPr>
      </w:pPr>
    </w:p>
    <w:p w14:paraId="39AF61F4" w14:textId="77777777" w:rsidR="006A7AB1" w:rsidRPr="00D20315" w:rsidRDefault="006A7AB1" w:rsidP="006A7AB1">
      <w:pPr>
        <w:rPr>
          <w:rFonts w:ascii="Times New Roman" w:hAnsi="Times New Roman" w:cs="Times New Roman"/>
          <w:color w:val="000000"/>
          <w:lang w:val="en-US"/>
        </w:rPr>
      </w:pPr>
    </w:p>
    <w:p w14:paraId="184DB379" w14:textId="77777777" w:rsidR="006A7AB1" w:rsidRPr="00D20315" w:rsidRDefault="006A7AB1" w:rsidP="006A7AB1">
      <w:pPr>
        <w:rPr>
          <w:rFonts w:ascii="Times New Roman" w:hAnsi="Times New Roman" w:cs="Times New Roman"/>
          <w:color w:val="000000"/>
          <w:lang w:val="en-US"/>
        </w:rPr>
      </w:pPr>
    </w:p>
    <w:p w14:paraId="77EAD6A9" w14:textId="77777777" w:rsidR="006A7AB1" w:rsidRPr="00D20315" w:rsidRDefault="006A7AB1" w:rsidP="006A7AB1">
      <w:pPr>
        <w:rPr>
          <w:rFonts w:ascii="Times New Roman" w:hAnsi="Times New Roman" w:cs="Times New Roman"/>
          <w:color w:val="000000"/>
          <w:lang w:val="en-US"/>
        </w:rPr>
      </w:pPr>
    </w:p>
    <w:p w14:paraId="073A09F5" w14:textId="77777777" w:rsidR="006A7AB1" w:rsidRPr="00D20315" w:rsidRDefault="006A7AB1" w:rsidP="006A7AB1">
      <w:pPr>
        <w:rPr>
          <w:rFonts w:ascii="Times New Roman" w:hAnsi="Times New Roman" w:cs="Times New Roman"/>
          <w:color w:val="000000"/>
          <w:lang w:val="en-US"/>
        </w:rPr>
      </w:pPr>
    </w:p>
    <w:p w14:paraId="0B64123A" w14:textId="144DE6AB" w:rsidR="00AA529D" w:rsidRPr="00D20315" w:rsidRDefault="00AA529D" w:rsidP="00AA529D">
      <w:pPr>
        <w:rPr>
          <w:rFonts w:ascii="Times New Roman" w:hAnsi="Times New Roman" w:cs="Times New Roman"/>
          <w:b/>
          <w:bCs/>
          <w:color w:val="000000"/>
          <w:lang w:val="en-US"/>
        </w:rPr>
      </w:pPr>
      <w:r w:rsidRPr="00D20315">
        <w:rPr>
          <w:rFonts w:ascii="Times New Roman" w:hAnsi="Times New Roman" w:cs="Times New Roman"/>
          <w:b/>
          <w:bCs/>
          <w:color w:val="000000"/>
          <w:lang w:val="en-US"/>
        </w:rPr>
        <w:lastRenderedPageBreak/>
        <w:t>Supplementary Table 2</w:t>
      </w:r>
    </w:p>
    <w:tbl>
      <w:tblPr>
        <w:tblStyle w:val="TableGrid"/>
        <w:tblpPr w:leftFromText="141" w:rightFromText="141" w:horzAnchor="margin" w:tblpY="313"/>
        <w:tblW w:w="13887" w:type="dxa"/>
        <w:tblLayout w:type="fixed"/>
        <w:tblLook w:val="04A0" w:firstRow="1" w:lastRow="0" w:firstColumn="1" w:lastColumn="0" w:noHBand="0" w:noVBand="1"/>
      </w:tblPr>
      <w:tblGrid>
        <w:gridCol w:w="2121"/>
        <w:gridCol w:w="1416"/>
        <w:gridCol w:w="1276"/>
        <w:gridCol w:w="2270"/>
        <w:gridCol w:w="944"/>
        <w:gridCol w:w="1464"/>
        <w:gridCol w:w="1417"/>
        <w:gridCol w:w="1985"/>
        <w:gridCol w:w="994"/>
      </w:tblGrid>
      <w:tr w:rsidR="006A7AB1" w:rsidRPr="00D20315" w14:paraId="3D77AFF4" w14:textId="77777777" w:rsidTr="008D0FDC">
        <w:tc>
          <w:tcPr>
            <w:tcW w:w="2121" w:type="dxa"/>
            <w:vMerge w:val="restart"/>
            <w:vAlign w:val="center"/>
          </w:tcPr>
          <w:p w14:paraId="0F860207"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Table 2</w:t>
            </w:r>
          </w:p>
        </w:tc>
        <w:tc>
          <w:tcPr>
            <w:tcW w:w="5906" w:type="dxa"/>
            <w:gridSpan w:val="4"/>
            <w:vAlign w:val="center"/>
          </w:tcPr>
          <w:p w14:paraId="230890CD"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Specific AD Diagnostic Codes in the DNPR</w:t>
            </w:r>
          </w:p>
          <w:p w14:paraId="1AA7BC2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AD Type A (</w:t>
            </w:r>
            <w:r w:rsidRPr="00D20315">
              <w:rPr>
                <w:rFonts w:ascii="Times New Roman" w:hAnsi="Times New Roman" w:cs="Times New Roman"/>
                <w:i/>
                <w:iCs/>
                <w:color w:val="000000"/>
                <w:lang w:val="en-US"/>
              </w:rPr>
              <w:t>DI710A</w:t>
            </w:r>
            <w:r w:rsidRPr="00D20315">
              <w:rPr>
                <w:rFonts w:ascii="Times New Roman" w:hAnsi="Times New Roman" w:cs="Times New Roman"/>
                <w:color w:val="000000"/>
                <w:lang w:val="en-US"/>
              </w:rPr>
              <w:t>) / AD Type B (</w:t>
            </w:r>
            <w:r w:rsidRPr="00D20315">
              <w:rPr>
                <w:rFonts w:ascii="Times New Roman" w:hAnsi="Times New Roman" w:cs="Times New Roman"/>
                <w:i/>
                <w:iCs/>
                <w:color w:val="000000"/>
                <w:lang w:val="en-US"/>
              </w:rPr>
              <w:t>DI710B</w:t>
            </w:r>
            <w:r w:rsidRPr="00D20315">
              <w:rPr>
                <w:rFonts w:ascii="Times New Roman" w:hAnsi="Times New Roman" w:cs="Times New Roman"/>
                <w:color w:val="000000"/>
                <w:lang w:val="en-US"/>
              </w:rPr>
              <w:t>)</w:t>
            </w:r>
          </w:p>
        </w:tc>
        <w:tc>
          <w:tcPr>
            <w:tcW w:w="5860" w:type="dxa"/>
            <w:gridSpan w:val="4"/>
            <w:vAlign w:val="center"/>
          </w:tcPr>
          <w:p w14:paraId="2FEACA90" w14:textId="7356F280"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Unspecific AD Diagnos</w:t>
            </w:r>
            <w:r w:rsidR="00347D1C" w:rsidRPr="00D20315">
              <w:rPr>
                <w:rFonts w:ascii="Times New Roman" w:hAnsi="Times New Roman" w:cs="Times New Roman"/>
                <w:b/>
                <w:bCs/>
                <w:color w:val="000000"/>
                <w:lang w:val="en-US"/>
              </w:rPr>
              <w:t>tic</w:t>
            </w:r>
            <w:r w:rsidRPr="00D20315">
              <w:rPr>
                <w:rFonts w:ascii="Times New Roman" w:hAnsi="Times New Roman" w:cs="Times New Roman"/>
                <w:b/>
                <w:bCs/>
                <w:color w:val="000000"/>
                <w:lang w:val="en-US"/>
              </w:rPr>
              <w:t xml:space="preserve"> Code in the DNPR</w:t>
            </w:r>
          </w:p>
          <w:p w14:paraId="5D69C35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Unspecified AD (</w:t>
            </w:r>
            <w:r w:rsidRPr="00D20315">
              <w:rPr>
                <w:rFonts w:ascii="Times New Roman" w:hAnsi="Times New Roman" w:cs="Times New Roman"/>
                <w:i/>
                <w:iCs/>
                <w:color w:val="000000"/>
                <w:lang w:val="en-US"/>
              </w:rPr>
              <w:t>DI710</w:t>
            </w:r>
            <w:r w:rsidRPr="00D20315">
              <w:rPr>
                <w:rFonts w:ascii="Times New Roman" w:hAnsi="Times New Roman" w:cs="Times New Roman"/>
                <w:color w:val="000000"/>
                <w:lang w:val="en-US"/>
              </w:rPr>
              <w:t>)</w:t>
            </w:r>
          </w:p>
        </w:tc>
      </w:tr>
      <w:tr w:rsidR="006A7AB1" w:rsidRPr="00D20315" w14:paraId="7A544CBB" w14:textId="77777777" w:rsidTr="008D0FDC">
        <w:tc>
          <w:tcPr>
            <w:tcW w:w="2121" w:type="dxa"/>
            <w:vMerge/>
          </w:tcPr>
          <w:p w14:paraId="33A60B31" w14:textId="77777777" w:rsidR="006A7AB1" w:rsidRPr="00D20315" w:rsidRDefault="006A7AB1" w:rsidP="008D0FDC">
            <w:pPr>
              <w:spacing w:line="360" w:lineRule="auto"/>
              <w:rPr>
                <w:rFonts w:ascii="Times New Roman" w:hAnsi="Times New Roman" w:cs="Times New Roman"/>
                <w:b/>
                <w:bCs/>
                <w:color w:val="000000"/>
                <w:lang w:val="en-US"/>
              </w:rPr>
            </w:pPr>
          </w:p>
        </w:tc>
        <w:tc>
          <w:tcPr>
            <w:tcW w:w="1416" w:type="dxa"/>
            <w:vAlign w:val="center"/>
          </w:tcPr>
          <w:p w14:paraId="040831B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Confirmed AD</w:t>
            </w:r>
          </w:p>
        </w:tc>
        <w:tc>
          <w:tcPr>
            <w:tcW w:w="1276" w:type="dxa"/>
            <w:vAlign w:val="center"/>
          </w:tcPr>
          <w:p w14:paraId="49671370"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DNPR</w:t>
            </w:r>
          </w:p>
        </w:tc>
        <w:tc>
          <w:tcPr>
            <w:tcW w:w="2270" w:type="dxa"/>
            <w:vAlign w:val="center"/>
          </w:tcPr>
          <w:p w14:paraId="12619C1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PPV </w:t>
            </w:r>
            <w:r w:rsidRPr="00D20315">
              <w:rPr>
                <w:rFonts w:ascii="Times New Roman" w:hAnsi="Times New Roman" w:cs="Times New Roman"/>
                <w:color w:val="000000"/>
                <w:lang w:val="en-US"/>
              </w:rPr>
              <w:t>(95% CI)</w:t>
            </w:r>
          </w:p>
        </w:tc>
        <w:tc>
          <w:tcPr>
            <w:tcW w:w="944" w:type="dxa"/>
            <w:vAlign w:val="center"/>
          </w:tcPr>
          <w:p w14:paraId="45AEB1A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P</w:t>
            </w:r>
          </w:p>
        </w:tc>
        <w:tc>
          <w:tcPr>
            <w:tcW w:w="1464" w:type="dxa"/>
            <w:vAlign w:val="center"/>
          </w:tcPr>
          <w:p w14:paraId="59E1C7C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Confirmed AD</w:t>
            </w:r>
          </w:p>
        </w:tc>
        <w:tc>
          <w:tcPr>
            <w:tcW w:w="1417" w:type="dxa"/>
            <w:vAlign w:val="center"/>
          </w:tcPr>
          <w:p w14:paraId="45B9158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DNPR</w:t>
            </w:r>
          </w:p>
        </w:tc>
        <w:tc>
          <w:tcPr>
            <w:tcW w:w="1985" w:type="dxa"/>
            <w:vAlign w:val="center"/>
          </w:tcPr>
          <w:p w14:paraId="687B8A6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 xml:space="preserve">PPV </w:t>
            </w:r>
            <w:r w:rsidRPr="00D20315">
              <w:rPr>
                <w:rFonts w:ascii="Times New Roman" w:hAnsi="Times New Roman" w:cs="Times New Roman"/>
                <w:color w:val="000000"/>
                <w:lang w:val="en-US"/>
              </w:rPr>
              <w:t>(95% CI)</w:t>
            </w:r>
          </w:p>
        </w:tc>
        <w:tc>
          <w:tcPr>
            <w:tcW w:w="994" w:type="dxa"/>
            <w:vAlign w:val="center"/>
          </w:tcPr>
          <w:p w14:paraId="667A3BC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b/>
                <w:bCs/>
                <w:color w:val="000000"/>
                <w:lang w:val="en-US"/>
              </w:rPr>
              <w:t>P</w:t>
            </w:r>
          </w:p>
        </w:tc>
      </w:tr>
      <w:tr w:rsidR="006A7AB1" w:rsidRPr="00D20315" w14:paraId="5E8888A5" w14:textId="77777777" w:rsidTr="008D0FDC">
        <w:tc>
          <w:tcPr>
            <w:tcW w:w="2121" w:type="dxa"/>
          </w:tcPr>
          <w:p w14:paraId="0F10A36A"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Age</w:t>
            </w:r>
          </w:p>
        </w:tc>
        <w:tc>
          <w:tcPr>
            <w:tcW w:w="1416" w:type="dxa"/>
            <w:vAlign w:val="center"/>
          </w:tcPr>
          <w:p w14:paraId="0C59C83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6B61B97E" w14:textId="77777777" w:rsidR="006A7AB1" w:rsidRPr="00D20315" w:rsidRDefault="006A7AB1" w:rsidP="008D0FDC">
            <w:pPr>
              <w:spacing w:line="360" w:lineRule="auto"/>
              <w:jc w:val="center"/>
              <w:rPr>
                <w:rFonts w:ascii="Times New Roman" w:hAnsi="Times New Roman" w:cs="Times New Roman"/>
                <w:b/>
                <w:bCs/>
                <w:color w:val="000000"/>
                <w:lang w:val="en-US"/>
              </w:rPr>
            </w:pPr>
          </w:p>
        </w:tc>
        <w:tc>
          <w:tcPr>
            <w:tcW w:w="2270" w:type="dxa"/>
          </w:tcPr>
          <w:p w14:paraId="1F1611BC"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tcPr>
          <w:p w14:paraId="2CB30F9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6C6B14A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63057A2E"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vAlign w:val="center"/>
          </w:tcPr>
          <w:p w14:paraId="642D133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30483E3D"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5EC3401F" w14:textId="77777777" w:rsidTr="008D0FDC">
        <w:tc>
          <w:tcPr>
            <w:tcW w:w="2121" w:type="dxa"/>
          </w:tcPr>
          <w:p w14:paraId="36EEFDA8" w14:textId="77777777" w:rsidR="006A7AB1" w:rsidRPr="00D20315" w:rsidRDefault="006A7AB1" w:rsidP="008D0FDC">
            <w:pPr>
              <w:spacing w:line="360" w:lineRule="auto"/>
              <w:rPr>
                <w:rFonts w:ascii="Times New Roman" w:hAnsi="Times New Roman" w:cs="Times New Roman"/>
                <w:b/>
                <w:bCs/>
                <w:color w:val="000000"/>
                <w:lang w:val="en-US"/>
              </w:rPr>
            </w:pPr>
            <w:r w:rsidRPr="00D20315">
              <w:rPr>
                <w:rFonts w:ascii="Times New Roman" w:hAnsi="Times New Roman" w:cs="Times New Roman"/>
                <w:i/>
                <w:iCs/>
                <w:color w:val="000000"/>
                <w:lang w:val="en-US"/>
              </w:rPr>
              <w:t>AD overall</w:t>
            </w:r>
            <w:r w:rsidRPr="00D20315">
              <w:rPr>
                <w:rFonts w:ascii="Times New Roman" w:hAnsi="Times New Roman" w:cs="Times New Roman"/>
                <w:i/>
                <w:iCs/>
                <w:color w:val="000000"/>
                <w:vertAlign w:val="superscript"/>
                <w:lang w:val="en-US"/>
              </w:rPr>
              <w:t>A</w:t>
            </w:r>
          </w:p>
        </w:tc>
        <w:tc>
          <w:tcPr>
            <w:tcW w:w="1416" w:type="dxa"/>
            <w:vAlign w:val="center"/>
          </w:tcPr>
          <w:p w14:paraId="0985D619" w14:textId="77777777" w:rsidR="006A7AB1" w:rsidRPr="00D20315" w:rsidRDefault="006A7AB1" w:rsidP="008D0FDC">
            <w:pPr>
              <w:spacing w:line="360" w:lineRule="auto"/>
              <w:jc w:val="center"/>
              <w:rPr>
                <w:rFonts w:ascii="Times New Roman" w:hAnsi="Times New Roman" w:cs="Times New Roman"/>
                <w:b/>
                <w:bCs/>
                <w:color w:val="000000"/>
                <w:lang w:val="en-US"/>
              </w:rPr>
            </w:pPr>
          </w:p>
        </w:tc>
        <w:tc>
          <w:tcPr>
            <w:tcW w:w="1276" w:type="dxa"/>
            <w:vAlign w:val="center"/>
          </w:tcPr>
          <w:p w14:paraId="6E733C2B" w14:textId="77777777" w:rsidR="006A7AB1" w:rsidRPr="00D20315" w:rsidRDefault="006A7AB1" w:rsidP="008D0FDC">
            <w:pPr>
              <w:spacing w:line="360" w:lineRule="auto"/>
              <w:jc w:val="center"/>
              <w:rPr>
                <w:rFonts w:ascii="Times New Roman" w:hAnsi="Times New Roman" w:cs="Times New Roman"/>
                <w:b/>
                <w:bCs/>
                <w:color w:val="000000"/>
                <w:lang w:val="en-US"/>
              </w:rPr>
            </w:pPr>
          </w:p>
        </w:tc>
        <w:tc>
          <w:tcPr>
            <w:tcW w:w="2270" w:type="dxa"/>
          </w:tcPr>
          <w:p w14:paraId="55D83B93"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tcPr>
          <w:p w14:paraId="63725D47"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357155B2"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57F14C87"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vAlign w:val="center"/>
          </w:tcPr>
          <w:p w14:paraId="5F11C017"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47032585"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55FEE12F" w14:textId="77777777" w:rsidTr="008D0FDC">
        <w:tc>
          <w:tcPr>
            <w:tcW w:w="2121" w:type="dxa"/>
            <w:vAlign w:val="center"/>
          </w:tcPr>
          <w:p w14:paraId="037FD92E" w14:textId="77777777" w:rsidR="006A7AB1" w:rsidRPr="00D20315" w:rsidRDefault="006A7AB1" w:rsidP="008D0FDC">
            <w:pPr>
              <w:pStyle w:val="ListParagraph"/>
              <w:numPr>
                <w:ilvl w:val="0"/>
                <w:numId w:val="2"/>
              </w:numPr>
              <w:spacing w:line="360" w:lineRule="auto"/>
              <w:rPr>
                <w:b/>
                <w:bCs/>
                <w:color w:val="000000"/>
                <w:lang w:val="en-US"/>
              </w:rPr>
            </w:pPr>
            <w:r w:rsidRPr="00D20315">
              <w:rPr>
                <w:color w:val="000000"/>
                <w:lang w:val="en-US"/>
              </w:rPr>
              <w:t>&lt;50 years</w:t>
            </w:r>
          </w:p>
        </w:tc>
        <w:tc>
          <w:tcPr>
            <w:tcW w:w="1416" w:type="dxa"/>
            <w:vAlign w:val="center"/>
          </w:tcPr>
          <w:p w14:paraId="5ABB6D1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119</w:t>
            </w:r>
          </w:p>
        </w:tc>
        <w:tc>
          <w:tcPr>
            <w:tcW w:w="1276" w:type="dxa"/>
            <w:vAlign w:val="center"/>
          </w:tcPr>
          <w:p w14:paraId="6355BC3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133</w:t>
            </w:r>
          </w:p>
        </w:tc>
        <w:tc>
          <w:tcPr>
            <w:tcW w:w="2270" w:type="dxa"/>
          </w:tcPr>
          <w:p w14:paraId="6B234DA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89.5% (83.0-94.1)</w:t>
            </w:r>
          </w:p>
        </w:tc>
        <w:tc>
          <w:tcPr>
            <w:tcW w:w="944" w:type="dxa"/>
            <w:vMerge w:val="restart"/>
            <w:vAlign w:val="center"/>
          </w:tcPr>
          <w:p w14:paraId="44678D56"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0.049</w:t>
            </w:r>
          </w:p>
        </w:tc>
        <w:tc>
          <w:tcPr>
            <w:tcW w:w="1464" w:type="dxa"/>
            <w:vAlign w:val="center"/>
          </w:tcPr>
          <w:p w14:paraId="53A5EB9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107</w:t>
            </w:r>
          </w:p>
        </w:tc>
        <w:tc>
          <w:tcPr>
            <w:tcW w:w="1417" w:type="dxa"/>
          </w:tcPr>
          <w:p w14:paraId="1F4BE76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160</w:t>
            </w:r>
          </w:p>
        </w:tc>
        <w:tc>
          <w:tcPr>
            <w:tcW w:w="1985" w:type="dxa"/>
            <w:vAlign w:val="center"/>
          </w:tcPr>
          <w:p w14:paraId="3DF95BA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66.9% (59.0-74.1)</w:t>
            </w:r>
          </w:p>
        </w:tc>
        <w:tc>
          <w:tcPr>
            <w:tcW w:w="994" w:type="dxa"/>
            <w:vMerge w:val="restart"/>
            <w:vAlign w:val="center"/>
          </w:tcPr>
          <w:p w14:paraId="223E95A0"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&lt;0.001</w:t>
            </w:r>
          </w:p>
        </w:tc>
      </w:tr>
      <w:tr w:rsidR="006A7AB1" w:rsidRPr="00D20315" w14:paraId="3B706F86" w14:textId="77777777" w:rsidTr="008D0FDC">
        <w:tc>
          <w:tcPr>
            <w:tcW w:w="2121" w:type="dxa"/>
            <w:vAlign w:val="center"/>
          </w:tcPr>
          <w:p w14:paraId="2E119B8C" w14:textId="77777777" w:rsidR="006A7AB1" w:rsidRPr="00D20315" w:rsidRDefault="006A7AB1" w:rsidP="008D0FDC">
            <w:pPr>
              <w:pStyle w:val="ListParagraph"/>
              <w:numPr>
                <w:ilvl w:val="0"/>
                <w:numId w:val="2"/>
              </w:numPr>
              <w:spacing w:line="360" w:lineRule="auto"/>
              <w:rPr>
                <w:b/>
                <w:bCs/>
                <w:color w:val="000000"/>
                <w:lang w:val="en-US"/>
              </w:rPr>
            </w:pPr>
            <w:r w:rsidRPr="00D20315">
              <w:rPr>
                <w:color w:val="000000"/>
                <w:lang w:val="en-US"/>
              </w:rPr>
              <w:t>50-59 years</w:t>
            </w:r>
          </w:p>
        </w:tc>
        <w:tc>
          <w:tcPr>
            <w:tcW w:w="1416" w:type="dxa"/>
            <w:vAlign w:val="center"/>
          </w:tcPr>
          <w:p w14:paraId="74890AA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144</w:t>
            </w:r>
          </w:p>
        </w:tc>
        <w:tc>
          <w:tcPr>
            <w:tcW w:w="1276" w:type="dxa"/>
            <w:vAlign w:val="center"/>
          </w:tcPr>
          <w:p w14:paraId="486B46E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154</w:t>
            </w:r>
          </w:p>
        </w:tc>
        <w:tc>
          <w:tcPr>
            <w:tcW w:w="2270" w:type="dxa"/>
          </w:tcPr>
          <w:p w14:paraId="568B93E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93.5% (88.4-96.8)</w:t>
            </w:r>
          </w:p>
        </w:tc>
        <w:tc>
          <w:tcPr>
            <w:tcW w:w="944" w:type="dxa"/>
            <w:vMerge/>
          </w:tcPr>
          <w:p w14:paraId="43B7225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63AE7B9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174</w:t>
            </w:r>
          </w:p>
        </w:tc>
        <w:tc>
          <w:tcPr>
            <w:tcW w:w="1417" w:type="dxa"/>
          </w:tcPr>
          <w:p w14:paraId="37C82AF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242</w:t>
            </w:r>
          </w:p>
        </w:tc>
        <w:tc>
          <w:tcPr>
            <w:tcW w:w="1985" w:type="dxa"/>
            <w:vAlign w:val="center"/>
          </w:tcPr>
          <w:p w14:paraId="1525412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71.9% (65.8-77.5)</w:t>
            </w:r>
          </w:p>
        </w:tc>
        <w:tc>
          <w:tcPr>
            <w:tcW w:w="994" w:type="dxa"/>
            <w:vMerge/>
          </w:tcPr>
          <w:p w14:paraId="5140BBC6"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34EE1B31" w14:textId="77777777" w:rsidTr="008D0FDC">
        <w:tc>
          <w:tcPr>
            <w:tcW w:w="2121" w:type="dxa"/>
            <w:vAlign w:val="center"/>
          </w:tcPr>
          <w:p w14:paraId="6373444A" w14:textId="77777777" w:rsidR="006A7AB1" w:rsidRPr="00D20315" w:rsidRDefault="006A7AB1" w:rsidP="008D0FDC">
            <w:pPr>
              <w:pStyle w:val="ListParagraph"/>
              <w:numPr>
                <w:ilvl w:val="0"/>
                <w:numId w:val="2"/>
              </w:numPr>
              <w:spacing w:line="360" w:lineRule="auto"/>
              <w:rPr>
                <w:b/>
                <w:bCs/>
                <w:color w:val="000000"/>
                <w:lang w:val="en-US"/>
              </w:rPr>
            </w:pPr>
            <w:r w:rsidRPr="00D20315">
              <w:rPr>
                <w:color w:val="000000"/>
                <w:lang w:val="en-US"/>
              </w:rPr>
              <w:t>60-69 years</w:t>
            </w:r>
          </w:p>
        </w:tc>
        <w:tc>
          <w:tcPr>
            <w:tcW w:w="1416" w:type="dxa"/>
            <w:vAlign w:val="center"/>
          </w:tcPr>
          <w:p w14:paraId="580FB83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298</w:t>
            </w:r>
          </w:p>
        </w:tc>
        <w:tc>
          <w:tcPr>
            <w:tcW w:w="1276" w:type="dxa"/>
            <w:vAlign w:val="center"/>
          </w:tcPr>
          <w:p w14:paraId="6E1A7D4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326</w:t>
            </w:r>
          </w:p>
        </w:tc>
        <w:tc>
          <w:tcPr>
            <w:tcW w:w="2270" w:type="dxa"/>
          </w:tcPr>
          <w:p w14:paraId="094402B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91.4% (87.8-94.2)</w:t>
            </w:r>
          </w:p>
        </w:tc>
        <w:tc>
          <w:tcPr>
            <w:tcW w:w="944" w:type="dxa"/>
            <w:vMerge/>
          </w:tcPr>
          <w:p w14:paraId="11287003"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575DD48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273</w:t>
            </w:r>
          </w:p>
        </w:tc>
        <w:tc>
          <w:tcPr>
            <w:tcW w:w="1417" w:type="dxa"/>
          </w:tcPr>
          <w:p w14:paraId="45AFADD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408</w:t>
            </w:r>
          </w:p>
        </w:tc>
        <w:tc>
          <w:tcPr>
            <w:tcW w:w="1985" w:type="dxa"/>
            <w:vAlign w:val="center"/>
          </w:tcPr>
          <w:p w14:paraId="7FACE6A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66.9% (62.1-71.5)</w:t>
            </w:r>
          </w:p>
        </w:tc>
        <w:tc>
          <w:tcPr>
            <w:tcW w:w="994" w:type="dxa"/>
            <w:vMerge/>
          </w:tcPr>
          <w:p w14:paraId="271A3EF6"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6F282BFD" w14:textId="77777777" w:rsidTr="008D0FDC">
        <w:tc>
          <w:tcPr>
            <w:tcW w:w="2121" w:type="dxa"/>
            <w:vAlign w:val="center"/>
          </w:tcPr>
          <w:p w14:paraId="2D95E6A4" w14:textId="77777777" w:rsidR="006A7AB1" w:rsidRPr="00D20315" w:rsidRDefault="006A7AB1" w:rsidP="008D0FDC">
            <w:pPr>
              <w:pStyle w:val="ListParagraph"/>
              <w:numPr>
                <w:ilvl w:val="0"/>
                <w:numId w:val="2"/>
              </w:numPr>
              <w:spacing w:line="360" w:lineRule="auto"/>
              <w:rPr>
                <w:b/>
                <w:bCs/>
                <w:color w:val="000000"/>
                <w:lang w:val="en-US"/>
              </w:rPr>
            </w:pPr>
            <w:r w:rsidRPr="00D20315">
              <w:rPr>
                <w:color w:val="000000"/>
                <w:lang w:val="en-US"/>
              </w:rPr>
              <w:t>&gt;70 years</w:t>
            </w:r>
          </w:p>
        </w:tc>
        <w:tc>
          <w:tcPr>
            <w:tcW w:w="1416" w:type="dxa"/>
            <w:vAlign w:val="center"/>
          </w:tcPr>
          <w:p w14:paraId="6ABDF22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366</w:t>
            </w:r>
          </w:p>
        </w:tc>
        <w:tc>
          <w:tcPr>
            <w:tcW w:w="1276" w:type="dxa"/>
            <w:vAlign w:val="center"/>
          </w:tcPr>
          <w:p w14:paraId="13FE999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423</w:t>
            </w:r>
          </w:p>
        </w:tc>
        <w:tc>
          <w:tcPr>
            <w:tcW w:w="2270" w:type="dxa"/>
          </w:tcPr>
          <w:p w14:paraId="2956A87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86.5% (82.9-89.6)</w:t>
            </w:r>
          </w:p>
        </w:tc>
        <w:tc>
          <w:tcPr>
            <w:tcW w:w="944" w:type="dxa"/>
            <w:vMerge/>
          </w:tcPr>
          <w:p w14:paraId="7C88E38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2A8E4C4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453</w:t>
            </w:r>
          </w:p>
        </w:tc>
        <w:tc>
          <w:tcPr>
            <w:tcW w:w="1417" w:type="dxa"/>
          </w:tcPr>
          <w:p w14:paraId="3011E2B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776</w:t>
            </w:r>
          </w:p>
        </w:tc>
        <w:tc>
          <w:tcPr>
            <w:tcW w:w="1985" w:type="dxa"/>
            <w:vAlign w:val="center"/>
          </w:tcPr>
          <w:p w14:paraId="3934526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58.4% (54.8-61.9)</w:t>
            </w:r>
          </w:p>
        </w:tc>
        <w:tc>
          <w:tcPr>
            <w:tcW w:w="994" w:type="dxa"/>
            <w:vMerge/>
          </w:tcPr>
          <w:p w14:paraId="274A799C"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24FF5C00" w14:textId="77777777" w:rsidTr="008D0FDC">
        <w:tc>
          <w:tcPr>
            <w:tcW w:w="2121" w:type="dxa"/>
          </w:tcPr>
          <w:p w14:paraId="732C6C56"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i/>
                <w:iCs/>
                <w:color w:val="000000"/>
                <w:lang w:val="en-US"/>
              </w:rPr>
              <w:t>AD Type A</w:t>
            </w:r>
          </w:p>
        </w:tc>
        <w:tc>
          <w:tcPr>
            <w:tcW w:w="1416" w:type="dxa"/>
            <w:vAlign w:val="center"/>
          </w:tcPr>
          <w:p w14:paraId="0A4520F2"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190DA794" w14:textId="77777777" w:rsidR="006A7AB1" w:rsidRPr="00D20315" w:rsidRDefault="006A7AB1" w:rsidP="008D0FDC">
            <w:pPr>
              <w:spacing w:line="360" w:lineRule="auto"/>
              <w:jc w:val="center"/>
              <w:rPr>
                <w:rFonts w:ascii="Times New Roman" w:hAnsi="Times New Roman" w:cs="Times New Roman"/>
                <w:b/>
                <w:bCs/>
                <w:color w:val="000000"/>
                <w:lang w:val="en-US"/>
              </w:rPr>
            </w:pPr>
          </w:p>
        </w:tc>
        <w:tc>
          <w:tcPr>
            <w:tcW w:w="2270" w:type="dxa"/>
          </w:tcPr>
          <w:p w14:paraId="3BE28D1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tcPr>
          <w:p w14:paraId="7D4A96C5"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3186FC5A"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228BDB0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vAlign w:val="center"/>
          </w:tcPr>
          <w:p w14:paraId="6A5F005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599E325F"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06C948AE" w14:textId="77777777" w:rsidTr="008D0FDC">
        <w:tc>
          <w:tcPr>
            <w:tcW w:w="2121" w:type="dxa"/>
            <w:vAlign w:val="center"/>
          </w:tcPr>
          <w:p w14:paraId="73793EA5"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&lt;50 years</w:t>
            </w:r>
          </w:p>
        </w:tc>
        <w:tc>
          <w:tcPr>
            <w:tcW w:w="1416" w:type="dxa"/>
            <w:vAlign w:val="center"/>
          </w:tcPr>
          <w:p w14:paraId="0D65273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82</w:t>
            </w:r>
          </w:p>
        </w:tc>
        <w:tc>
          <w:tcPr>
            <w:tcW w:w="1276" w:type="dxa"/>
            <w:vAlign w:val="center"/>
          </w:tcPr>
          <w:p w14:paraId="7C9D685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91</w:t>
            </w:r>
          </w:p>
        </w:tc>
        <w:tc>
          <w:tcPr>
            <w:tcW w:w="2270" w:type="dxa"/>
          </w:tcPr>
          <w:p w14:paraId="3DB83D1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90.1% (82.1-95.4)</w:t>
            </w:r>
          </w:p>
        </w:tc>
        <w:tc>
          <w:tcPr>
            <w:tcW w:w="944" w:type="dxa"/>
            <w:vMerge w:val="restart"/>
            <w:vAlign w:val="center"/>
          </w:tcPr>
          <w:p w14:paraId="600BE4B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0.84</w:t>
            </w:r>
          </w:p>
        </w:tc>
        <w:tc>
          <w:tcPr>
            <w:tcW w:w="1464" w:type="dxa"/>
            <w:vAlign w:val="center"/>
          </w:tcPr>
          <w:p w14:paraId="4352CA2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77</w:t>
            </w:r>
          </w:p>
        </w:tc>
        <w:tc>
          <w:tcPr>
            <w:tcW w:w="1417" w:type="dxa"/>
          </w:tcPr>
          <w:p w14:paraId="5A22FDE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0B748EA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11911B1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6700CA70" w14:textId="77777777" w:rsidTr="008D0FDC">
        <w:tc>
          <w:tcPr>
            <w:tcW w:w="2121" w:type="dxa"/>
            <w:vAlign w:val="center"/>
          </w:tcPr>
          <w:p w14:paraId="72F5F055"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50-59 years</w:t>
            </w:r>
          </w:p>
        </w:tc>
        <w:tc>
          <w:tcPr>
            <w:tcW w:w="1416" w:type="dxa"/>
            <w:vAlign w:val="center"/>
          </w:tcPr>
          <w:p w14:paraId="6011E4C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96</w:t>
            </w:r>
          </w:p>
        </w:tc>
        <w:tc>
          <w:tcPr>
            <w:tcW w:w="1276" w:type="dxa"/>
            <w:vAlign w:val="center"/>
          </w:tcPr>
          <w:p w14:paraId="2981FEA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106</w:t>
            </w:r>
          </w:p>
        </w:tc>
        <w:tc>
          <w:tcPr>
            <w:tcW w:w="2270" w:type="dxa"/>
          </w:tcPr>
          <w:p w14:paraId="7B13497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90.6% (83.3-95.4)</w:t>
            </w:r>
          </w:p>
        </w:tc>
        <w:tc>
          <w:tcPr>
            <w:tcW w:w="944" w:type="dxa"/>
            <w:vMerge/>
          </w:tcPr>
          <w:p w14:paraId="2DF77E8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0ABCEDF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125</w:t>
            </w:r>
          </w:p>
        </w:tc>
        <w:tc>
          <w:tcPr>
            <w:tcW w:w="1417" w:type="dxa"/>
          </w:tcPr>
          <w:p w14:paraId="0D01BAB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1664580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229270D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105EBCA6" w14:textId="77777777" w:rsidTr="008D0FDC">
        <w:tc>
          <w:tcPr>
            <w:tcW w:w="2121" w:type="dxa"/>
            <w:vAlign w:val="center"/>
          </w:tcPr>
          <w:p w14:paraId="24632A11"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60-69 years</w:t>
            </w:r>
          </w:p>
        </w:tc>
        <w:tc>
          <w:tcPr>
            <w:tcW w:w="1416" w:type="dxa"/>
            <w:vAlign w:val="center"/>
          </w:tcPr>
          <w:p w14:paraId="0B519FE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167</w:t>
            </w:r>
          </w:p>
        </w:tc>
        <w:tc>
          <w:tcPr>
            <w:tcW w:w="1276" w:type="dxa"/>
            <w:vAlign w:val="center"/>
          </w:tcPr>
          <w:p w14:paraId="5571011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182</w:t>
            </w:r>
          </w:p>
        </w:tc>
        <w:tc>
          <w:tcPr>
            <w:tcW w:w="2270" w:type="dxa"/>
          </w:tcPr>
          <w:p w14:paraId="6B43BFD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91.8% (86.8-95.3)</w:t>
            </w:r>
          </w:p>
        </w:tc>
        <w:tc>
          <w:tcPr>
            <w:tcW w:w="944" w:type="dxa"/>
            <w:vMerge/>
          </w:tcPr>
          <w:p w14:paraId="2122CDC8"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4F3D3A1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183</w:t>
            </w:r>
          </w:p>
        </w:tc>
        <w:tc>
          <w:tcPr>
            <w:tcW w:w="1417" w:type="dxa"/>
          </w:tcPr>
          <w:p w14:paraId="7AEB36C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2CA29FF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75DF3E1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3E354574" w14:textId="77777777" w:rsidTr="008D0FDC">
        <w:tc>
          <w:tcPr>
            <w:tcW w:w="2121" w:type="dxa"/>
            <w:vAlign w:val="center"/>
          </w:tcPr>
          <w:p w14:paraId="1D77E52D"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&gt;70 years</w:t>
            </w:r>
          </w:p>
        </w:tc>
        <w:tc>
          <w:tcPr>
            <w:tcW w:w="1416" w:type="dxa"/>
            <w:vAlign w:val="center"/>
          </w:tcPr>
          <w:p w14:paraId="1B9FC40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195</w:t>
            </w:r>
          </w:p>
        </w:tc>
        <w:tc>
          <w:tcPr>
            <w:tcW w:w="1276" w:type="dxa"/>
            <w:vAlign w:val="center"/>
          </w:tcPr>
          <w:p w14:paraId="5B2FB10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219</w:t>
            </w:r>
          </w:p>
        </w:tc>
        <w:tc>
          <w:tcPr>
            <w:tcW w:w="2270" w:type="dxa"/>
          </w:tcPr>
          <w:p w14:paraId="4FA7691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89.0% (84.1-92.9)</w:t>
            </w:r>
          </w:p>
        </w:tc>
        <w:tc>
          <w:tcPr>
            <w:tcW w:w="944" w:type="dxa"/>
            <w:vMerge/>
          </w:tcPr>
          <w:p w14:paraId="64780B8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6C5FD26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226</w:t>
            </w:r>
          </w:p>
        </w:tc>
        <w:tc>
          <w:tcPr>
            <w:tcW w:w="1417" w:type="dxa"/>
          </w:tcPr>
          <w:p w14:paraId="33186DE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4B3CE35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79EAC28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2EB67DFD" w14:textId="77777777" w:rsidTr="008D0FDC">
        <w:tc>
          <w:tcPr>
            <w:tcW w:w="2121" w:type="dxa"/>
          </w:tcPr>
          <w:p w14:paraId="1CB64497"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i/>
                <w:iCs/>
                <w:color w:val="000000"/>
                <w:lang w:val="en-US"/>
              </w:rPr>
              <w:t>AD Type B</w:t>
            </w:r>
          </w:p>
        </w:tc>
        <w:tc>
          <w:tcPr>
            <w:tcW w:w="1416" w:type="dxa"/>
            <w:vAlign w:val="center"/>
          </w:tcPr>
          <w:p w14:paraId="17721958"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0F42F932"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270" w:type="dxa"/>
          </w:tcPr>
          <w:p w14:paraId="175EBDCC"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tcPr>
          <w:p w14:paraId="28A3EB4A"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338647D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417F6B75"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tcPr>
          <w:p w14:paraId="504A4B9C"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4D436CEC"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209CF907" w14:textId="77777777" w:rsidTr="008D0FDC">
        <w:tc>
          <w:tcPr>
            <w:tcW w:w="2121" w:type="dxa"/>
            <w:vAlign w:val="center"/>
          </w:tcPr>
          <w:p w14:paraId="2A0C2E19"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&lt;50 years</w:t>
            </w:r>
          </w:p>
        </w:tc>
        <w:tc>
          <w:tcPr>
            <w:tcW w:w="1416" w:type="dxa"/>
            <w:vAlign w:val="center"/>
          </w:tcPr>
          <w:p w14:paraId="3051511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37</w:t>
            </w:r>
          </w:p>
        </w:tc>
        <w:tc>
          <w:tcPr>
            <w:tcW w:w="1276" w:type="dxa"/>
            <w:vAlign w:val="center"/>
          </w:tcPr>
          <w:p w14:paraId="3AA0E1A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42</w:t>
            </w:r>
          </w:p>
        </w:tc>
        <w:tc>
          <w:tcPr>
            <w:tcW w:w="2270" w:type="dxa"/>
          </w:tcPr>
          <w:p w14:paraId="48FDBF0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88.1% (74.4-96.0)</w:t>
            </w:r>
          </w:p>
        </w:tc>
        <w:tc>
          <w:tcPr>
            <w:tcW w:w="944" w:type="dxa"/>
            <w:vMerge w:val="restart"/>
            <w:vAlign w:val="center"/>
          </w:tcPr>
          <w:p w14:paraId="49953C17" w14:textId="77777777" w:rsidR="006A7AB1" w:rsidRPr="00D20315" w:rsidRDefault="006A7AB1" w:rsidP="008D0FDC">
            <w:pPr>
              <w:spacing w:line="360" w:lineRule="auto"/>
              <w:jc w:val="center"/>
              <w:rPr>
                <w:rFonts w:ascii="Times New Roman" w:hAnsi="Times New Roman" w:cs="Times New Roman"/>
                <w:b/>
                <w:bCs/>
                <w:color w:val="000000"/>
                <w:lang w:val="en-US"/>
              </w:rPr>
            </w:pPr>
            <w:r w:rsidRPr="00D20315">
              <w:rPr>
                <w:rFonts w:ascii="Times New Roman" w:hAnsi="Times New Roman" w:cs="Times New Roman"/>
                <w:b/>
                <w:bCs/>
                <w:color w:val="000000"/>
                <w:lang w:val="en-US"/>
              </w:rPr>
              <w:t>0.013</w:t>
            </w:r>
          </w:p>
        </w:tc>
        <w:tc>
          <w:tcPr>
            <w:tcW w:w="1464" w:type="dxa"/>
            <w:vAlign w:val="center"/>
          </w:tcPr>
          <w:p w14:paraId="7D2F171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28</w:t>
            </w:r>
          </w:p>
        </w:tc>
        <w:tc>
          <w:tcPr>
            <w:tcW w:w="1417" w:type="dxa"/>
          </w:tcPr>
          <w:p w14:paraId="1294E9C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75D941D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2ABFF16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1BDAD37F" w14:textId="77777777" w:rsidTr="008D0FDC">
        <w:tc>
          <w:tcPr>
            <w:tcW w:w="2121" w:type="dxa"/>
            <w:vAlign w:val="center"/>
          </w:tcPr>
          <w:p w14:paraId="410A37A4"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50-59 years</w:t>
            </w:r>
          </w:p>
        </w:tc>
        <w:tc>
          <w:tcPr>
            <w:tcW w:w="1416" w:type="dxa"/>
            <w:vAlign w:val="center"/>
          </w:tcPr>
          <w:p w14:paraId="40056DF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48</w:t>
            </w:r>
          </w:p>
        </w:tc>
        <w:tc>
          <w:tcPr>
            <w:tcW w:w="1276" w:type="dxa"/>
            <w:vAlign w:val="center"/>
          </w:tcPr>
          <w:p w14:paraId="2B5858F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48</w:t>
            </w:r>
          </w:p>
        </w:tc>
        <w:tc>
          <w:tcPr>
            <w:tcW w:w="2270" w:type="dxa"/>
          </w:tcPr>
          <w:p w14:paraId="775A23C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100.0% (92.6-100.0)</w:t>
            </w:r>
          </w:p>
        </w:tc>
        <w:tc>
          <w:tcPr>
            <w:tcW w:w="944" w:type="dxa"/>
            <w:vMerge/>
          </w:tcPr>
          <w:p w14:paraId="581C0CB2"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471FDC8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47</w:t>
            </w:r>
          </w:p>
        </w:tc>
        <w:tc>
          <w:tcPr>
            <w:tcW w:w="1417" w:type="dxa"/>
          </w:tcPr>
          <w:p w14:paraId="2C5B4AE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455489E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573B5FE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4894BE3E" w14:textId="77777777" w:rsidTr="008D0FDC">
        <w:tc>
          <w:tcPr>
            <w:tcW w:w="2121" w:type="dxa"/>
            <w:vAlign w:val="center"/>
          </w:tcPr>
          <w:p w14:paraId="34F079EB"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60-69 years</w:t>
            </w:r>
          </w:p>
        </w:tc>
        <w:tc>
          <w:tcPr>
            <w:tcW w:w="1416" w:type="dxa"/>
            <w:vAlign w:val="center"/>
          </w:tcPr>
          <w:p w14:paraId="0881EA7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130</w:t>
            </w:r>
          </w:p>
        </w:tc>
        <w:tc>
          <w:tcPr>
            <w:tcW w:w="1276" w:type="dxa"/>
            <w:vAlign w:val="center"/>
          </w:tcPr>
          <w:p w14:paraId="7B0D872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144</w:t>
            </w:r>
          </w:p>
        </w:tc>
        <w:tc>
          <w:tcPr>
            <w:tcW w:w="2270" w:type="dxa"/>
          </w:tcPr>
          <w:p w14:paraId="51063FB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90.3% (84.2-94.6)</w:t>
            </w:r>
          </w:p>
        </w:tc>
        <w:tc>
          <w:tcPr>
            <w:tcW w:w="944" w:type="dxa"/>
            <w:vMerge/>
          </w:tcPr>
          <w:p w14:paraId="77C79FB4"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4046B42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86</w:t>
            </w:r>
          </w:p>
        </w:tc>
        <w:tc>
          <w:tcPr>
            <w:tcW w:w="1417" w:type="dxa"/>
          </w:tcPr>
          <w:p w14:paraId="737913A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06F3DA5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540B179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2B3B99BD" w14:textId="77777777" w:rsidTr="008D0FDC">
        <w:tc>
          <w:tcPr>
            <w:tcW w:w="2121" w:type="dxa"/>
            <w:vAlign w:val="center"/>
          </w:tcPr>
          <w:p w14:paraId="0D5327D1"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&gt;70 years</w:t>
            </w:r>
          </w:p>
        </w:tc>
        <w:tc>
          <w:tcPr>
            <w:tcW w:w="1416" w:type="dxa"/>
            <w:vAlign w:val="center"/>
          </w:tcPr>
          <w:p w14:paraId="4A2B47D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171</w:t>
            </w:r>
          </w:p>
        </w:tc>
        <w:tc>
          <w:tcPr>
            <w:tcW w:w="1276" w:type="dxa"/>
            <w:vAlign w:val="center"/>
          </w:tcPr>
          <w:p w14:paraId="7970689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204</w:t>
            </w:r>
          </w:p>
        </w:tc>
        <w:tc>
          <w:tcPr>
            <w:tcW w:w="2270" w:type="dxa"/>
          </w:tcPr>
          <w:p w14:paraId="686A108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83.8% (78.0-88.6)</w:t>
            </w:r>
          </w:p>
        </w:tc>
        <w:tc>
          <w:tcPr>
            <w:tcW w:w="944" w:type="dxa"/>
            <w:vMerge/>
          </w:tcPr>
          <w:p w14:paraId="4808B53A"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111D5607"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212</w:t>
            </w:r>
          </w:p>
        </w:tc>
        <w:tc>
          <w:tcPr>
            <w:tcW w:w="1417" w:type="dxa"/>
          </w:tcPr>
          <w:p w14:paraId="2D7A09D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1985" w:type="dxa"/>
          </w:tcPr>
          <w:p w14:paraId="3DD9030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49570A8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4829FE2F" w14:textId="77777777" w:rsidTr="008D0FDC">
        <w:tc>
          <w:tcPr>
            <w:tcW w:w="2121" w:type="dxa"/>
          </w:tcPr>
          <w:p w14:paraId="2885A015"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Sex</w:t>
            </w:r>
          </w:p>
        </w:tc>
        <w:tc>
          <w:tcPr>
            <w:tcW w:w="1416" w:type="dxa"/>
            <w:vAlign w:val="center"/>
          </w:tcPr>
          <w:p w14:paraId="295B16DA"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26887F24" w14:textId="77777777" w:rsidR="006A7AB1" w:rsidRPr="00D20315" w:rsidRDefault="006A7AB1" w:rsidP="008D0FDC">
            <w:pPr>
              <w:spacing w:line="360" w:lineRule="auto"/>
              <w:jc w:val="center"/>
              <w:rPr>
                <w:rFonts w:ascii="Times New Roman" w:hAnsi="Times New Roman" w:cs="Times New Roman"/>
                <w:b/>
                <w:bCs/>
                <w:color w:val="000000"/>
                <w:lang w:val="en-US"/>
              </w:rPr>
            </w:pPr>
          </w:p>
        </w:tc>
        <w:tc>
          <w:tcPr>
            <w:tcW w:w="2270" w:type="dxa"/>
          </w:tcPr>
          <w:p w14:paraId="5D8248AA"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vAlign w:val="center"/>
          </w:tcPr>
          <w:p w14:paraId="6A2A91A0"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7E21883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677428DB"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vAlign w:val="center"/>
          </w:tcPr>
          <w:p w14:paraId="6E50494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1917FBF7"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4DFE478A" w14:textId="77777777" w:rsidTr="008D0FDC">
        <w:tc>
          <w:tcPr>
            <w:tcW w:w="2121" w:type="dxa"/>
          </w:tcPr>
          <w:p w14:paraId="0E09278B" w14:textId="35416874" w:rsidR="006A7AB1" w:rsidRPr="00D20315" w:rsidRDefault="006A7AB1" w:rsidP="008D0FDC">
            <w:pPr>
              <w:spacing w:line="360" w:lineRule="auto"/>
              <w:rPr>
                <w:rFonts w:ascii="Times New Roman" w:hAnsi="Times New Roman" w:cs="Times New Roman"/>
                <w:i/>
                <w:iCs/>
                <w:color w:val="000000"/>
                <w:lang w:val="en-US"/>
              </w:rPr>
            </w:pPr>
            <w:r w:rsidRPr="00D20315">
              <w:rPr>
                <w:rFonts w:ascii="Times New Roman" w:hAnsi="Times New Roman" w:cs="Times New Roman"/>
                <w:i/>
                <w:iCs/>
                <w:color w:val="000000"/>
                <w:lang w:val="en-US"/>
              </w:rPr>
              <w:t>AD overall</w:t>
            </w:r>
            <w:r w:rsidR="00E4533E" w:rsidRPr="00D20315">
              <w:rPr>
                <w:rFonts w:ascii="Times New Roman" w:hAnsi="Times New Roman" w:cs="Times New Roman"/>
                <w:i/>
                <w:iCs/>
                <w:color w:val="000000"/>
                <w:vertAlign w:val="superscript"/>
                <w:lang w:val="en-US"/>
              </w:rPr>
              <w:t>A</w:t>
            </w:r>
          </w:p>
        </w:tc>
        <w:tc>
          <w:tcPr>
            <w:tcW w:w="1416" w:type="dxa"/>
            <w:vAlign w:val="center"/>
          </w:tcPr>
          <w:p w14:paraId="103ECA8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53EB6385" w14:textId="77777777" w:rsidR="006A7AB1" w:rsidRPr="00D20315" w:rsidRDefault="006A7AB1" w:rsidP="008D0FDC">
            <w:pPr>
              <w:spacing w:line="360" w:lineRule="auto"/>
              <w:jc w:val="center"/>
              <w:rPr>
                <w:rFonts w:ascii="Times New Roman" w:hAnsi="Times New Roman" w:cs="Times New Roman"/>
                <w:b/>
                <w:bCs/>
                <w:color w:val="000000"/>
                <w:lang w:val="en-US"/>
              </w:rPr>
            </w:pPr>
          </w:p>
        </w:tc>
        <w:tc>
          <w:tcPr>
            <w:tcW w:w="2270" w:type="dxa"/>
          </w:tcPr>
          <w:p w14:paraId="0855C90D"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vAlign w:val="center"/>
          </w:tcPr>
          <w:p w14:paraId="5E0EA22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726EC4D8"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1E82922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vAlign w:val="center"/>
          </w:tcPr>
          <w:p w14:paraId="122D8311"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7709CCAF"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0DA7BBA3" w14:textId="77777777" w:rsidTr="008D0FDC">
        <w:tc>
          <w:tcPr>
            <w:tcW w:w="2121" w:type="dxa"/>
          </w:tcPr>
          <w:p w14:paraId="2F0B5D9D"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lastRenderedPageBreak/>
              <w:t>Women</w:t>
            </w:r>
          </w:p>
        </w:tc>
        <w:tc>
          <w:tcPr>
            <w:tcW w:w="1416" w:type="dxa"/>
            <w:vAlign w:val="center"/>
          </w:tcPr>
          <w:p w14:paraId="621319C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328</w:t>
            </w:r>
          </w:p>
        </w:tc>
        <w:tc>
          <w:tcPr>
            <w:tcW w:w="1276" w:type="dxa"/>
            <w:vAlign w:val="center"/>
          </w:tcPr>
          <w:p w14:paraId="11D043DB"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375</w:t>
            </w:r>
          </w:p>
        </w:tc>
        <w:tc>
          <w:tcPr>
            <w:tcW w:w="2270" w:type="dxa"/>
          </w:tcPr>
          <w:p w14:paraId="7DC7DF4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87.5% (83.7-90.6)</w:t>
            </w:r>
          </w:p>
        </w:tc>
        <w:tc>
          <w:tcPr>
            <w:tcW w:w="944" w:type="dxa"/>
            <w:vMerge w:val="restart"/>
            <w:vAlign w:val="center"/>
          </w:tcPr>
          <w:p w14:paraId="77CCB16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0.11</w:t>
            </w:r>
          </w:p>
        </w:tc>
        <w:tc>
          <w:tcPr>
            <w:tcW w:w="1464" w:type="dxa"/>
            <w:vAlign w:val="center"/>
          </w:tcPr>
          <w:p w14:paraId="02BDBE5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342</w:t>
            </w:r>
          </w:p>
        </w:tc>
        <w:tc>
          <w:tcPr>
            <w:tcW w:w="1417" w:type="dxa"/>
          </w:tcPr>
          <w:p w14:paraId="443AE87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552</w:t>
            </w:r>
          </w:p>
        </w:tc>
        <w:tc>
          <w:tcPr>
            <w:tcW w:w="1985" w:type="dxa"/>
            <w:vAlign w:val="center"/>
          </w:tcPr>
          <w:p w14:paraId="22F407A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62.0% (57.8-66.0)</w:t>
            </w:r>
          </w:p>
        </w:tc>
        <w:tc>
          <w:tcPr>
            <w:tcW w:w="994" w:type="dxa"/>
            <w:vMerge w:val="restart"/>
            <w:vAlign w:val="center"/>
          </w:tcPr>
          <w:p w14:paraId="06D7536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0.35</w:t>
            </w:r>
          </w:p>
        </w:tc>
      </w:tr>
      <w:tr w:rsidR="006A7AB1" w:rsidRPr="00D20315" w14:paraId="294B933B" w14:textId="77777777" w:rsidTr="008D0FDC">
        <w:tc>
          <w:tcPr>
            <w:tcW w:w="2121" w:type="dxa"/>
          </w:tcPr>
          <w:p w14:paraId="76D6238B"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 xml:space="preserve">Men </w:t>
            </w:r>
          </w:p>
        </w:tc>
        <w:tc>
          <w:tcPr>
            <w:tcW w:w="1416" w:type="dxa"/>
            <w:vAlign w:val="center"/>
          </w:tcPr>
          <w:p w14:paraId="101E88B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599</w:t>
            </w:r>
          </w:p>
        </w:tc>
        <w:tc>
          <w:tcPr>
            <w:tcW w:w="1276" w:type="dxa"/>
            <w:vAlign w:val="center"/>
          </w:tcPr>
          <w:p w14:paraId="7E6F28F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661</w:t>
            </w:r>
          </w:p>
        </w:tc>
        <w:tc>
          <w:tcPr>
            <w:tcW w:w="2270" w:type="dxa"/>
          </w:tcPr>
          <w:p w14:paraId="0982B7A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90.6% (88.1-92.7)</w:t>
            </w:r>
          </w:p>
        </w:tc>
        <w:tc>
          <w:tcPr>
            <w:tcW w:w="944" w:type="dxa"/>
            <w:vMerge/>
            <w:vAlign w:val="center"/>
          </w:tcPr>
          <w:p w14:paraId="76CCB00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2589CA05"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665</w:t>
            </w:r>
          </w:p>
        </w:tc>
        <w:tc>
          <w:tcPr>
            <w:tcW w:w="1417" w:type="dxa"/>
          </w:tcPr>
          <w:p w14:paraId="3217F4C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1,034</w:t>
            </w:r>
          </w:p>
        </w:tc>
        <w:tc>
          <w:tcPr>
            <w:tcW w:w="1985" w:type="dxa"/>
            <w:vAlign w:val="center"/>
          </w:tcPr>
          <w:p w14:paraId="5C15B99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64.3% (61.3-67.2)</w:t>
            </w:r>
          </w:p>
        </w:tc>
        <w:tc>
          <w:tcPr>
            <w:tcW w:w="994" w:type="dxa"/>
            <w:vMerge/>
          </w:tcPr>
          <w:p w14:paraId="487E1DD7"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3707285A" w14:textId="77777777" w:rsidTr="008D0FDC">
        <w:tc>
          <w:tcPr>
            <w:tcW w:w="2121" w:type="dxa"/>
          </w:tcPr>
          <w:p w14:paraId="535BF4E8"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i/>
                <w:iCs/>
                <w:color w:val="000000"/>
                <w:lang w:val="en-US"/>
              </w:rPr>
              <w:t>AD Type A</w:t>
            </w:r>
          </w:p>
        </w:tc>
        <w:tc>
          <w:tcPr>
            <w:tcW w:w="1416" w:type="dxa"/>
            <w:vAlign w:val="center"/>
          </w:tcPr>
          <w:p w14:paraId="09CF4426"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6F760D70"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270" w:type="dxa"/>
          </w:tcPr>
          <w:p w14:paraId="1EEE8544"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vAlign w:val="center"/>
          </w:tcPr>
          <w:p w14:paraId="3F7B33AE"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747A79F7"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19A5FE2E"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985" w:type="dxa"/>
            <w:vAlign w:val="center"/>
          </w:tcPr>
          <w:p w14:paraId="1014F185"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0E8247BF"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63788CF3" w14:textId="77777777" w:rsidTr="008D0FDC">
        <w:tc>
          <w:tcPr>
            <w:tcW w:w="2121" w:type="dxa"/>
            <w:vAlign w:val="center"/>
          </w:tcPr>
          <w:p w14:paraId="28A3E6DA"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Women</w:t>
            </w:r>
          </w:p>
        </w:tc>
        <w:tc>
          <w:tcPr>
            <w:tcW w:w="1416" w:type="dxa"/>
            <w:vAlign w:val="center"/>
          </w:tcPr>
          <w:p w14:paraId="32DC111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196</w:t>
            </w:r>
          </w:p>
        </w:tc>
        <w:tc>
          <w:tcPr>
            <w:tcW w:w="1276" w:type="dxa"/>
            <w:vAlign w:val="center"/>
          </w:tcPr>
          <w:p w14:paraId="3F88554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220</w:t>
            </w:r>
          </w:p>
        </w:tc>
        <w:tc>
          <w:tcPr>
            <w:tcW w:w="2270" w:type="dxa"/>
          </w:tcPr>
          <w:p w14:paraId="6C3D62C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89.1% (84.2-92.9)</w:t>
            </w:r>
          </w:p>
        </w:tc>
        <w:tc>
          <w:tcPr>
            <w:tcW w:w="944" w:type="dxa"/>
            <w:vMerge w:val="restart"/>
            <w:vAlign w:val="center"/>
          </w:tcPr>
          <w:p w14:paraId="0A037D8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0.45</w:t>
            </w:r>
          </w:p>
        </w:tc>
        <w:tc>
          <w:tcPr>
            <w:tcW w:w="1464" w:type="dxa"/>
            <w:vAlign w:val="center"/>
          </w:tcPr>
          <w:p w14:paraId="42F2989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199</w:t>
            </w:r>
          </w:p>
        </w:tc>
        <w:tc>
          <w:tcPr>
            <w:tcW w:w="1417" w:type="dxa"/>
          </w:tcPr>
          <w:p w14:paraId="6FD52482" w14:textId="77777777" w:rsidR="006A7AB1" w:rsidRPr="00D20315" w:rsidRDefault="006A7AB1" w:rsidP="008D0FDC">
            <w:pPr>
              <w:spacing w:line="360" w:lineRule="auto"/>
              <w:jc w:val="center"/>
              <w:rPr>
                <w:rFonts w:ascii="Times New Roman" w:hAnsi="Times New Roman" w:cs="Times New Roman"/>
                <w:i/>
                <w:iCs/>
                <w:color w:val="000000"/>
                <w:lang w:val="en-US"/>
              </w:rPr>
            </w:pPr>
            <w:r w:rsidRPr="00D20315">
              <w:rPr>
                <w:rFonts w:ascii="Times New Roman" w:hAnsi="Times New Roman" w:cs="Times New Roman"/>
                <w:i/>
                <w:iCs/>
                <w:color w:val="000000"/>
                <w:lang w:val="en-US"/>
              </w:rPr>
              <w:t>-</w:t>
            </w:r>
          </w:p>
        </w:tc>
        <w:tc>
          <w:tcPr>
            <w:tcW w:w="1985" w:type="dxa"/>
            <w:vAlign w:val="center"/>
          </w:tcPr>
          <w:p w14:paraId="5EE683E3"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4C5E94A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5F6402B0" w14:textId="77777777" w:rsidTr="008D0FDC">
        <w:tc>
          <w:tcPr>
            <w:tcW w:w="2121" w:type="dxa"/>
            <w:vAlign w:val="center"/>
          </w:tcPr>
          <w:p w14:paraId="22C4236A"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Men</w:t>
            </w:r>
          </w:p>
        </w:tc>
        <w:tc>
          <w:tcPr>
            <w:tcW w:w="1416" w:type="dxa"/>
            <w:vAlign w:val="center"/>
          </w:tcPr>
          <w:p w14:paraId="598F6AE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344</w:t>
            </w:r>
          </w:p>
        </w:tc>
        <w:tc>
          <w:tcPr>
            <w:tcW w:w="1276" w:type="dxa"/>
            <w:vAlign w:val="center"/>
          </w:tcPr>
          <w:p w14:paraId="6E041D9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378</w:t>
            </w:r>
          </w:p>
        </w:tc>
        <w:tc>
          <w:tcPr>
            <w:tcW w:w="2270" w:type="dxa"/>
          </w:tcPr>
          <w:p w14:paraId="2EF1151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91.0% (87.7-93.7)</w:t>
            </w:r>
          </w:p>
        </w:tc>
        <w:tc>
          <w:tcPr>
            <w:tcW w:w="944" w:type="dxa"/>
            <w:vMerge/>
            <w:vAlign w:val="center"/>
          </w:tcPr>
          <w:p w14:paraId="71C39D6C"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787B38A9"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412</w:t>
            </w:r>
          </w:p>
        </w:tc>
        <w:tc>
          <w:tcPr>
            <w:tcW w:w="1417" w:type="dxa"/>
          </w:tcPr>
          <w:p w14:paraId="2A39921F" w14:textId="77777777" w:rsidR="006A7AB1" w:rsidRPr="00D20315" w:rsidRDefault="006A7AB1" w:rsidP="008D0FDC">
            <w:pPr>
              <w:spacing w:line="360" w:lineRule="auto"/>
              <w:jc w:val="center"/>
              <w:rPr>
                <w:rFonts w:ascii="Times New Roman" w:hAnsi="Times New Roman" w:cs="Times New Roman"/>
                <w:i/>
                <w:iCs/>
                <w:color w:val="000000"/>
                <w:lang w:val="en-US"/>
              </w:rPr>
            </w:pPr>
            <w:r w:rsidRPr="00D20315">
              <w:rPr>
                <w:rFonts w:ascii="Times New Roman" w:hAnsi="Times New Roman" w:cs="Times New Roman"/>
                <w:i/>
                <w:iCs/>
                <w:color w:val="000000"/>
                <w:lang w:val="en-US"/>
              </w:rPr>
              <w:t>-</w:t>
            </w:r>
          </w:p>
        </w:tc>
        <w:tc>
          <w:tcPr>
            <w:tcW w:w="1985" w:type="dxa"/>
            <w:vAlign w:val="center"/>
          </w:tcPr>
          <w:p w14:paraId="7DA78A4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1F717A0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24992D9E" w14:textId="77777777" w:rsidTr="008D0FDC">
        <w:tc>
          <w:tcPr>
            <w:tcW w:w="2121" w:type="dxa"/>
          </w:tcPr>
          <w:p w14:paraId="1AC7FC19"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i/>
                <w:iCs/>
                <w:color w:val="000000"/>
                <w:lang w:val="en-US"/>
              </w:rPr>
              <w:t>AD Type B</w:t>
            </w:r>
          </w:p>
        </w:tc>
        <w:tc>
          <w:tcPr>
            <w:tcW w:w="1416" w:type="dxa"/>
            <w:vAlign w:val="center"/>
          </w:tcPr>
          <w:p w14:paraId="051EFC9D"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276" w:type="dxa"/>
            <w:vAlign w:val="center"/>
          </w:tcPr>
          <w:p w14:paraId="10CDC8FD"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2270" w:type="dxa"/>
          </w:tcPr>
          <w:p w14:paraId="41A43CF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44" w:type="dxa"/>
            <w:vAlign w:val="center"/>
          </w:tcPr>
          <w:p w14:paraId="54C4C71F"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1C17CADA"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17" w:type="dxa"/>
          </w:tcPr>
          <w:p w14:paraId="57CDD7D3" w14:textId="77777777" w:rsidR="006A7AB1" w:rsidRPr="00D20315" w:rsidRDefault="006A7AB1" w:rsidP="008D0FDC">
            <w:pPr>
              <w:spacing w:line="360" w:lineRule="auto"/>
              <w:jc w:val="center"/>
              <w:rPr>
                <w:rFonts w:ascii="Times New Roman" w:hAnsi="Times New Roman" w:cs="Times New Roman"/>
                <w:i/>
                <w:iCs/>
                <w:color w:val="000000"/>
                <w:lang w:val="en-US"/>
              </w:rPr>
            </w:pPr>
          </w:p>
        </w:tc>
        <w:tc>
          <w:tcPr>
            <w:tcW w:w="1985" w:type="dxa"/>
            <w:vAlign w:val="center"/>
          </w:tcPr>
          <w:p w14:paraId="0EDD9033"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994" w:type="dxa"/>
          </w:tcPr>
          <w:p w14:paraId="64F1A022" w14:textId="77777777" w:rsidR="006A7AB1" w:rsidRPr="00D20315" w:rsidRDefault="006A7AB1" w:rsidP="008D0FDC">
            <w:pPr>
              <w:spacing w:line="360" w:lineRule="auto"/>
              <w:jc w:val="center"/>
              <w:rPr>
                <w:rFonts w:ascii="Times New Roman" w:hAnsi="Times New Roman" w:cs="Times New Roman"/>
                <w:color w:val="000000"/>
                <w:lang w:val="en-US"/>
              </w:rPr>
            </w:pPr>
          </w:p>
        </w:tc>
      </w:tr>
      <w:tr w:rsidR="006A7AB1" w:rsidRPr="00D20315" w14:paraId="0E7DD463" w14:textId="77777777" w:rsidTr="008D0FDC">
        <w:tc>
          <w:tcPr>
            <w:tcW w:w="2121" w:type="dxa"/>
            <w:vAlign w:val="center"/>
          </w:tcPr>
          <w:p w14:paraId="2377C424"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Women</w:t>
            </w:r>
          </w:p>
        </w:tc>
        <w:tc>
          <w:tcPr>
            <w:tcW w:w="1416" w:type="dxa"/>
            <w:vAlign w:val="center"/>
          </w:tcPr>
          <w:p w14:paraId="44AC6654"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132</w:t>
            </w:r>
          </w:p>
        </w:tc>
        <w:tc>
          <w:tcPr>
            <w:tcW w:w="1276" w:type="dxa"/>
            <w:vAlign w:val="center"/>
          </w:tcPr>
          <w:p w14:paraId="24DE88C6"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155</w:t>
            </w:r>
          </w:p>
        </w:tc>
        <w:tc>
          <w:tcPr>
            <w:tcW w:w="2270" w:type="dxa"/>
          </w:tcPr>
          <w:p w14:paraId="0831C8C2"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85.2% (78.6-90.4)</w:t>
            </w:r>
          </w:p>
        </w:tc>
        <w:tc>
          <w:tcPr>
            <w:tcW w:w="944" w:type="dxa"/>
            <w:vMerge w:val="restart"/>
            <w:vAlign w:val="center"/>
          </w:tcPr>
          <w:p w14:paraId="78EF701F"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0.16</w:t>
            </w:r>
          </w:p>
        </w:tc>
        <w:tc>
          <w:tcPr>
            <w:tcW w:w="1464" w:type="dxa"/>
            <w:vAlign w:val="center"/>
          </w:tcPr>
          <w:p w14:paraId="14AD5791"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132</w:t>
            </w:r>
          </w:p>
        </w:tc>
        <w:tc>
          <w:tcPr>
            <w:tcW w:w="1417" w:type="dxa"/>
          </w:tcPr>
          <w:p w14:paraId="5905045B" w14:textId="77777777" w:rsidR="006A7AB1" w:rsidRPr="00D20315" w:rsidRDefault="006A7AB1" w:rsidP="008D0FDC">
            <w:pPr>
              <w:spacing w:line="360" w:lineRule="auto"/>
              <w:jc w:val="center"/>
              <w:rPr>
                <w:rFonts w:ascii="Times New Roman" w:hAnsi="Times New Roman" w:cs="Times New Roman"/>
                <w:i/>
                <w:iCs/>
                <w:color w:val="000000"/>
                <w:lang w:val="en-US"/>
              </w:rPr>
            </w:pPr>
            <w:r w:rsidRPr="00D20315">
              <w:rPr>
                <w:rFonts w:ascii="Times New Roman" w:hAnsi="Times New Roman" w:cs="Times New Roman"/>
                <w:i/>
                <w:iCs/>
                <w:color w:val="000000"/>
                <w:lang w:val="en-US"/>
              </w:rPr>
              <w:t>-</w:t>
            </w:r>
          </w:p>
        </w:tc>
        <w:tc>
          <w:tcPr>
            <w:tcW w:w="1985" w:type="dxa"/>
            <w:vAlign w:val="center"/>
          </w:tcPr>
          <w:p w14:paraId="3084F71E"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78090E7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153B38D2" w14:textId="77777777" w:rsidTr="008D0FDC">
        <w:tc>
          <w:tcPr>
            <w:tcW w:w="2121" w:type="dxa"/>
            <w:vAlign w:val="center"/>
          </w:tcPr>
          <w:p w14:paraId="0C49A0ED" w14:textId="77777777" w:rsidR="006A7AB1" w:rsidRPr="00D20315" w:rsidRDefault="006A7AB1" w:rsidP="008D0FDC">
            <w:pPr>
              <w:pStyle w:val="ListParagraph"/>
              <w:numPr>
                <w:ilvl w:val="0"/>
                <w:numId w:val="1"/>
              </w:numPr>
              <w:spacing w:line="360" w:lineRule="auto"/>
              <w:rPr>
                <w:color w:val="000000"/>
                <w:lang w:val="en-US"/>
              </w:rPr>
            </w:pPr>
            <w:r w:rsidRPr="00D20315">
              <w:rPr>
                <w:color w:val="000000"/>
                <w:lang w:val="en-US"/>
              </w:rPr>
              <w:t>Men</w:t>
            </w:r>
          </w:p>
        </w:tc>
        <w:tc>
          <w:tcPr>
            <w:tcW w:w="1416" w:type="dxa"/>
            <w:vAlign w:val="center"/>
          </w:tcPr>
          <w:p w14:paraId="7FAF5818"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254</w:t>
            </w:r>
          </w:p>
        </w:tc>
        <w:tc>
          <w:tcPr>
            <w:tcW w:w="1276" w:type="dxa"/>
            <w:vAlign w:val="center"/>
          </w:tcPr>
          <w:p w14:paraId="04D3932C"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283</w:t>
            </w:r>
          </w:p>
        </w:tc>
        <w:tc>
          <w:tcPr>
            <w:tcW w:w="2270" w:type="dxa"/>
          </w:tcPr>
          <w:p w14:paraId="43C1BB9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89.8% (85.6-93.0)</w:t>
            </w:r>
          </w:p>
        </w:tc>
        <w:tc>
          <w:tcPr>
            <w:tcW w:w="944" w:type="dxa"/>
            <w:vMerge/>
          </w:tcPr>
          <w:p w14:paraId="7A46DAC2" w14:textId="77777777" w:rsidR="006A7AB1" w:rsidRPr="00D20315" w:rsidRDefault="006A7AB1" w:rsidP="008D0FDC">
            <w:pPr>
              <w:spacing w:line="360" w:lineRule="auto"/>
              <w:jc w:val="center"/>
              <w:rPr>
                <w:rFonts w:ascii="Times New Roman" w:hAnsi="Times New Roman" w:cs="Times New Roman"/>
                <w:color w:val="000000"/>
                <w:lang w:val="en-US"/>
              </w:rPr>
            </w:pPr>
          </w:p>
        </w:tc>
        <w:tc>
          <w:tcPr>
            <w:tcW w:w="1464" w:type="dxa"/>
            <w:vAlign w:val="center"/>
          </w:tcPr>
          <w:p w14:paraId="0B434030"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241</w:t>
            </w:r>
          </w:p>
        </w:tc>
        <w:tc>
          <w:tcPr>
            <w:tcW w:w="1417" w:type="dxa"/>
          </w:tcPr>
          <w:p w14:paraId="2E0220B8" w14:textId="77777777" w:rsidR="006A7AB1" w:rsidRPr="00D20315" w:rsidRDefault="006A7AB1" w:rsidP="008D0FDC">
            <w:pPr>
              <w:spacing w:line="360" w:lineRule="auto"/>
              <w:jc w:val="center"/>
              <w:rPr>
                <w:rFonts w:ascii="Times New Roman" w:hAnsi="Times New Roman" w:cs="Times New Roman"/>
                <w:i/>
                <w:iCs/>
                <w:color w:val="000000"/>
                <w:lang w:val="en-US"/>
              </w:rPr>
            </w:pPr>
            <w:r w:rsidRPr="00D20315">
              <w:rPr>
                <w:rFonts w:ascii="Times New Roman" w:hAnsi="Times New Roman" w:cs="Times New Roman"/>
                <w:i/>
                <w:iCs/>
                <w:color w:val="000000"/>
                <w:lang w:val="en-US"/>
              </w:rPr>
              <w:t>-</w:t>
            </w:r>
          </w:p>
        </w:tc>
        <w:tc>
          <w:tcPr>
            <w:tcW w:w="1985" w:type="dxa"/>
            <w:vAlign w:val="center"/>
          </w:tcPr>
          <w:p w14:paraId="22ADFDED"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c>
          <w:tcPr>
            <w:tcW w:w="994" w:type="dxa"/>
          </w:tcPr>
          <w:p w14:paraId="07F320BA" w14:textId="77777777" w:rsidR="006A7AB1" w:rsidRPr="00D20315" w:rsidRDefault="006A7AB1" w:rsidP="008D0FDC">
            <w:pPr>
              <w:spacing w:line="360" w:lineRule="auto"/>
              <w:jc w:val="center"/>
              <w:rPr>
                <w:rFonts w:ascii="Times New Roman" w:hAnsi="Times New Roman" w:cs="Times New Roman"/>
                <w:color w:val="000000"/>
                <w:lang w:val="en-US"/>
              </w:rPr>
            </w:pPr>
            <w:r w:rsidRPr="00D20315">
              <w:rPr>
                <w:rFonts w:ascii="Times New Roman" w:hAnsi="Times New Roman" w:cs="Times New Roman"/>
                <w:color w:val="000000"/>
                <w:lang w:val="en-US"/>
              </w:rPr>
              <w:t>-</w:t>
            </w:r>
          </w:p>
        </w:tc>
      </w:tr>
      <w:tr w:rsidR="006A7AB1" w:rsidRPr="00D20315" w14:paraId="728E904F" w14:textId="77777777" w:rsidTr="008D0FDC">
        <w:tc>
          <w:tcPr>
            <w:tcW w:w="13887" w:type="dxa"/>
            <w:gridSpan w:val="9"/>
          </w:tcPr>
          <w:p w14:paraId="1BFF7B13" w14:textId="2CD7FD3E"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b/>
                <w:bCs/>
                <w:color w:val="000000"/>
                <w:lang w:val="en-US"/>
              </w:rPr>
              <w:t>Notes:</w:t>
            </w:r>
            <w:r w:rsidRPr="00D20315">
              <w:rPr>
                <w:rFonts w:ascii="Times New Roman" w:hAnsi="Times New Roman" w:cs="Times New Roman"/>
                <w:color w:val="000000"/>
                <w:lang w:val="en-US"/>
              </w:rPr>
              <w:t xml:space="preserve"> Positive predicted values of diagnostic codes for aortic dissections (AD) registered in the Danish National Patient Registry (DNPR) from 2006 to 2016, using medical records as 'golden standard’ references. PPVS are stratified by the specific and unspecific diagnostic codes. </w:t>
            </w:r>
            <w:r w:rsidR="00961284" w:rsidRPr="00D20315">
              <w:rPr>
                <w:rFonts w:ascii="Times New Roman" w:hAnsi="Times New Roman" w:cs="Times New Roman"/>
                <w:color w:val="000000"/>
                <w:lang w:val="en-US"/>
              </w:rPr>
              <w:t>Furthermore</w:t>
            </w:r>
            <w:r w:rsidRPr="00D20315">
              <w:rPr>
                <w:rFonts w:ascii="Times New Roman" w:hAnsi="Times New Roman" w:cs="Times New Roman"/>
                <w:color w:val="000000"/>
                <w:lang w:val="en-US"/>
              </w:rPr>
              <w:t xml:space="preserve">, results are stratified by calendar time, age, and sex. P-values are derived from Pearson’s chi-squared test. A p-value &lt;0.05 is considered significant and is written in </w:t>
            </w:r>
            <w:r w:rsidRPr="00D20315">
              <w:rPr>
                <w:rFonts w:ascii="Times New Roman" w:hAnsi="Times New Roman" w:cs="Times New Roman"/>
                <w:b/>
                <w:bCs/>
                <w:color w:val="000000"/>
                <w:lang w:val="en-US"/>
              </w:rPr>
              <w:t>bold</w:t>
            </w:r>
            <w:r w:rsidRPr="00D20315">
              <w:rPr>
                <w:rFonts w:ascii="Times New Roman" w:hAnsi="Times New Roman" w:cs="Times New Roman"/>
                <w:color w:val="000000"/>
                <w:lang w:val="en-US"/>
              </w:rPr>
              <w:t>.</w:t>
            </w:r>
          </w:p>
          <w:p w14:paraId="332156E1" w14:textId="77777777" w:rsidR="006A7AB1" w:rsidRPr="00D20315" w:rsidRDefault="006A7AB1" w:rsidP="008D0FDC">
            <w:pPr>
              <w:spacing w:line="360" w:lineRule="auto"/>
              <w:rPr>
                <w:rFonts w:ascii="Times New Roman" w:hAnsi="Times New Roman" w:cs="Times New Roman"/>
                <w:color w:val="000000"/>
                <w:lang w:val="en-US"/>
              </w:rPr>
            </w:pPr>
          </w:p>
          <w:p w14:paraId="210EBA73" w14:textId="794D2C5F"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vertAlign w:val="superscript"/>
                <w:lang w:val="en-US"/>
              </w:rPr>
              <w:t>A</w:t>
            </w:r>
            <w:r w:rsidRPr="00D20315">
              <w:rPr>
                <w:rFonts w:ascii="Times New Roman" w:hAnsi="Times New Roman" w:cs="Times New Roman"/>
                <w:color w:val="000000"/>
                <w:lang w:val="en-US"/>
              </w:rPr>
              <w:t>The overall AD includes the unspecified validated dissections from the medical record review</w:t>
            </w:r>
            <w:r w:rsidR="001B592A" w:rsidRPr="00D20315">
              <w:rPr>
                <w:rFonts w:ascii="Times New Roman" w:hAnsi="Times New Roman" w:cs="Times New Roman"/>
                <w:color w:val="000000"/>
                <w:lang w:val="en-US"/>
              </w:rPr>
              <w:t>.</w:t>
            </w:r>
          </w:p>
          <w:p w14:paraId="4D1396E8" w14:textId="77777777" w:rsidR="006A7AB1" w:rsidRPr="00D20315" w:rsidRDefault="006A7AB1" w:rsidP="008D0FDC">
            <w:pPr>
              <w:spacing w:line="360" w:lineRule="auto"/>
              <w:rPr>
                <w:rFonts w:ascii="Times New Roman" w:hAnsi="Times New Roman" w:cs="Times New Roman"/>
                <w:color w:val="000000"/>
                <w:lang w:val="en-US"/>
              </w:rPr>
            </w:pPr>
          </w:p>
          <w:p w14:paraId="039126EA" w14:textId="77777777" w:rsidR="006A7AB1" w:rsidRPr="00D20315" w:rsidRDefault="006A7AB1" w:rsidP="008D0FDC">
            <w:pPr>
              <w:spacing w:line="360" w:lineRule="auto"/>
              <w:rPr>
                <w:rFonts w:ascii="Times New Roman" w:hAnsi="Times New Roman" w:cs="Times New Roman"/>
                <w:color w:val="000000"/>
                <w:lang w:val="en-US"/>
              </w:rPr>
            </w:pPr>
            <w:r w:rsidRPr="00D20315">
              <w:rPr>
                <w:rFonts w:ascii="Times New Roman" w:hAnsi="Times New Roman" w:cs="Times New Roman"/>
                <w:color w:val="000000"/>
                <w:lang w:val="en-US"/>
              </w:rPr>
              <w:t>Aortic Dissection (AD), Confidence Interval (CI), the Danish National Patient Registry (DNPR), Positive Predicted Value (PPV)</w:t>
            </w:r>
          </w:p>
        </w:tc>
      </w:tr>
    </w:tbl>
    <w:p w14:paraId="62431478" w14:textId="77777777" w:rsidR="006A7AB1" w:rsidRPr="00D20315" w:rsidRDefault="006A7AB1" w:rsidP="006A7AB1">
      <w:pPr>
        <w:rPr>
          <w:rFonts w:ascii="Times New Roman" w:hAnsi="Times New Roman" w:cs="Times New Roman"/>
          <w:color w:val="000000"/>
          <w:lang w:val="en-US"/>
        </w:rPr>
      </w:pPr>
    </w:p>
    <w:p w14:paraId="2C3BA140" w14:textId="77777777" w:rsidR="008A62A5" w:rsidRPr="00D20315" w:rsidRDefault="008A62A5">
      <w:pPr>
        <w:rPr>
          <w:color w:val="000000"/>
          <w:lang w:val="en-US"/>
        </w:rPr>
      </w:pPr>
    </w:p>
    <w:sectPr w:rsidR="008A62A5" w:rsidRPr="00D20315" w:rsidSect="00DF18D2">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E25D6"/>
    <w:multiLevelType w:val="hybridMultilevel"/>
    <w:tmpl w:val="9CE6B2DC"/>
    <w:lvl w:ilvl="0" w:tplc="EE409AEA">
      <w:start w:val="2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6A082A"/>
    <w:multiLevelType w:val="hybridMultilevel"/>
    <w:tmpl w:val="D7DEFA84"/>
    <w:lvl w:ilvl="0" w:tplc="EE409AEA">
      <w:start w:val="2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oNotTrackFormatting/>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B1"/>
    <w:rsid w:val="00152360"/>
    <w:rsid w:val="00162078"/>
    <w:rsid w:val="00187A90"/>
    <w:rsid w:val="001B592A"/>
    <w:rsid w:val="00272314"/>
    <w:rsid w:val="0028665E"/>
    <w:rsid w:val="002B7924"/>
    <w:rsid w:val="00347D1C"/>
    <w:rsid w:val="003714F0"/>
    <w:rsid w:val="003A4172"/>
    <w:rsid w:val="00483F37"/>
    <w:rsid w:val="004961E6"/>
    <w:rsid w:val="004A1A76"/>
    <w:rsid w:val="00515F5E"/>
    <w:rsid w:val="005A55FD"/>
    <w:rsid w:val="005E3826"/>
    <w:rsid w:val="00604F94"/>
    <w:rsid w:val="006A7AB1"/>
    <w:rsid w:val="006E5A4E"/>
    <w:rsid w:val="008A4FBB"/>
    <w:rsid w:val="008A62A5"/>
    <w:rsid w:val="008C5A7D"/>
    <w:rsid w:val="00961284"/>
    <w:rsid w:val="0097624D"/>
    <w:rsid w:val="00A76358"/>
    <w:rsid w:val="00AA1A70"/>
    <w:rsid w:val="00AA529D"/>
    <w:rsid w:val="00AC43FD"/>
    <w:rsid w:val="00BF238A"/>
    <w:rsid w:val="00CE0908"/>
    <w:rsid w:val="00CE091E"/>
    <w:rsid w:val="00D20315"/>
    <w:rsid w:val="00D66B2D"/>
    <w:rsid w:val="00D8141E"/>
    <w:rsid w:val="00DF0824"/>
    <w:rsid w:val="00E4533E"/>
    <w:rsid w:val="00EC57ED"/>
    <w:rsid w:val="00FA74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387A"/>
  <w15:chartTrackingRefBased/>
  <w15:docId w15:val="{42840228-F84C-3D45-9BA5-99A537BE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A7AB1"/>
  </w:style>
  <w:style w:type="table" w:styleId="TableGrid">
    <w:name w:val="Table Grid"/>
    <w:basedOn w:val="TableNormal"/>
    <w:uiPriority w:val="39"/>
    <w:rsid w:val="006A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AB1"/>
    <w:pPr>
      <w:ind w:left="720"/>
      <w:contextualSpacing/>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Møllegaard Obel</dc:creator>
  <cp:keywords/>
  <dc:description/>
  <cp:lastModifiedBy>Ralph, Marina</cp:lastModifiedBy>
  <cp:revision>2</cp:revision>
  <dcterms:created xsi:type="dcterms:W3CDTF">2021-12-09T22:48:00Z</dcterms:created>
  <dcterms:modified xsi:type="dcterms:W3CDTF">2021-12-09T22:48:00Z</dcterms:modified>
</cp:coreProperties>
</file>