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4051" w14:textId="452CFBA3" w:rsidR="00B140F3" w:rsidRDefault="00B140F3">
      <w:pPr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S</w:t>
      </w:r>
      <w:r w:rsidRPr="00B140F3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upplementary materials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：</w:t>
      </w:r>
    </w:p>
    <w:p w14:paraId="49BF182D" w14:textId="32606778" w:rsidR="00115846" w:rsidRPr="00044823" w:rsidRDefault="00115846" w:rsidP="00044823">
      <w:pPr>
        <w:widowControl/>
        <w:spacing w:line="480" w:lineRule="auto"/>
        <w:jc w:val="center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bookmarkStart w:id="0" w:name="OLE_LINK293"/>
      <w:bookmarkStart w:id="1" w:name="OLE_LINK294"/>
      <w:r w:rsidRPr="00044823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S</w:t>
      </w:r>
      <w:r w:rsidRPr="00044823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upplement</w:t>
      </w:r>
      <w:r w:rsidRPr="00044823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ary</w:t>
      </w:r>
      <w:r w:rsidRPr="00044823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</w:t>
      </w:r>
      <w:r w:rsidRPr="00044823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Ta</w:t>
      </w:r>
      <w:r w:rsidRPr="00044823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ble 1. </w:t>
      </w:r>
      <w:r w:rsidRPr="00044823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t</w:t>
      </w:r>
      <w:r w:rsidRPr="00044823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he types of emergency surgery</w:t>
      </w:r>
    </w:p>
    <w:tbl>
      <w:tblPr>
        <w:tblW w:w="680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1944"/>
        <w:gridCol w:w="2269"/>
      </w:tblGrid>
      <w:tr w:rsidR="00115846" w:rsidRPr="00044823" w14:paraId="02122D58" w14:textId="77777777" w:rsidTr="00044823">
        <w:trPr>
          <w:trHeight w:val="213"/>
          <w:jc w:val="center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62FE9A" w14:textId="77777777" w:rsidR="00115846" w:rsidRPr="00044823" w:rsidRDefault="00115846" w:rsidP="00044823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Procedure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1D8B24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Infected group</w:t>
            </w:r>
          </w:p>
          <w:p w14:paraId="3FCE29BF" w14:textId="11C20D72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24"/>
              </w:rPr>
              <w:t>(</w:t>
            </w: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n=271)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39BC7F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Non-infected group</w:t>
            </w:r>
          </w:p>
          <w:p w14:paraId="63244905" w14:textId="5F7B7A69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24"/>
              </w:rPr>
              <w:t>(</w:t>
            </w: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n=614)</w:t>
            </w:r>
          </w:p>
        </w:tc>
      </w:tr>
      <w:tr w:rsidR="00115846" w:rsidRPr="00044823" w14:paraId="1B0C4A8D" w14:textId="77777777" w:rsidTr="00044823">
        <w:trPr>
          <w:trHeight w:val="213"/>
          <w:jc w:val="center"/>
        </w:trPr>
        <w:tc>
          <w:tcPr>
            <w:tcW w:w="2592" w:type="dxa"/>
            <w:tcBorders>
              <w:top w:val="single" w:sz="4" w:space="0" w:color="auto"/>
            </w:tcBorders>
            <w:noWrap/>
            <w:hideMark/>
          </w:tcPr>
          <w:p w14:paraId="0E624B5C" w14:textId="77777777" w:rsidR="00115846" w:rsidRPr="00044823" w:rsidRDefault="00115846" w:rsidP="00044823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 xml:space="preserve">Cholecystectomy 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noWrap/>
            <w:hideMark/>
          </w:tcPr>
          <w:p w14:paraId="6BF1B95A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noWrap/>
            <w:hideMark/>
          </w:tcPr>
          <w:p w14:paraId="336093A1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97</w:t>
            </w:r>
          </w:p>
        </w:tc>
      </w:tr>
      <w:tr w:rsidR="00115846" w:rsidRPr="00044823" w14:paraId="0618D01B" w14:textId="77777777" w:rsidTr="00044823">
        <w:trPr>
          <w:trHeight w:val="213"/>
          <w:jc w:val="center"/>
        </w:trPr>
        <w:tc>
          <w:tcPr>
            <w:tcW w:w="2592" w:type="dxa"/>
            <w:noWrap/>
            <w:hideMark/>
          </w:tcPr>
          <w:p w14:paraId="4194CC81" w14:textId="77777777" w:rsidR="00115846" w:rsidRPr="00044823" w:rsidRDefault="00115846" w:rsidP="00044823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Colectomy</w:t>
            </w:r>
          </w:p>
        </w:tc>
        <w:tc>
          <w:tcPr>
            <w:tcW w:w="1944" w:type="dxa"/>
            <w:noWrap/>
            <w:hideMark/>
          </w:tcPr>
          <w:p w14:paraId="04763D12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66</w:t>
            </w:r>
          </w:p>
        </w:tc>
        <w:tc>
          <w:tcPr>
            <w:tcW w:w="2269" w:type="dxa"/>
            <w:noWrap/>
            <w:hideMark/>
          </w:tcPr>
          <w:p w14:paraId="4711849A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166</w:t>
            </w:r>
          </w:p>
        </w:tc>
      </w:tr>
      <w:tr w:rsidR="00115846" w:rsidRPr="00044823" w14:paraId="76D6032C" w14:textId="77777777" w:rsidTr="00044823">
        <w:trPr>
          <w:trHeight w:val="213"/>
          <w:jc w:val="center"/>
        </w:trPr>
        <w:tc>
          <w:tcPr>
            <w:tcW w:w="2592" w:type="dxa"/>
            <w:noWrap/>
            <w:hideMark/>
          </w:tcPr>
          <w:p w14:paraId="00F44C37" w14:textId="77777777" w:rsidR="00115846" w:rsidRPr="00044823" w:rsidRDefault="00115846" w:rsidP="00044823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Proctectomy</w:t>
            </w:r>
          </w:p>
        </w:tc>
        <w:tc>
          <w:tcPr>
            <w:tcW w:w="1944" w:type="dxa"/>
            <w:noWrap/>
            <w:hideMark/>
          </w:tcPr>
          <w:p w14:paraId="371C9A7F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51</w:t>
            </w:r>
          </w:p>
        </w:tc>
        <w:tc>
          <w:tcPr>
            <w:tcW w:w="2269" w:type="dxa"/>
            <w:noWrap/>
            <w:hideMark/>
          </w:tcPr>
          <w:p w14:paraId="5F5FBCAC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113</w:t>
            </w:r>
          </w:p>
        </w:tc>
      </w:tr>
      <w:tr w:rsidR="00115846" w:rsidRPr="00044823" w14:paraId="06D6A4E6" w14:textId="77777777" w:rsidTr="00044823">
        <w:trPr>
          <w:trHeight w:val="213"/>
          <w:jc w:val="center"/>
        </w:trPr>
        <w:tc>
          <w:tcPr>
            <w:tcW w:w="2592" w:type="dxa"/>
            <w:noWrap/>
            <w:hideMark/>
          </w:tcPr>
          <w:p w14:paraId="0B44B662" w14:textId="77777777" w:rsidR="00115846" w:rsidRPr="00044823" w:rsidRDefault="00115846" w:rsidP="00044823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Small-bowel procedures</w:t>
            </w:r>
          </w:p>
        </w:tc>
        <w:tc>
          <w:tcPr>
            <w:tcW w:w="1944" w:type="dxa"/>
            <w:noWrap/>
            <w:hideMark/>
          </w:tcPr>
          <w:p w14:paraId="661589C4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97</w:t>
            </w:r>
          </w:p>
        </w:tc>
        <w:tc>
          <w:tcPr>
            <w:tcW w:w="2269" w:type="dxa"/>
            <w:noWrap/>
            <w:hideMark/>
          </w:tcPr>
          <w:p w14:paraId="63531EEF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174</w:t>
            </w:r>
          </w:p>
        </w:tc>
      </w:tr>
      <w:tr w:rsidR="00115846" w:rsidRPr="00044823" w14:paraId="619AD4FC" w14:textId="77777777" w:rsidTr="00044823">
        <w:trPr>
          <w:trHeight w:val="213"/>
          <w:jc w:val="center"/>
        </w:trPr>
        <w:tc>
          <w:tcPr>
            <w:tcW w:w="2592" w:type="dxa"/>
            <w:noWrap/>
            <w:hideMark/>
          </w:tcPr>
          <w:p w14:paraId="7380B882" w14:textId="77777777" w:rsidR="00115846" w:rsidRPr="00044823" w:rsidRDefault="00115846" w:rsidP="00044823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Ventral hernia repair</w:t>
            </w:r>
          </w:p>
        </w:tc>
        <w:tc>
          <w:tcPr>
            <w:tcW w:w="1944" w:type="dxa"/>
            <w:noWrap/>
            <w:hideMark/>
          </w:tcPr>
          <w:p w14:paraId="2C3352D5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34</w:t>
            </w:r>
          </w:p>
        </w:tc>
        <w:tc>
          <w:tcPr>
            <w:tcW w:w="2269" w:type="dxa"/>
            <w:noWrap/>
            <w:hideMark/>
          </w:tcPr>
          <w:p w14:paraId="47FD75BE" w14:textId="77777777" w:rsidR="00115846" w:rsidRPr="00044823" w:rsidRDefault="00115846" w:rsidP="00044823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</w:pPr>
            <w:r w:rsidRPr="00044823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64</w:t>
            </w:r>
          </w:p>
        </w:tc>
      </w:tr>
      <w:bookmarkEnd w:id="0"/>
      <w:bookmarkEnd w:id="1"/>
    </w:tbl>
    <w:p w14:paraId="3BA9C873" w14:textId="69BE84AA" w:rsidR="00115846" w:rsidRDefault="00115846" w:rsidP="00044823">
      <w:pPr>
        <w:spacing w:line="480" w:lineRule="auto"/>
        <w:rPr>
          <w:color w:val="000000" w:themeColor="text1"/>
          <w:sz w:val="24"/>
        </w:rPr>
      </w:pPr>
    </w:p>
    <w:p w14:paraId="4CF44F8A" w14:textId="5059D856" w:rsidR="00B140F3" w:rsidRDefault="00B140F3" w:rsidP="00B140F3">
      <w:pPr>
        <w:spacing w:line="480" w:lineRule="auto"/>
        <w:jc w:val="center"/>
        <w:rPr>
          <w:color w:val="000000" w:themeColor="text1"/>
          <w:sz w:val="24"/>
        </w:rPr>
      </w:pPr>
      <w:r>
        <w:rPr>
          <w:rFonts w:hint="eastAsia"/>
          <w:noProof/>
          <w:color w:val="000000" w:themeColor="text1"/>
          <w:sz w:val="24"/>
        </w:rPr>
        <w:drawing>
          <wp:inline distT="0" distB="0" distL="0" distR="0" wp14:anchorId="12CA7EB9" wp14:editId="6E0FDDE1">
            <wp:extent cx="5270500" cy="33178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3139B" w14:textId="77777777" w:rsidR="00B140F3" w:rsidRPr="00A41C62" w:rsidRDefault="00B140F3" w:rsidP="00B140F3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noProof/>
          <w:sz w:val="24"/>
        </w:rPr>
      </w:pPr>
      <w:r w:rsidRPr="00A41C62">
        <w:rPr>
          <w:rFonts w:ascii="Times New Roman" w:hAnsi="Times New Roman" w:cs="Times New Roman"/>
          <w:sz w:val="24"/>
        </w:rPr>
        <w:t>S</w:t>
      </w:r>
      <w:r w:rsidRPr="00A41C62">
        <w:rPr>
          <w:rFonts w:ascii="Times New Roman" w:hAnsi="Times New Roman" w:cs="Times New Roman"/>
          <w:noProof/>
          <w:sz w:val="24"/>
        </w:rPr>
        <w:t>upplementary Figure 1. Heat map of AUCs for diagnostic comparisons of all composite biomarkers</w:t>
      </w:r>
    </w:p>
    <w:p w14:paraId="21CD31C9" w14:textId="77777777" w:rsidR="00B140F3" w:rsidRPr="00B140F3" w:rsidRDefault="00B140F3" w:rsidP="00B140F3">
      <w:pPr>
        <w:spacing w:line="480" w:lineRule="auto"/>
        <w:jc w:val="center"/>
        <w:rPr>
          <w:rFonts w:hint="eastAsia"/>
          <w:color w:val="000000" w:themeColor="text1"/>
          <w:sz w:val="24"/>
        </w:rPr>
      </w:pPr>
    </w:p>
    <w:sectPr w:rsidR="00B140F3" w:rsidRPr="00B140F3" w:rsidSect="0086059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46"/>
    <w:rsid w:val="00005759"/>
    <w:rsid w:val="00016622"/>
    <w:rsid w:val="00022CD1"/>
    <w:rsid w:val="00032F07"/>
    <w:rsid w:val="0003615D"/>
    <w:rsid w:val="00044823"/>
    <w:rsid w:val="00046B8D"/>
    <w:rsid w:val="0005093D"/>
    <w:rsid w:val="00054862"/>
    <w:rsid w:val="0005490B"/>
    <w:rsid w:val="000657F7"/>
    <w:rsid w:val="000711E7"/>
    <w:rsid w:val="00073E49"/>
    <w:rsid w:val="00085914"/>
    <w:rsid w:val="000867B2"/>
    <w:rsid w:val="00097F97"/>
    <w:rsid w:val="000A59C7"/>
    <w:rsid w:val="000D3BFA"/>
    <w:rsid w:val="0010501C"/>
    <w:rsid w:val="00111515"/>
    <w:rsid w:val="0011573A"/>
    <w:rsid w:val="00115846"/>
    <w:rsid w:val="00134574"/>
    <w:rsid w:val="0016404F"/>
    <w:rsid w:val="00177AF8"/>
    <w:rsid w:val="001A48F5"/>
    <w:rsid w:val="001A65E5"/>
    <w:rsid w:val="001C1537"/>
    <w:rsid w:val="001F2ED8"/>
    <w:rsid w:val="001F6B4E"/>
    <w:rsid w:val="00216B20"/>
    <w:rsid w:val="00225A88"/>
    <w:rsid w:val="00225B40"/>
    <w:rsid w:val="0022732D"/>
    <w:rsid w:val="0023240C"/>
    <w:rsid w:val="00236D39"/>
    <w:rsid w:val="00245EDC"/>
    <w:rsid w:val="00250EAB"/>
    <w:rsid w:val="00267312"/>
    <w:rsid w:val="002933DA"/>
    <w:rsid w:val="002B063D"/>
    <w:rsid w:val="002D6137"/>
    <w:rsid w:val="002E4B31"/>
    <w:rsid w:val="002E4E1B"/>
    <w:rsid w:val="002F3BF9"/>
    <w:rsid w:val="002F4927"/>
    <w:rsid w:val="00371DEF"/>
    <w:rsid w:val="003869E9"/>
    <w:rsid w:val="003E128B"/>
    <w:rsid w:val="004061E7"/>
    <w:rsid w:val="00417820"/>
    <w:rsid w:val="00437F36"/>
    <w:rsid w:val="00444D07"/>
    <w:rsid w:val="004507B5"/>
    <w:rsid w:val="004834AF"/>
    <w:rsid w:val="004B368D"/>
    <w:rsid w:val="004C1B0D"/>
    <w:rsid w:val="004D2B2C"/>
    <w:rsid w:val="004E2409"/>
    <w:rsid w:val="004E4CEF"/>
    <w:rsid w:val="00503F72"/>
    <w:rsid w:val="00512138"/>
    <w:rsid w:val="005276C4"/>
    <w:rsid w:val="005403C4"/>
    <w:rsid w:val="00540F9E"/>
    <w:rsid w:val="00543272"/>
    <w:rsid w:val="00561780"/>
    <w:rsid w:val="005816D4"/>
    <w:rsid w:val="0059326F"/>
    <w:rsid w:val="0059671F"/>
    <w:rsid w:val="005A2A23"/>
    <w:rsid w:val="005F2B06"/>
    <w:rsid w:val="0061192F"/>
    <w:rsid w:val="00633A44"/>
    <w:rsid w:val="006520E2"/>
    <w:rsid w:val="006716A0"/>
    <w:rsid w:val="006824A1"/>
    <w:rsid w:val="006A796B"/>
    <w:rsid w:val="006D4D53"/>
    <w:rsid w:val="006D70CD"/>
    <w:rsid w:val="006F7B90"/>
    <w:rsid w:val="007039D5"/>
    <w:rsid w:val="00725A73"/>
    <w:rsid w:val="00726626"/>
    <w:rsid w:val="00727EB6"/>
    <w:rsid w:val="00763DA9"/>
    <w:rsid w:val="0076518F"/>
    <w:rsid w:val="00776CBF"/>
    <w:rsid w:val="007817C4"/>
    <w:rsid w:val="007A3360"/>
    <w:rsid w:val="007C07FB"/>
    <w:rsid w:val="007C0A1E"/>
    <w:rsid w:val="007D362C"/>
    <w:rsid w:val="007E7BCB"/>
    <w:rsid w:val="007E7F96"/>
    <w:rsid w:val="007F6E29"/>
    <w:rsid w:val="00801EC3"/>
    <w:rsid w:val="008024CC"/>
    <w:rsid w:val="00810269"/>
    <w:rsid w:val="00827BCB"/>
    <w:rsid w:val="00846A98"/>
    <w:rsid w:val="0086059E"/>
    <w:rsid w:val="00897DBB"/>
    <w:rsid w:val="008D73AC"/>
    <w:rsid w:val="008E3E13"/>
    <w:rsid w:val="009270C1"/>
    <w:rsid w:val="00937273"/>
    <w:rsid w:val="00941FC9"/>
    <w:rsid w:val="009501A7"/>
    <w:rsid w:val="00980514"/>
    <w:rsid w:val="00983249"/>
    <w:rsid w:val="009B555C"/>
    <w:rsid w:val="009D4AEC"/>
    <w:rsid w:val="009F7E5D"/>
    <w:rsid w:val="00A142A2"/>
    <w:rsid w:val="00A22B44"/>
    <w:rsid w:val="00A23026"/>
    <w:rsid w:val="00A32B77"/>
    <w:rsid w:val="00A35484"/>
    <w:rsid w:val="00A372CD"/>
    <w:rsid w:val="00A4660A"/>
    <w:rsid w:val="00A54863"/>
    <w:rsid w:val="00A563F5"/>
    <w:rsid w:val="00A616EF"/>
    <w:rsid w:val="00AD25DB"/>
    <w:rsid w:val="00AD4FD1"/>
    <w:rsid w:val="00AD6E8D"/>
    <w:rsid w:val="00AF4663"/>
    <w:rsid w:val="00B140F3"/>
    <w:rsid w:val="00B21BAC"/>
    <w:rsid w:val="00B30251"/>
    <w:rsid w:val="00B55E05"/>
    <w:rsid w:val="00B630C8"/>
    <w:rsid w:val="00B65E40"/>
    <w:rsid w:val="00B67413"/>
    <w:rsid w:val="00B9418E"/>
    <w:rsid w:val="00B959F1"/>
    <w:rsid w:val="00BA52C5"/>
    <w:rsid w:val="00BA53EE"/>
    <w:rsid w:val="00BC7E28"/>
    <w:rsid w:val="00BE5194"/>
    <w:rsid w:val="00BF76DE"/>
    <w:rsid w:val="00C24AFD"/>
    <w:rsid w:val="00C571CB"/>
    <w:rsid w:val="00C63D12"/>
    <w:rsid w:val="00C81DE1"/>
    <w:rsid w:val="00C937CF"/>
    <w:rsid w:val="00CA5A25"/>
    <w:rsid w:val="00CD23E7"/>
    <w:rsid w:val="00CD37E5"/>
    <w:rsid w:val="00CE7FAF"/>
    <w:rsid w:val="00D51B5D"/>
    <w:rsid w:val="00D55703"/>
    <w:rsid w:val="00D83FB0"/>
    <w:rsid w:val="00D96111"/>
    <w:rsid w:val="00DA33BF"/>
    <w:rsid w:val="00DB73E8"/>
    <w:rsid w:val="00DC2558"/>
    <w:rsid w:val="00DD4988"/>
    <w:rsid w:val="00DE63FC"/>
    <w:rsid w:val="00E00866"/>
    <w:rsid w:val="00E16B4C"/>
    <w:rsid w:val="00E60082"/>
    <w:rsid w:val="00E770B8"/>
    <w:rsid w:val="00EC2E50"/>
    <w:rsid w:val="00EC59AF"/>
    <w:rsid w:val="00EE1E5F"/>
    <w:rsid w:val="00F07DFD"/>
    <w:rsid w:val="00F1075A"/>
    <w:rsid w:val="00F23F5C"/>
    <w:rsid w:val="00F24D61"/>
    <w:rsid w:val="00F30B41"/>
    <w:rsid w:val="00F45FEF"/>
    <w:rsid w:val="00F7440C"/>
    <w:rsid w:val="00F96809"/>
    <w:rsid w:val="00FC36ED"/>
    <w:rsid w:val="00FC4B4E"/>
    <w:rsid w:val="00FE0094"/>
    <w:rsid w:val="00FE46F1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A2AA4"/>
  <w15:chartTrackingRefBased/>
  <w15:docId w15:val="{95B4890B-4BA1-3745-847E-206A3ABD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5486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54862"/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05486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54862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548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彦</dc:creator>
  <cp:keywords/>
  <dc:description/>
  <cp:lastModifiedBy>王 彦</cp:lastModifiedBy>
  <cp:revision>3</cp:revision>
  <dcterms:created xsi:type="dcterms:W3CDTF">2021-11-24T00:55:00Z</dcterms:created>
  <dcterms:modified xsi:type="dcterms:W3CDTF">2021-11-24T00:56:00Z</dcterms:modified>
</cp:coreProperties>
</file>