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7B7F" w14:textId="078F82DF" w:rsidR="006E49E6" w:rsidRPr="00C0156E" w:rsidRDefault="006E49E6" w:rsidP="006E49E6">
      <w:pPr>
        <w:rPr>
          <w:rFonts w:ascii="Arial" w:eastAsia="MingLiU" w:hAnsi="Arial" w:cs="Arial"/>
          <w:color w:val="000000"/>
          <w:kern w:val="0"/>
          <w:sz w:val="20"/>
          <w:szCs w:val="20"/>
        </w:rPr>
      </w:pPr>
      <w:bookmarkStart w:id="0" w:name="_Hlk80906756"/>
      <w:r w:rsidRPr="00C0156E">
        <w:rPr>
          <w:rFonts w:ascii="Arial" w:hAnsi="Arial" w:cs="Arial"/>
          <w:b/>
          <w:bCs/>
          <w:kern w:val="0"/>
          <w:sz w:val="20"/>
          <w:szCs w:val="20"/>
        </w:rPr>
        <w:t>Supplementary</w:t>
      </w:r>
      <w:r w:rsidRPr="00C0156E">
        <w:rPr>
          <w:rFonts w:ascii="Arial" w:hAnsi="Arial" w:cs="Arial"/>
          <w:b/>
          <w:bCs/>
          <w:sz w:val="20"/>
          <w:szCs w:val="20"/>
        </w:rPr>
        <w:t xml:space="preserve"> T</w:t>
      </w:r>
      <w:r w:rsidRPr="00D816F6">
        <w:rPr>
          <w:rFonts w:ascii="Arial" w:hAnsi="Arial" w:cs="Arial"/>
          <w:b/>
          <w:bCs/>
          <w:sz w:val="20"/>
          <w:szCs w:val="20"/>
        </w:rPr>
        <w:t>able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D816F6">
        <w:rPr>
          <w:rFonts w:ascii="Arial" w:hAnsi="Arial" w:cs="Arial"/>
          <w:b/>
          <w:bCs/>
          <w:sz w:val="20"/>
          <w:szCs w:val="20"/>
        </w:rPr>
        <w:t>1</w:t>
      </w:r>
      <w:r w:rsidRPr="00C0156E">
        <w:rPr>
          <w:rFonts w:ascii="Arial" w:hAnsi="Arial" w:cs="Arial"/>
          <w:b/>
          <w:bCs/>
          <w:kern w:val="0"/>
          <w:sz w:val="20"/>
          <w:szCs w:val="20"/>
        </w:rPr>
        <w:t>.</w:t>
      </w:r>
      <w:bookmarkEnd w:id="0"/>
      <w:r w:rsidRPr="00C0156E">
        <w:rPr>
          <w:rFonts w:ascii="Arial" w:hAnsi="Arial" w:cs="Arial"/>
          <w:kern w:val="0"/>
          <w:sz w:val="20"/>
          <w:szCs w:val="20"/>
        </w:rPr>
        <w:t xml:space="preserve"> Clinical characteristics of the patients in </w:t>
      </w:r>
      <w:r>
        <w:rPr>
          <w:rFonts w:ascii="Arial" w:hAnsi="Arial" w:cs="Arial"/>
          <w:kern w:val="0"/>
          <w:sz w:val="20"/>
          <w:szCs w:val="20"/>
        </w:rPr>
        <w:t xml:space="preserve">TCGA, </w:t>
      </w:r>
      <w:r w:rsidRPr="00C0156E">
        <w:rPr>
          <w:rFonts w:ascii="Arial" w:hAnsi="Arial" w:cs="Arial"/>
          <w:kern w:val="0"/>
          <w:sz w:val="20"/>
          <w:szCs w:val="20"/>
        </w:rPr>
        <w:t>GSE</w:t>
      </w:r>
      <w:r>
        <w:rPr>
          <w:rFonts w:ascii="Arial" w:hAnsi="Arial" w:cs="Arial"/>
          <w:kern w:val="0"/>
          <w:sz w:val="20"/>
          <w:szCs w:val="20"/>
        </w:rPr>
        <w:t>20685</w:t>
      </w:r>
      <w:r w:rsidRPr="00C0156E">
        <w:rPr>
          <w:rFonts w:ascii="Arial" w:hAnsi="Arial" w:cs="Arial"/>
          <w:kern w:val="0"/>
          <w:sz w:val="20"/>
          <w:szCs w:val="20"/>
        </w:rPr>
        <w:t xml:space="preserve"> and GSE</w:t>
      </w:r>
      <w:r>
        <w:rPr>
          <w:rFonts w:ascii="Arial" w:hAnsi="Arial" w:cs="Arial"/>
          <w:kern w:val="0"/>
          <w:sz w:val="20"/>
          <w:szCs w:val="20"/>
        </w:rPr>
        <w:t>6532</w:t>
      </w:r>
      <w:r w:rsidRPr="00C0156E">
        <w:rPr>
          <w:rFonts w:ascii="Arial" w:hAnsi="Arial" w:cs="Arial"/>
          <w:kern w:val="0"/>
          <w:sz w:val="20"/>
          <w:szCs w:val="20"/>
        </w:rPr>
        <w:t xml:space="preserve"> datasets</w:t>
      </w:r>
    </w:p>
    <w:tbl>
      <w:tblPr>
        <w:tblStyle w:val="a3"/>
        <w:tblpPr w:leftFromText="180" w:rightFromText="180" w:vertAnchor="page" w:horzAnchor="margin" w:tblpY="1781"/>
        <w:tblW w:w="9776" w:type="dxa"/>
        <w:tblLayout w:type="fixed"/>
        <w:tblLook w:val="04A0" w:firstRow="1" w:lastRow="0" w:firstColumn="1" w:lastColumn="0" w:noHBand="0" w:noVBand="1"/>
      </w:tblPr>
      <w:tblGrid>
        <w:gridCol w:w="1300"/>
        <w:gridCol w:w="1299"/>
        <w:gridCol w:w="2392"/>
        <w:gridCol w:w="2392"/>
        <w:gridCol w:w="2393"/>
      </w:tblGrid>
      <w:tr w:rsidR="006E49E6" w:rsidRPr="00C0156E" w14:paraId="349B604D" w14:textId="77777777" w:rsidTr="001623B2">
        <w:trPr>
          <w:trHeight w:val="250"/>
        </w:trPr>
        <w:tc>
          <w:tcPr>
            <w:tcW w:w="1300" w:type="dxa"/>
            <w:vMerge w:val="restart"/>
            <w:vAlign w:val="center"/>
          </w:tcPr>
          <w:p w14:paraId="1EF861D9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b/>
                <w:bCs/>
                <w:kern w:val="0"/>
                <w:sz w:val="18"/>
                <w:szCs w:val="18"/>
              </w:rPr>
            </w:pPr>
            <w:r w:rsidRPr="00C0156E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>Factor</w:t>
            </w:r>
          </w:p>
        </w:tc>
        <w:tc>
          <w:tcPr>
            <w:tcW w:w="1299" w:type="dxa"/>
            <w:vMerge w:val="restart"/>
            <w:vAlign w:val="center"/>
          </w:tcPr>
          <w:p w14:paraId="39CE89D7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b/>
                <w:bCs/>
                <w:kern w:val="0"/>
                <w:sz w:val="18"/>
                <w:szCs w:val="18"/>
              </w:rPr>
            </w:pPr>
            <w:r w:rsidRPr="00C0156E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>Subgroup</w:t>
            </w:r>
          </w:p>
        </w:tc>
        <w:tc>
          <w:tcPr>
            <w:tcW w:w="2392" w:type="dxa"/>
          </w:tcPr>
          <w:p w14:paraId="438AC5F0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b/>
                <w:bCs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TCGA</w:t>
            </w:r>
          </w:p>
        </w:tc>
        <w:tc>
          <w:tcPr>
            <w:tcW w:w="2392" w:type="dxa"/>
          </w:tcPr>
          <w:p w14:paraId="3DD850F1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b/>
                <w:bCs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GSE20685</w:t>
            </w:r>
          </w:p>
        </w:tc>
        <w:tc>
          <w:tcPr>
            <w:tcW w:w="2393" w:type="dxa"/>
          </w:tcPr>
          <w:p w14:paraId="2EA615B4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SE6532</w:t>
            </w:r>
          </w:p>
        </w:tc>
      </w:tr>
      <w:tr w:rsidR="006E49E6" w:rsidRPr="00C0156E" w14:paraId="3D107E65" w14:textId="77777777" w:rsidTr="001623B2">
        <w:trPr>
          <w:trHeight w:val="28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47CA2F8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14:paraId="328D5748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35A42D0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  <w:p w14:paraId="68C227B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(n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=390)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B7A5E9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  <w:p w14:paraId="208B88CB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n=131)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240BA798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  <w:p w14:paraId="6E292F8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n=119)</w:t>
            </w:r>
          </w:p>
        </w:tc>
      </w:tr>
      <w:tr w:rsidR="006E49E6" w:rsidRPr="00C0156E" w14:paraId="225DF2EB" w14:textId="77777777" w:rsidTr="001623B2">
        <w:trPr>
          <w:trHeight w:val="284"/>
        </w:trPr>
        <w:tc>
          <w:tcPr>
            <w:tcW w:w="1300" w:type="dxa"/>
            <w:vMerge w:val="restart"/>
            <w:vAlign w:val="center"/>
          </w:tcPr>
          <w:p w14:paraId="3CCDBF6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Age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14:paraId="3C33F283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&gt;40</w:t>
            </w:r>
          </w:p>
        </w:tc>
        <w:tc>
          <w:tcPr>
            <w:tcW w:w="2392" w:type="dxa"/>
            <w:tcBorders>
              <w:bottom w:val="nil"/>
            </w:tcBorders>
          </w:tcPr>
          <w:p w14:paraId="2FEB5240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1(5.4)</w:t>
            </w:r>
          </w:p>
        </w:tc>
        <w:tc>
          <w:tcPr>
            <w:tcW w:w="2392" w:type="dxa"/>
            <w:tcBorders>
              <w:bottom w:val="nil"/>
            </w:tcBorders>
          </w:tcPr>
          <w:p w14:paraId="71BF1FBD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5(19.1)</w:t>
            </w:r>
          </w:p>
        </w:tc>
        <w:tc>
          <w:tcPr>
            <w:tcW w:w="2393" w:type="dxa"/>
            <w:tcBorders>
              <w:bottom w:val="nil"/>
            </w:tcBorders>
          </w:tcPr>
          <w:p w14:paraId="4C31823B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(4.2)</w:t>
            </w:r>
          </w:p>
        </w:tc>
      </w:tr>
      <w:tr w:rsidR="006E49E6" w:rsidRPr="00C0156E" w14:paraId="4057459E" w14:textId="77777777" w:rsidTr="001623B2">
        <w:trPr>
          <w:trHeight w:val="284"/>
        </w:trPr>
        <w:tc>
          <w:tcPr>
            <w:tcW w:w="1300" w:type="dxa"/>
            <w:vMerge/>
            <w:vAlign w:val="center"/>
          </w:tcPr>
          <w:p w14:paraId="093CE0EA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7F8D25AE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40-59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64EB78A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77(45.4)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38805CA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8(67.2)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2F6E950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6(55.5)</w:t>
            </w:r>
          </w:p>
        </w:tc>
      </w:tr>
      <w:tr w:rsidR="006E49E6" w:rsidRPr="00C0156E" w14:paraId="1C04A1AC" w14:textId="77777777" w:rsidTr="001623B2">
        <w:trPr>
          <w:trHeight w:val="28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6F169AB5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513A0990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sz w:val="18"/>
                <w:szCs w:val="18"/>
              </w:rPr>
              <w:t>≥60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14:paraId="3A8DC43C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92(49.2)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14:paraId="6BAE135A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8(13.7)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14:paraId="1029509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8(40.3)</w:t>
            </w:r>
          </w:p>
        </w:tc>
      </w:tr>
      <w:tr w:rsidR="006E49E6" w:rsidRPr="00C0156E" w14:paraId="14BE2379" w14:textId="77777777" w:rsidTr="001623B2">
        <w:trPr>
          <w:trHeight w:val="284"/>
        </w:trPr>
        <w:tc>
          <w:tcPr>
            <w:tcW w:w="1300" w:type="dxa"/>
            <w:vMerge w:val="restart"/>
            <w:vAlign w:val="center"/>
          </w:tcPr>
          <w:p w14:paraId="78BAF289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T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umor size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14:paraId="36F774AC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T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392" w:type="dxa"/>
            <w:tcBorders>
              <w:bottom w:val="nil"/>
            </w:tcBorders>
          </w:tcPr>
          <w:p w14:paraId="4E43AA8C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38(35.4)</w:t>
            </w:r>
          </w:p>
        </w:tc>
        <w:tc>
          <w:tcPr>
            <w:tcW w:w="2392" w:type="dxa"/>
            <w:tcBorders>
              <w:bottom w:val="nil"/>
            </w:tcBorders>
          </w:tcPr>
          <w:p w14:paraId="14F2A251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5(49.6)</w:t>
            </w:r>
          </w:p>
        </w:tc>
        <w:tc>
          <w:tcPr>
            <w:tcW w:w="2393" w:type="dxa"/>
            <w:tcBorders>
              <w:bottom w:val="nil"/>
            </w:tcBorders>
          </w:tcPr>
          <w:p w14:paraId="3B49AEA7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7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1(59.7)</w:t>
            </w:r>
          </w:p>
        </w:tc>
      </w:tr>
      <w:tr w:rsidR="006E49E6" w:rsidRPr="00C0156E" w14:paraId="1B3CB5AA" w14:textId="77777777" w:rsidTr="001623B2">
        <w:trPr>
          <w:trHeight w:val="284"/>
        </w:trPr>
        <w:tc>
          <w:tcPr>
            <w:tcW w:w="1300" w:type="dxa"/>
            <w:vMerge/>
            <w:vAlign w:val="center"/>
          </w:tcPr>
          <w:p w14:paraId="5D63948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045C207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T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1F316F38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24(57.4)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468487AB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5(49.6)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65557A2B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7(39.5)</w:t>
            </w:r>
          </w:p>
        </w:tc>
      </w:tr>
      <w:tr w:rsidR="006E49E6" w:rsidRPr="00C0156E" w14:paraId="749BB717" w14:textId="77777777" w:rsidTr="001623B2">
        <w:trPr>
          <w:trHeight w:val="28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0311FFC5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648DE734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T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14:paraId="32EBB067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8(7.2)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14:paraId="16DB293A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(0.8)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14:paraId="70C9465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(0.8)</w:t>
            </w:r>
          </w:p>
        </w:tc>
      </w:tr>
      <w:tr w:rsidR="006E49E6" w:rsidRPr="00C0156E" w14:paraId="7A174C66" w14:textId="77777777" w:rsidTr="001623B2">
        <w:trPr>
          <w:trHeight w:val="284"/>
        </w:trPr>
        <w:tc>
          <w:tcPr>
            <w:tcW w:w="1300" w:type="dxa"/>
            <w:vMerge w:val="restart"/>
            <w:vAlign w:val="center"/>
          </w:tcPr>
          <w:p w14:paraId="14CBDE93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S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tage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14:paraId="6C26728F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I</w:t>
            </w:r>
          </w:p>
        </w:tc>
        <w:tc>
          <w:tcPr>
            <w:tcW w:w="2392" w:type="dxa"/>
            <w:tcBorders>
              <w:bottom w:val="nil"/>
            </w:tcBorders>
          </w:tcPr>
          <w:p w14:paraId="1A05CAE4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38(35.4)</w:t>
            </w:r>
          </w:p>
        </w:tc>
        <w:tc>
          <w:tcPr>
            <w:tcW w:w="2392" w:type="dxa"/>
            <w:tcBorders>
              <w:bottom w:val="nil"/>
            </w:tcBorders>
          </w:tcPr>
          <w:p w14:paraId="6B4558E1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5(49.6)</w:t>
            </w:r>
          </w:p>
        </w:tc>
        <w:tc>
          <w:tcPr>
            <w:tcW w:w="2393" w:type="dxa"/>
            <w:tcBorders>
              <w:bottom w:val="nil"/>
            </w:tcBorders>
          </w:tcPr>
          <w:p w14:paraId="5E6F979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7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1(59.7)</w:t>
            </w:r>
          </w:p>
        </w:tc>
      </w:tr>
      <w:tr w:rsidR="006E49E6" w:rsidRPr="00C0156E" w14:paraId="4BFC5C4F" w14:textId="77777777" w:rsidTr="001623B2">
        <w:trPr>
          <w:trHeight w:val="28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6ADAEF5F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14:paraId="6C1DF55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II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14:paraId="5459DEC0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52(64.6)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14:paraId="16C344FE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6(50.4)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14:paraId="5C3A848F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8(40.3)</w:t>
            </w:r>
          </w:p>
        </w:tc>
      </w:tr>
      <w:tr w:rsidR="006E49E6" w:rsidRPr="00C0156E" w14:paraId="3928C202" w14:textId="77777777" w:rsidTr="001623B2">
        <w:trPr>
          <w:trHeight w:val="284"/>
        </w:trPr>
        <w:tc>
          <w:tcPr>
            <w:tcW w:w="1300" w:type="dxa"/>
            <w:vMerge w:val="restart"/>
            <w:vAlign w:val="center"/>
          </w:tcPr>
          <w:p w14:paraId="2B6E0DEE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C0156E">
              <w:rPr>
                <w:rFonts w:ascii="Arial" w:hAnsi="Arial" w:cs="Arial"/>
                <w:sz w:val="18"/>
                <w:szCs w:val="18"/>
              </w:rPr>
              <w:t>am50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14:paraId="3819250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sz w:val="18"/>
                <w:szCs w:val="18"/>
              </w:rPr>
              <w:t>Basal</w:t>
            </w:r>
          </w:p>
        </w:tc>
        <w:tc>
          <w:tcPr>
            <w:tcW w:w="2392" w:type="dxa"/>
            <w:tcBorders>
              <w:bottom w:val="nil"/>
            </w:tcBorders>
          </w:tcPr>
          <w:p w14:paraId="37AE2E8C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5(21.8)</w:t>
            </w:r>
          </w:p>
        </w:tc>
        <w:tc>
          <w:tcPr>
            <w:tcW w:w="2392" w:type="dxa"/>
            <w:tcBorders>
              <w:bottom w:val="nil"/>
            </w:tcBorders>
          </w:tcPr>
          <w:p w14:paraId="303C82C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5(19.1)</w:t>
            </w:r>
          </w:p>
        </w:tc>
        <w:tc>
          <w:tcPr>
            <w:tcW w:w="2393" w:type="dxa"/>
            <w:tcBorders>
              <w:bottom w:val="nil"/>
            </w:tcBorders>
          </w:tcPr>
          <w:p w14:paraId="1C711469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E49E6" w:rsidRPr="00C0156E" w14:paraId="2B3530A2" w14:textId="77777777" w:rsidTr="001623B2">
        <w:trPr>
          <w:trHeight w:val="252"/>
        </w:trPr>
        <w:tc>
          <w:tcPr>
            <w:tcW w:w="1300" w:type="dxa"/>
            <w:vMerge/>
          </w:tcPr>
          <w:p w14:paraId="6BA7939A" w14:textId="77777777" w:rsidR="006E49E6" w:rsidRPr="00C0156E" w:rsidRDefault="006E49E6" w:rsidP="001623B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6D662B9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H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er2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39961CB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2(10.8)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4ED85339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1(16.0)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5BFD9B21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E49E6" w:rsidRPr="00C0156E" w14:paraId="40D29DBB" w14:textId="77777777" w:rsidTr="001623B2">
        <w:trPr>
          <w:trHeight w:val="284"/>
        </w:trPr>
        <w:tc>
          <w:tcPr>
            <w:tcW w:w="1300" w:type="dxa"/>
            <w:vMerge/>
          </w:tcPr>
          <w:p w14:paraId="3297830E" w14:textId="77777777" w:rsidR="006E49E6" w:rsidRPr="00C0156E" w:rsidRDefault="006E49E6" w:rsidP="001623B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798B7F8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L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umA</w:t>
            </w:r>
            <w:proofErr w:type="spellEnd"/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77A78CBE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7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8(20.0)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71CF523A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1(38.9)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399268FE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E49E6" w:rsidRPr="00C0156E" w14:paraId="136F2345" w14:textId="77777777" w:rsidTr="001623B2">
        <w:trPr>
          <w:trHeight w:val="284"/>
        </w:trPr>
        <w:tc>
          <w:tcPr>
            <w:tcW w:w="1300" w:type="dxa"/>
            <w:vMerge/>
          </w:tcPr>
          <w:p w14:paraId="6AF9F762" w14:textId="77777777" w:rsidR="006E49E6" w:rsidRPr="00C0156E" w:rsidRDefault="006E49E6" w:rsidP="001623B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2944C63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L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umB</w:t>
            </w:r>
            <w:proofErr w:type="spellEnd"/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5E432716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75(44.9)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513F6EE0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9(22.2)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098D7932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E49E6" w:rsidRPr="00C0156E" w14:paraId="01A15E51" w14:textId="77777777" w:rsidTr="001623B2">
        <w:trPr>
          <w:trHeight w:val="284"/>
        </w:trPr>
        <w:tc>
          <w:tcPr>
            <w:tcW w:w="1300" w:type="dxa"/>
            <w:vMerge/>
          </w:tcPr>
          <w:p w14:paraId="29A8D912" w14:textId="77777777" w:rsidR="006E49E6" w:rsidRPr="00C0156E" w:rsidRDefault="006E49E6" w:rsidP="001623B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</w:tcBorders>
            <w:vAlign w:val="center"/>
          </w:tcPr>
          <w:p w14:paraId="4D9C5A8F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N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ormal</w:t>
            </w:r>
          </w:p>
        </w:tc>
        <w:tc>
          <w:tcPr>
            <w:tcW w:w="2392" w:type="dxa"/>
            <w:tcBorders>
              <w:top w:val="nil"/>
            </w:tcBorders>
          </w:tcPr>
          <w:p w14:paraId="024B03AF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0(2.5)</w:t>
            </w:r>
          </w:p>
        </w:tc>
        <w:tc>
          <w:tcPr>
            <w:tcW w:w="2392" w:type="dxa"/>
            <w:tcBorders>
              <w:top w:val="nil"/>
            </w:tcBorders>
          </w:tcPr>
          <w:p w14:paraId="12D8FAFD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 w:rsidRPr="00C0156E">
              <w:rPr>
                <w:rFonts w:ascii="Arial" w:hAnsi="Arial" w:cs="Arial"/>
                <w:kern w:val="0"/>
                <w:sz w:val="18"/>
                <w:szCs w:val="18"/>
              </w:rPr>
              <w:t>(3.8)</w:t>
            </w:r>
          </w:p>
        </w:tc>
        <w:tc>
          <w:tcPr>
            <w:tcW w:w="2393" w:type="dxa"/>
            <w:tcBorders>
              <w:top w:val="nil"/>
            </w:tcBorders>
          </w:tcPr>
          <w:p w14:paraId="2921680C" w14:textId="77777777" w:rsidR="006E49E6" w:rsidRPr="00C0156E" w:rsidRDefault="006E49E6" w:rsidP="00162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3EB3CA42" w14:textId="5EB5C582" w:rsidR="006E49E6" w:rsidRDefault="006E49E6" w:rsidP="009A1717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7E66ECA8" w14:textId="77777777" w:rsidR="006E49E6" w:rsidRDefault="006E49E6" w:rsidP="009A1717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7C18A86E" w14:textId="0077BEB7" w:rsidR="009A1717" w:rsidRPr="00C0156E" w:rsidRDefault="009A1717" w:rsidP="009A1717">
      <w:pPr>
        <w:rPr>
          <w:rFonts w:ascii="Arial" w:eastAsia="MingLiU" w:hAnsi="Arial" w:cs="Arial"/>
          <w:color w:val="000000"/>
          <w:kern w:val="0"/>
          <w:sz w:val="20"/>
          <w:szCs w:val="20"/>
        </w:rPr>
      </w:pPr>
      <w:r w:rsidRPr="00C0156E">
        <w:rPr>
          <w:rFonts w:ascii="Arial" w:hAnsi="Arial" w:cs="Arial"/>
          <w:b/>
          <w:bCs/>
          <w:kern w:val="0"/>
          <w:sz w:val="20"/>
          <w:szCs w:val="20"/>
        </w:rPr>
        <w:t>Supplementary Table S</w:t>
      </w:r>
      <w:r w:rsidR="006E49E6">
        <w:rPr>
          <w:rFonts w:ascii="Arial" w:hAnsi="Arial" w:cs="Arial"/>
          <w:b/>
          <w:bCs/>
          <w:kern w:val="0"/>
          <w:sz w:val="20"/>
          <w:szCs w:val="20"/>
        </w:rPr>
        <w:t>2</w:t>
      </w:r>
      <w:r w:rsidRPr="00C0156E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Pr="00C0156E">
        <w:rPr>
          <w:rFonts w:ascii="Arial" w:hAnsi="Arial" w:cs="Arial"/>
          <w:kern w:val="0"/>
          <w:sz w:val="20"/>
          <w:szCs w:val="20"/>
        </w:rPr>
        <w:t xml:space="preserve"> Clinical characteristics of the patients</w:t>
      </w:r>
      <w:r w:rsidR="007B6E22">
        <w:rPr>
          <w:rFonts w:ascii="Arial" w:hAnsi="Arial" w:cs="Arial"/>
          <w:kern w:val="0"/>
          <w:sz w:val="20"/>
          <w:szCs w:val="20"/>
        </w:rPr>
        <w:t xml:space="preserve"> with metastasis within 3 years, metastasis after 3 years and non</w:t>
      </w:r>
      <w:r w:rsidR="00E30321">
        <w:rPr>
          <w:rFonts w:ascii="Arial" w:hAnsi="Arial" w:cs="Arial" w:hint="eastAsia"/>
          <w:kern w:val="0"/>
          <w:sz w:val="20"/>
          <w:szCs w:val="20"/>
        </w:rPr>
        <w:t>-</w:t>
      </w:r>
      <w:r w:rsidR="007B6E22">
        <w:rPr>
          <w:rFonts w:ascii="Arial" w:hAnsi="Arial" w:cs="Arial"/>
          <w:kern w:val="0"/>
          <w:sz w:val="20"/>
          <w:szCs w:val="20"/>
        </w:rPr>
        <w:t xml:space="preserve">metastasis </w:t>
      </w:r>
      <w:r w:rsidRPr="00C0156E">
        <w:rPr>
          <w:rFonts w:ascii="Arial" w:hAnsi="Arial" w:cs="Arial"/>
          <w:kern w:val="0"/>
          <w:sz w:val="20"/>
          <w:szCs w:val="20"/>
        </w:rPr>
        <w:t xml:space="preserve">in </w:t>
      </w:r>
      <w:r>
        <w:rPr>
          <w:rFonts w:ascii="Arial" w:hAnsi="Arial" w:cs="Arial"/>
          <w:kern w:val="0"/>
          <w:sz w:val="20"/>
          <w:szCs w:val="20"/>
        </w:rPr>
        <w:t>TCGA</w:t>
      </w:r>
      <w:r w:rsidR="007B6E22">
        <w:rPr>
          <w:rFonts w:ascii="Arial" w:hAnsi="Arial" w:cs="Arial"/>
          <w:kern w:val="0"/>
          <w:sz w:val="20"/>
          <w:szCs w:val="20"/>
        </w:rPr>
        <w:t xml:space="preserve"> and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C0156E">
        <w:rPr>
          <w:rFonts w:ascii="Arial" w:hAnsi="Arial" w:cs="Arial"/>
          <w:kern w:val="0"/>
          <w:sz w:val="20"/>
          <w:szCs w:val="20"/>
        </w:rPr>
        <w:t>GSE</w:t>
      </w:r>
      <w:r>
        <w:rPr>
          <w:rFonts w:ascii="Arial" w:hAnsi="Arial" w:cs="Arial"/>
          <w:kern w:val="0"/>
          <w:sz w:val="20"/>
          <w:szCs w:val="20"/>
        </w:rPr>
        <w:t>20685</w:t>
      </w:r>
      <w:r w:rsidRPr="00C0156E">
        <w:rPr>
          <w:rFonts w:ascii="Arial" w:hAnsi="Arial" w:cs="Arial"/>
          <w:kern w:val="0"/>
          <w:sz w:val="20"/>
          <w:szCs w:val="20"/>
        </w:rPr>
        <w:t xml:space="preserve"> datasets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7B6E22" w:rsidRPr="004F084B" w14:paraId="5ED5FF70" w14:textId="77777777" w:rsidTr="004F084B">
        <w:trPr>
          <w:trHeight w:val="340"/>
        </w:trPr>
        <w:tc>
          <w:tcPr>
            <w:tcW w:w="1217" w:type="dxa"/>
            <w:vMerge w:val="restart"/>
            <w:vAlign w:val="center"/>
          </w:tcPr>
          <w:p w14:paraId="6DFBBAD7" w14:textId="07D44713" w:rsidR="007B6E22" w:rsidRPr="00181B00" w:rsidRDefault="00181B00" w:rsidP="004F084B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eature</w:t>
            </w:r>
          </w:p>
        </w:tc>
        <w:tc>
          <w:tcPr>
            <w:tcW w:w="1217" w:type="dxa"/>
            <w:vMerge w:val="restart"/>
            <w:vAlign w:val="center"/>
          </w:tcPr>
          <w:p w14:paraId="6D3BB1F5" w14:textId="73405BA0" w:rsidR="007B6E22" w:rsidRPr="004F084B" w:rsidRDefault="007B6E22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>Subgroup</w:t>
            </w:r>
          </w:p>
        </w:tc>
        <w:tc>
          <w:tcPr>
            <w:tcW w:w="3651" w:type="dxa"/>
            <w:gridSpan w:val="3"/>
            <w:vAlign w:val="center"/>
          </w:tcPr>
          <w:p w14:paraId="26736020" w14:textId="365AB39F" w:rsidR="007B6E22" w:rsidRPr="004F084B" w:rsidRDefault="007B6E22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TCGA(n=</w:t>
            </w:r>
            <w:r w:rsidR="004F084B"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181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651" w:type="dxa"/>
            <w:gridSpan w:val="3"/>
            <w:vAlign w:val="center"/>
          </w:tcPr>
          <w:p w14:paraId="0C100D2C" w14:textId="6ECF0BA3" w:rsidR="007B6E22" w:rsidRPr="004F084B" w:rsidRDefault="007B6E22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GSE20685(n=</w:t>
            </w:r>
            <w:r w:rsidR="00331E1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129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B6E22" w:rsidRPr="004F084B" w14:paraId="7C52EE4F" w14:textId="77777777" w:rsidTr="004F084B">
        <w:trPr>
          <w:trHeight w:val="340"/>
        </w:trPr>
        <w:tc>
          <w:tcPr>
            <w:tcW w:w="1217" w:type="dxa"/>
            <w:vMerge/>
            <w:vAlign w:val="center"/>
          </w:tcPr>
          <w:p w14:paraId="52B55D34" w14:textId="5D15CB14" w:rsidR="007B6E22" w:rsidRPr="004F084B" w:rsidRDefault="007B6E22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" w:name="_Hlk80910480"/>
          </w:p>
        </w:tc>
        <w:tc>
          <w:tcPr>
            <w:tcW w:w="1217" w:type="dxa"/>
            <w:vMerge/>
            <w:vAlign w:val="center"/>
          </w:tcPr>
          <w:p w14:paraId="12C574DA" w14:textId="3E418962" w:rsidR="007B6E22" w:rsidRPr="004F084B" w:rsidRDefault="007B6E22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3C208452" w14:textId="643A3511" w:rsidR="007B6E22" w:rsidRPr="004F084B" w:rsidRDefault="00181B00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etastasis within 3 years</w:t>
            </w:r>
          </w:p>
        </w:tc>
        <w:tc>
          <w:tcPr>
            <w:tcW w:w="1217" w:type="dxa"/>
            <w:vAlign w:val="center"/>
          </w:tcPr>
          <w:p w14:paraId="46810F50" w14:textId="72586B30" w:rsidR="007B6E22" w:rsidRPr="004F084B" w:rsidRDefault="00181B00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etastasis after 3 years</w:t>
            </w:r>
          </w:p>
        </w:tc>
        <w:tc>
          <w:tcPr>
            <w:tcW w:w="1217" w:type="dxa"/>
            <w:vAlign w:val="center"/>
          </w:tcPr>
          <w:p w14:paraId="60353B83" w14:textId="3FD4E25C" w:rsidR="007B6E22" w:rsidRPr="004F084B" w:rsidRDefault="00181B00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N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on</w:t>
            </w:r>
            <w:r w:rsidR="00E30321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-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metastasis</w:t>
            </w:r>
          </w:p>
        </w:tc>
        <w:tc>
          <w:tcPr>
            <w:tcW w:w="1217" w:type="dxa"/>
            <w:vAlign w:val="center"/>
          </w:tcPr>
          <w:p w14:paraId="75390D6B" w14:textId="5049A212" w:rsidR="007B6E22" w:rsidRPr="004F084B" w:rsidRDefault="00181B00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etastasis within 3 years</w:t>
            </w:r>
          </w:p>
        </w:tc>
        <w:tc>
          <w:tcPr>
            <w:tcW w:w="1217" w:type="dxa"/>
            <w:vAlign w:val="center"/>
          </w:tcPr>
          <w:p w14:paraId="28C4B33D" w14:textId="04E4B28A" w:rsidR="007B6E22" w:rsidRPr="004F084B" w:rsidRDefault="00181B00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etastasis after 3 years</w:t>
            </w:r>
          </w:p>
        </w:tc>
        <w:tc>
          <w:tcPr>
            <w:tcW w:w="1217" w:type="dxa"/>
            <w:vAlign w:val="center"/>
          </w:tcPr>
          <w:p w14:paraId="1D1CFE42" w14:textId="471AD060" w:rsidR="007B6E22" w:rsidRPr="004F084B" w:rsidRDefault="00181B00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N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on</w:t>
            </w:r>
            <w:r w:rsidR="00E30321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-</w:t>
            </w:r>
            <w:r w:rsidR="007B6E22" w:rsidRPr="004F084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metastasis</w:t>
            </w:r>
          </w:p>
        </w:tc>
      </w:tr>
      <w:tr w:rsidR="007B6E22" w:rsidRPr="004F084B" w14:paraId="04B4FE64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09591CA5" w14:textId="77777777" w:rsidR="007B6E22" w:rsidRPr="004F084B" w:rsidRDefault="007B6E22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3AACA8B4" w14:textId="77777777" w:rsidR="007B6E22" w:rsidRPr="004F084B" w:rsidRDefault="007B6E22" w:rsidP="004F084B">
            <w:pPr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790CD4EC" w14:textId="77777777" w:rsidR="007B6E22" w:rsidRPr="004F084B" w:rsidRDefault="007B6E22" w:rsidP="004F0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N(%)</w:t>
            </w:r>
          </w:p>
          <w:p w14:paraId="0CD0D52A" w14:textId="01DF565E" w:rsidR="007B6E22" w:rsidRPr="004F084B" w:rsidRDefault="007B6E22" w:rsidP="004F084B">
            <w:pPr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 w:rsidR="004F084B"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0E1F6488" w14:textId="77777777" w:rsidR="007B6E22" w:rsidRPr="004F084B" w:rsidRDefault="007B6E22" w:rsidP="004F0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N(%)</w:t>
            </w:r>
          </w:p>
          <w:p w14:paraId="428E6295" w14:textId="700111D0" w:rsidR="007B6E22" w:rsidRPr="004F084B" w:rsidRDefault="007B6E22" w:rsidP="004F084B">
            <w:pPr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 w:rsidR="004F084B"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095C166" w14:textId="77777777" w:rsidR="007B6E22" w:rsidRPr="004F084B" w:rsidRDefault="007B6E22" w:rsidP="004F0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N(%)</w:t>
            </w:r>
          </w:p>
          <w:p w14:paraId="6B68BC0D" w14:textId="6107558B" w:rsidR="007B6E22" w:rsidRPr="004F084B" w:rsidRDefault="007B6E22" w:rsidP="004F084B">
            <w:pPr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 w:rsidR="004F084B"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158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7D80B17" w14:textId="77777777" w:rsidR="007B6E22" w:rsidRPr="004F084B" w:rsidRDefault="007B6E22" w:rsidP="004F0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N(%)</w:t>
            </w:r>
          </w:p>
          <w:p w14:paraId="2C033B54" w14:textId="17FE69B9" w:rsidR="007B6E22" w:rsidRPr="004F084B" w:rsidRDefault="007B6E22" w:rsidP="004F084B">
            <w:pPr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 w:rsidR="00331E1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D5A3D0C" w14:textId="77777777" w:rsidR="007B6E22" w:rsidRPr="004F084B" w:rsidRDefault="007B6E22" w:rsidP="004F0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N(%)</w:t>
            </w:r>
          </w:p>
          <w:p w14:paraId="1307E20E" w14:textId="162A9B47" w:rsidR="007B6E22" w:rsidRPr="004F084B" w:rsidRDefault="007B6E22" w:rsidP="004F084B">
            <w:pPr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 w:rsidR="00331E1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7CE61A4" w14:textId="77777777" w:rsidR="007B6E22" w:rsidRPr="004F084B" w:rsidRDefault="007B6E22" w:rsidP="004F0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N(%)</w:t>
            </w:r>
          </w:p>
          <w:p w14:paraId="3077F313" w14:textId="7437E60B" w:rsidR="007B6E22" w:rsidRPr="004F084B" w:rsidRDefault="007B6E22" w:rsidP="004F084B">
            <w:pPr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 w:rsidR="00331E13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117</w:t>
            </w:r>
            <w:r w:rsidRPr="004F08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bookmarkEnd w:id="1"/>
      <w:tr w:rsidR="00C52979" w:rsidRPr="004F084B" w14:paraId="06F44F0D" w14:textId="77777777" w:rsidTr="00C52979">
        <w:trPr>
          <w:trHeight w:val="340"/>
        </w:trPr>
        <w:tc>
          <w:tcPr>
            <w:tcW w:w="1217" w:type="dxa"/>
            <w:vMerge w:val="restart"/>
            <w:vAlign w:val="center"/>
          </w:tcPr>
          <w:p w14:paraId="7767EB18" w14:textId="673E91F6" w:rsidR="00C52979" w:rsidRPr="004F084B" w:rsidRDefault="00C52979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Age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68B2FC0A" w14:textId="02824A7C" w:rsidR="00C52979" w:rsidRPr="004F084B" w:rsidRDefault="00E9077B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&lt;</w:t>
            </w:r>
            <w:r w:rsidR="00C52979" w:rsidRPr="004F084B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357C0372" w14:textId="3F6332CF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2(11.1)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719CF0E5" w14:textId="4BF54BF4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1(20.0)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2CD28225" w14:textId="206F554B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5(9.5)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22D79026" w14:textId="402A7D0D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(80.0)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42C1B8F4" w14:textId="34461BEF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(14.3)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1CE1367E" w14:textId="009CE8FA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9(16.2)</w:t>
            </w:r>
          </w:p>
        </w:tc>
      </w:tr>
      <w:tr w:rsidR="00C52979" w:rsidRPr="004F084B" w14:paraId="6D12AF73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65895FF1" w14:textId="77777777" w:rsidR="00C52979" w:rsidRPr="004F084B" w:rsidRDefault="00C52979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62327F8F" w14:textId="4E6C8C10" w:rsidR="00C52979" w:rsidRPr="004F084B" w:rsidRDefault="00C52979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40-59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46547714" w14:textId="6AFF2BD8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7(38.9)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316903D9" w14:textId="3EF11B3D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4(80.0)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24C55D8C" w14:textId="5C3FB115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7(48.7)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42A282CD" w14:textId="22EC3AE4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6F80BC20" w14:textId="38AF041C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(85.7)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38BE06AB" w14:textId="5629EF06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0(68.4)</w:t>
            </w:r>
          </w:p>
        </w:tc>
      </w:tr>
      <w:tr w:rsidR="00C52979" w:rsidRPr="004F084B" w14:paraId="0DCC4AAB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00E1CD1C" w14:textId="77777777" w:rsidR="00C52979" w:rsidRPr="004F084B" w:rsidRDefault="00C52979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7186683C" w14:textId="35461A4E" w:rsidR="00C52979" w:rsidRPr="004F084B" w:rsidRDefault="00C52979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sz w:val="18"/>
                <w:szCs w:val="18"/>
              </w:rPr>
              <w:t>≥60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4C59C76C" w14:textId="1E08355E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9(50.0)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2B4468C1" w14:textId="2D5D501E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0(0.0)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7A738AE1" w14:textId="1C6C8817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6(41.8)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3DA3C09E" w14:textId="1EE55318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4E213002" w14:textId="705F7CE9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6A3BA8EC" w14:textId="785EB680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8(15.4)</w:t>
            </w:r>
          </w:p>
        </w:tc>
      </w:tr>
      <w:tr w:rsidR="00C52979" w:rsidRPr="004F084B" w14:paraId="67DD71BF" w14:textId="77777777" w:rsidTr="00C52979">
        <w:trPr>
          <w:trHeight w:val="340"/>
        </w:trPr>
        <w:tc>
          <w:tcPr>
            <w:tcW w:w="1217" w:type="dxa"/>
            <w:vMerge w:val="restart"/>
            <w:vAlign w:val="center"/>
          </w:tcPr>
          <w:p w14:paraId="715928EE" w14:textId="5D6BE9AB" w:rsidR="00C52979" w:rsidRPr="004F084B" w:rsidRDefault="00C52979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Tumor size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0484361D" w14:textId="0FF01BF7" w:rsidR="00C52979" w:rsidRPr="004F084B" w:rsidRDefault="00C52979" w:rsidP="004F084B">
            <w:pPr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T1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5F1CAF8E" w14:textId="77E7E669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(27.8)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6A87BD30" w14:textId="65B72457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(60.0)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7471DC23" w14:textId="4ED591C6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0(44.3)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4F1714AA" w14:textId="494BD3C2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(60.0)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4380919A" w14:textId="590C656E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(42.9)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365EA49A" w14:textId="1DCFE3D7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8(49.6)</w:t>
            </w:r>
          </w:p>
        </w:tc>
      </w:tr>
      <w:tr w:rsidR="00C52979" w:rsidRPr="004F084B" w14:paraId="56037371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41798FC7" w14:textId="77777777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6F8D977D" w14:textId="5D70A82A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T2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25F97A37" w14:textId="23E67107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1(61.1)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6ED267B8" w14:textId="2A530622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8E1F296" w14:textId="5CB0FBCD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8(49.4)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2F2417F8" w14:textId="418E9D70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6B856C5" w14:textId="55CEA9CD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(57.1)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38E57698" w14:textId="4D66FE27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8(49.6)</w:t>
            </w:r>
          </w:p>
        </w:tc>
      </w:tr>
      <w:tr w:rsidR="00C52979" w:rsidRPr="004F084B" w14:paraId="0C84C005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637EC109" w14:textId="77777777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10C06158" w14:textId="5BC73B88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T3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3F633619" w14:textId="0F73AAEA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(11.1)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5C1F41B6" w14:textId="04CC5173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3628BAC9" w14:textId="532728A0" w:rsidR="00C52979" w:rsidRPr="004F084B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0(6.3)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5392786D" w14:textId="54240DFE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3522CB69" w14:textId="19A16748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12E23E82" w14:textId="6948E5A3" w:rsidR="00C52979" w:rsidRPr="00331E13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(0.9)</w:t>
            </w:r>
          </w:p>
        </w:tc>
      </w:tr>
      <w:tr w:rsidR="00C52979" w:rsidRPr="004F084B" w14:paraId="1AA4D2C2" w14:textId="77777777" w:rsidTr="00C52979">
        <w:trPr>
          <w:trHeight w:val="340"/>
        </w:trPr>
        <w:tc>
          <w:tcPr>
            <w:tcW w:w="1217" w:type="dxa"/>
            <w:vMerge w:val="restart"/>
            <w:vAlign w:val="center"/>
          </w:tcPr>
          <w:p w14:paraId="13629BF7" w14:textId="40360F21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Stage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4906072E" w14:textId="74EF36BB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I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074E4F40" w14:textId="17C7317A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(27.8)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6242EE10" w14:textId="50560A0E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(60.0)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3CB3D546" w14:textId="67738DCD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0(44.3)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5A09A2C3" w14:textId="5867622F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(60.0)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3EB605DB" w14:textId="03CD8684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(42.9)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680B756D" w14:textId="2DB3F542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8(49.6)</w:t>
            </w:r>
          </w:p>
        </w:tc>
      </w:tr>
      <w:tr w:rsidR="00C52979" w:rsidRPr="004F084B" w14:paraId="5FCD0678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4FBEF8B1" w14:textId="77777777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6C578AB8" w14:textId="577E1424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II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7571AEAD" w14:textId="67E9ACF1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3(72.2)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25470A2D" w14:textId="6DE80E73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315E2668" w14:textId="3C1825B8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8(55.7)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03F43741" w14:textId="03C9DDE2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(40.0)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4AF8796D" w14:textId="5F31D11E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(57.1)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14:paraId="39572902" w14:textId="7935F57D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9(50.4)</w:t>
            </w:r>
          </w:p>
        </w:tc>
      </w:tr>
      <w:tr w:rsidR="00C52979" w:rsidRPr="004F084B" w14:paraId="0309C756" w14:textId="77777777" w:rsidTr="00C52979">
        <w:trPr>
          <w:trHeight w:val="340"/>
        </w:trPr>
        <w:tc>
          <w:tcPr>
            <w:tcW w:w="1217" w:type="dxa"/>
            <w:vMerge w:val="restart"/>
            <w:vAlign w:val="center"/>
          </w:tcPr>
          <w:p w14:paraId="652C07E4" w14:textId="2930DBE0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sz w:val="18"/>
                <w:szCs w:val="18"/>
              </w:rPr>
              <w:t>Pam50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653798BB" w14:textId="526FEB9B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sz w:val="18"/>
                <w:szCs w:val="18"/>
              </w:rPr>
              <w:t>Basal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20EB3526" w14:textId="41A3F971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(11.1)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7A62A5E7" w14:textId="16CF43D2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(60.0)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35838A7A" w14:textId="5F10013E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1(19.6)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12643208" w14:textId="0F9A1788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(20.0)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28E009DD" w14:textId="0E06C11F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(14.3)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14:paraId="35E73C87" w14:textId="73C7482B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3(19.7)</w:t>
            </w:r>
          </w:p>
        </w:tc>
      </w:tr>
      <w:tr w:rsidR="00C52979" w:rsidRPr="004F084B" w14:paraId="4605AF1E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01A2B329" w14:textId="77777777" w:rsidR="00C52979" w:rsidRPr="004F084B" w:rsidRDefault="00C52979" w:rsidP="004F08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59BFE404" w14:textId="631BE644" w:rsidR="00C52979" w:rsidRPr="004F084B" w:rsidRDefault="00C52979" w:rsidP="004F08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Her2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319B492B" w14:textId="0DB0CDDF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(11.1)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2D52C226" w14:textId="08749103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5AEF093D" w14:textId="56306B23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9(12.0)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F425668" w14:textId="10C4DA93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4EF9A72D" w14:textId="6C6D1402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(14.3)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5A8F498E" w14:textId="168A58FE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9(16.2)</w:t>
            </w:r>
          </w:p>
        </w:tc>
      </w:tr>
      <w:tr w:rsidR="00C52979" w:rsidRPr="004F084B" w14:paraId="35115B62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7436A975" w14:textId="77777777" w:rsidR="00C52979" w:rsidRPr="004F084B" w:rsidRDefault="00C52979" w:rsidP="004F08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700FD846" w14:textId="75EB8E06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LumA</w:t>
            </w:r>
            <w:proofErr w:type="spellEnd"/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2AE8EF7D" w14:textId="52D6A546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(11.1)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45386434" w14:textId="1CB0ACFF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F68F7E8" w14:textId="7ECBBCBA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9(24.7)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8FB5108" w14:textId="036C05B1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7C6059E6" w14:textId="2FA58F22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(14.3)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765BD06" w14:textId="18F1E4FB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9(41.9)</w:t>
            </w:r>
          </w:p>
        </w:tc>
      </w:tr>
      <w:tr w:rsidR="00C52979" w:rsidRPr="004F084B" w14:paraId="111C4C55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12CA0882" w14:textId="77777777" w:rsidR="00C52979" w:rsidRPr="004F084B" w:rsidRDefault="00C52979" w:rsidP="004F08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6BB5266F" w14:textId="05A90551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F906DE8" w14:textId="64B87FDF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0(55.6)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02D5213F" w14:textId="7C35FFE0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456917B2" w14:textId="458E52A6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4(40.5)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6BBEEF24" w14:textId="48AF63AA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(60.0)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16E92301" w14:textId="607A51C4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(57.1)</w:t>
            </w:r>
          </w:p>
        </w:tc>
        <w:tc>
          <w:tcPr>
            <w:tcW w:w="1217" w:type="dxa"/>
            <w:tcBorders>
              <w:top w:val="nil"/>
              <w:bottom w:val="nil"/>
            </w:tcBorders>
            <w:vAlign w:val="center"/>
          </w:tcPr>
          <w:p w14:paraId="08F098A3" w14:textId="62BBF3DD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1(17.9)</w:t>
            </w:r>
          </w:p>
        </w:tc>
      </w:tr>
      <w:tr w:rsidR="00C52979" w:rsidRPr="004F084B" w14:paraId="4A1187BB" w14:textId="77777777" w:rsidTr="00C52979">
        <w:trPr>
          <w:trHeight w:val="340"/>
        </w:trPr>
        <w:tc>
          <w:tcPr>
            <w:tcW w:w="1217" w:type="dxa"/>
            <w:vMerge/>
            <w:vAlign w:val="center"/>
          </w:tcPr>
          <w:p w14:paraId="3573506C" w14:textId="77777777" w:rsidR="00C52979" w:rsidRPr="004F084B" w:rsidRDefault="00C52979" w:rsidP="004F08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23E10E96" w14:textId="1D90E5AE" w:rsidR="00C52979" w:rsidRPr="004F084B" w:rsidRDefault="00C52979" w:rsidP="004F084B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F084B">
              <w:rPr>
                <w:rFonts w:ascii="Arial" w:hAnsi="Arial" w:cs="Arial"/>
                <w:kern w:val="0"/>
                <w:sz w:val="18"/>
                <w:szCs w:val="18"/>
              </w:rPr>
              <w:t>Normal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0BF951AF" w14:textId="150E7784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(11.1)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76BF5B19" w14:textId="53DF4CC1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2616B496" w14:textId="2B7EA37A" w:rsidR="00C52979" w:rsidRPr="00E65157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(3.2)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501AA48D" w14:textId="49EBB223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292788B2" w14:textId="13252572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 w:rsidR="00181B00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6CB3D57A" w14:textId="24166992" w:rsidR="00C52979" w:rsidRPr="00862FD5" w:rsidRDefault="00C52979" w:rsidP="004F084B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(4.3)</w:t>
            </w:r>
          </w:p>
        </w:tc>
      </w:tr>
    </w:tbl>
    <w:p w14:paraId="75E4BC13" w14:textId="4D91E077" w:rsidR="00C0156E" w:rsidRDefault="00C0156E">
      <w:p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705D23BF" w14:textId="77777777" w:rsidR="006E49E6" w:rsidRPr="008A410B" w:rsidRDefault="006E49E6">
      <w:p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C02190F" w14:textId="35AD918E" w:rsidR="00DF7724" w:rsidRDefault="00DF7724">
      <w:pPr>
        <w:rPr>
          <w:rFonts w:ascii="Arial" w:hAnsi="Arial" w:cs="Arial"/>
          <w:sz w:val="20"/>
          <w:szCs w:val="20"/>
        </w:rPr>
      </w:pPr>
      <w:r w:rsidRPr="00C0156E">
        <w:rPr>
          <w:rFonts w:ascii="Arial" w:hAnsi="Arial" w:cs="Arial"/>
          <w:b/>
          <w:bCs/>
          <w:kern w:val="0"/>
          <w:sz w:val="20"/>
          <w:szCs w:val="20"/>
        </w:rPr>
        <w:lastRenderedPageBreak/>
        <w:t>Supplementary Table S</w:t>
      </w:r>
      <w:r w:rsidR="006E49E6">
        <w:rPr>
          <w:rFonts w:ascii="Arial" w:hAnsi="Arial" w:cs="Arial"/>
          <w:b/>
          <w:bCs/>
          <w:kern w:val="0"/>
          <w:sz w:val="20"/>
          <w:szCs w:val="20"/>
        </w:rPr>
        <w:t>3</w:t>
      </w:r>
      <w:r w:rsidRPr="00C0156E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="00E9077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E9077B" w:rsidRPr="00C0156E">
        <w:rPr>
          <w:rFonts w:ascii="Arial" w:hAnsi="Arial" w:cs="Arial"/>
          <w:kern w:val="0"/>
          <w:sz w:val="20"/>
          <w:szCs w:val="20"/>
        </w:rPr>
        <w:t>Clinical cha</w:t>
      </w:r>
      <w:r w:rsidR="00E9077B" w:rsidRPr="00E9077B">
        <w:rPr>
          <w:rFonts w:ascii="Arial" w:hAnsi="Arial" w:cs="Arial"/>
          <w:kern w:val="0"/>
          <w:sz w:val="20"/>
          <w:szCs w:val="20"/>
        </w:rPr>
        <w:t xml:space="preserve">racteristics of the patients in </w:t>
      </w:r>
      <w:r w:rsidR="007E1EED">
        <w:rPr>
          <w:rFonts w:ascii="Arial" w:hAnsi="Arial" w:cs="Arial"/>
          <w:kern w:val="0"/>
          <w:sz w:val="20"/>
          <w:szCs w:val="20"/>
        </w:rPr>
        <w:t>our</w:t>
      </w:r>
      <w:r w:rsidR="00555297">
        <w:rPr>
          <w:rFonts w:ascii="Arial" w:hAnsi="Arial" w:cs="Arial"/>
          <w:kern w:val="0"/>
          <w:sz w:val="20"/>
          <w:szCs w:val="20"/>
        </w:rPr>
        <w:t xml:space="preserve"> </w:t>
      </w:r>
      <w:r w:rsidR="00E9077B" w:rsidRPr="00E9077B">
        <w:rPr>
          <w:rFonts w:ascii="Arial" w:hAnsi="Arial" w:cs="Arial"/>
          <w:sz w:val="20"/>
          <w:szCs w:val="20"/>
        </w:rPr>
        <w:t>tumor specimens</w:t>
      </w:r>
      <w:r w:rsidR="00555297">
        <w:rPr>
          <w:rFonts w:ascii="Arial" w:hAnsi="Arial" w:cs="Arial"/>
          <w:sz w:val="20"/>
          <w:szCs w:val="20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116"/>
        <w:gridCol w:w="1276"/>
        <w:gridCol w:w="1418"/>
        <w:gridCol w:w="740"/>
        <w:gridCol w:w="1102"/>
        <w:gridCol w:w="993"/>
        <w:gridCol w:w="1842"/>
      </w:tblGrid>
      <w:tr w:rsidR="002C6974" w:rsidRPr="007515C5" w14:paraId="692B012B" w14:textId="77777777" w:rsidTr="006D74A8">
        <w:trPr>
          <w:trHeight w:val="470"/>
        </w:trPr>
        <w:tc>
          <w:tcPr>
            <w:tcW w:w="1147" w:type="dxa"/>
            <w:vAlign w:val="center"/>
          </w:tcPr>
          <w:p w14:paraId="47726F55" w14:textId="247AC4E8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25BFF"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  <w:r w:rsidRPr="00C25BF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utcome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64187902" w14:textId="1895D754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9196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Molecular subtypes</w:t>
            </w:r>
          </w:p>
        </w:tc>
        <w:tc>
          <w:tcPr>
            <w:tcW w:w="1418" w:type="dxa"/>
          </w:tcPr>
          <w:p w14:paraId="5E11A02E" w14:textId="6CF0F38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urgery time (year)</w:t>
            </w:r>
          </w:p>
        </w:tc>
        <w:tc>
          <w:tcPr>
            <w:tcW w:w="740" w:type="dxa"/>
            <w:vAlign w:val="center"/>
          </w:tcPr>
          <w:p w14:paraId="4A1E9231" w14:textId="03BF544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102" w:type="dxa"/>
            <w:vAlign w:val="center"/>
          </w:tcPr>
          <w:p w14:paraId="11DB3392" w14:textId="38F243D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Stage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9F6247" w14:textId="06F6EE3F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DMFS</w:t>
            </w:r>
          </w:p>
          <w:p w14:paraId="5DA103C6" w14:textId="5E6A35D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25BFF"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C25BF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month)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51A9DF9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Location of tumor metastasis</w:t>
            </w:r>
          </w:p>
        </w:tc>
      </w:tr>
      <w:tr w:rsidR="002C6974" w:rsidRPr="007515C5" w14:paraId="7958F115" w14:textId="77777777" w:rsidTr="006D74A8">
        <w:trPr>
          <w:trHeight w:val="280"/>
        </w:trPr>
        <w:tc>
          <w:tcPr>
            <w:tcW w:w="1147" w:type="dxa"/>
            <w:vMerge w:val="restart"/>
            <w:vAlign w:val="center"/>
          </w:tcPr>
          <w:p w14:paraId="24AC7338" w14:textId="1A0AD48A" w:rsidR="002C6974" w:rsidRPr="00B61EDA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B61EDA"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D</w:t>
            </w:r>
            <w:r w:rsidRPr="00B61EDA">
              <w:rPr>
                <w:rFonts w:ascii="Arial" w:eastAsia="等线" w:hAnsi="Arial" w:cs="Arial"/>
                <w:kern w:val="0"/>
                <w:sz w:val="18"/>
                <w:szCs w:val="18"/>
              </w:rPr>
              <w:t>istant metastasis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1D8B2CD" w14:textId="0C25E41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69F1E3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LumA</w:t>
            </w:r>
            <w:proofErr w:type="spellEnd"/>
          </w:p>
        </w:tc>
        <w:tc>
          <w:tcPr>
            <w:tcW w:w="1418" w:type="dxa"/>
          </w:tcPr>
          <w:p w14:paraId="1F44AFB7" w14:textId="0205C4D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7F36AAF3" w14:textId="653AE3D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1102" w:type="dxa"/>
            <w:vAlign w:val="center"/>
          </w:tcPr>
          <w:p w14:paraId="6F49297B" w14:textId="1249244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7169F4" w14:textId="21561A2B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FAA357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Liver</w:t>
            </w:r>
          </w:p>
        </w:tc>
      </w:tr>
      <w:tr w:rsidR="002C6974" w:rsidRPr="007515C5" w14:paraId="7F682F17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7CCF0CFC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25A079" w14:textId="06CCE08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B333DD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LumA</w:t>
            </w:r>
            <w:proofErr w:type="spellEnd"/>
          </w:p>
        </w:tc>
        <w:tc>
          <w:tcPr>
            <w:tcW w:w="1418" w:type="dxa"/>
          </w:tcPr>
          <w:p w14:paraId="4292FAC0" w14:textId="1D21EE6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014</w:t>
            </w:r>
          </w:p>
        </w:tc>
        <w:tc>
          <w:tcPr>
            <w:tcW w:w="740" w:type="dxa"/>
            <w:vAlign w:val="center"/>
          </w:tcPr>
          <w:p w14:paraId="17E69CC5" w14:textId="2915C0D2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1102" w:type="dxa"/>
            <w:vAlign w:val="center"/>
          </w:tcPr>
          <w:p w14:paraId="0518F3A8" w14:textId="4129CF66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D98497" w14:textId="64C9419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C096D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Liver</w:t>
            </w:r>
          </w:p>
        </w:tc>
      </w:tr>
      <w:tr w:rsidR="002C6974" w:rsidRPr="007515C5" w14:paraId="54B5E8BE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5132DA5D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E375E5" w14:textId="2E320D3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2E8C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757E17E5" w14:textId="6EC1295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014</w:t>
            </w:r>
          </w:p>
        </w:tc>
        <w:tc>
          <w:tcPr>
            <w:tcW w:w="740" w:type="dxa"/>
            <w:vAlign w:val="center"/>
          </w:tcPr>
          <w:p w14:paraId="51512A30" w14:textId="1BAA760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102" w:type="dxa"/>
            <w:vAlign w:val="center"/>
          </w:tcPr>
          <w:p w14:paraId="31CC645B" w14:textId="1C58EA0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79ADBA" w14:textId="29482F7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00AADAF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Liver</w:t>
            </w:r>
          </w:p>
        </w:tc>
      </w:tr>
      <w:tr w:rsidR="002C6974" w:rsidRPr="007515C5" w14:paraId="00422B4F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62947844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AE9684" w14:textId="26F00FA2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FBE28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7F4AE782" w14:textId="1445018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017</w:t>
            </w:r>
          </w:p>
        </w:tc>
        <w:tc>
          <w:tcPr>
            <w:tcW w:w="740" w:type="dxa"/>
            <w:vAlign w:val="center"/>
          </w:tcPr>
          <w:p w14:paraId="7BFB0AF1" w14:textId="01679EF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102" w:type="dxa"/>
            <w:vAlign w:val="center"/>
          </w:tcPr>
          <w:p w14:paraId="68DFB470" w14:textId="50CB395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DEF3BA" w14:textId="0932C6A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138EF54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Liver</w:t>
            </w:r>
          </w:p>
        </w:tc>
      </w:tr>
      <w:tr w:rsidR="002C6974" w:rsidRPr="007515C5" w14:paraId="009D935D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6AE9CBDD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841540" w14:textId="74D6AE4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D5E7A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60C578D1" w14:textId="36849D92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288A22EC" w14:textId="77A06EB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1102" w:type="dxa"/>
            <w:vAlign w:val="center"/>
          </w:tcPr>
          <w:p w14:paraId="566A73C0" w14:textId="73708BB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4E562B" w14:textId="691A145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D4CA687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Lung</w:t>
            </w:r>
          </w:p>
        </w:tc>
      </w:tr>
      <w:tr w:rsidR="002C6974" w:rsidRPr="007515C5" w14:paraId="3C4548F5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4FBC1018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82B1640" w14:textId="263EBBE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BB391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5574854A" w14:textId="62BBACE4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010</w:t>
            </w:r>
          </w:p>
        </w:tc>
        <w:tc>
          <w:tcPr>
            <w:tcW w:w="740" w:type="dxa"/>
            <w:vAlign w:val="center"/>
          </w:tcPr>
          <w:p w14:paraId="672EBFCE" w14:textId="12B8C544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1102" w:type="dxa"/>
            <w:vAlign w:val="center"/>
          </w:tcPr>
          <w:p w14:paraId="07813AC6" w14:textId="4F8282B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1488B6" w14:textId="4CE7798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CD6916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Liver</w:t>
            </w:r>
          </w:p>
        </w:tc>
      </w:tr>
      <w:tr w:rsidR="002C6974" w:rsidRPr="007515C5" w14:paraId="3D3BFCBC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45324618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90CC249" w14:textId="7CC24DD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D115E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Her2</w:t>
            </w:r>
          </w:p>
        </w:tc>
        <w:tc>
          <w:tcPr>
            <w:tcW w:w="1418" w:type="dxa"/>
          </w:tcPr>
          <w:p w14:paraId="593C727B" w14:textId="11B8053B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015</w:t>
            </w:r>
          </w:p>
        </w:tc>
        <w:tc>
          <w:tcPr>
            <w:tcW w:w="740" w:type="dxa"/>
            <w:vAlign w:val="center"/>
          </w:tcPr>
          <w:p w14:paraId="56DAA954" w14:textId="722A3B9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1102" w:type="dxa"/>
            <w:vAlign w:val="center"/>
          </w:tcPr>
          <w:p w14:paraId="1D9EF221" w14:textId="21EAC05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401FAF" w14:textId="03B877D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30C62E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Liver</w:t>
            </w:r>
          </w:p>
        </w:tc>
      </w:tr>
      <w:tr w:rsidR="002C6974" w:rsidRPr="007515C5" w14:paraId="0BAADF88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0BDB6EE3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5B7BA8" w14:textId="34B7D7B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8D7187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Basal</w:t>
            </w:r>
          </w:p>
        </w:tc>
        <w:tc>
          <w:tcPr>
            <w:tcW w:w="1418" w:type="dxa"/>
          </w:tcPr>
          <w:p w14:paraId="5D625B96" w14:textId="2B85EE1E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014</w:t>
            </w:r>
          </w:p>
        </w:tc>
        <w:tc>
          <w:tcPr>
            <w:tcW w:w="740" w:type="dxa"/>
            <w:vAlign w:val="center"/>
          </w:tcPr>
          <w:p w14:paraId="3A921657" w14:textId="7F00D11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1102" w:type="dxa"/>
            <w:vAlign w:val="center"/>
          </w:tcPr>
          <w:p w14:paraId="116FCC51" w14:textId="5212E439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492F72" w14:textId="75BBA411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BADF55D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Lung</w:t>
            </w:r>
          </w:p>
        </w:tc>
      </w:tr>
      <w:tr w:rsidR="002C6974" w:rsidRPr="007515C5" w14:paraId="37B92263" w14:textId="77777777" w:rsidTr="006D74A8">
        <w:trPr>
          <w:trHeight w:val="280"/>
        </w:trPr>
        <w:tc>
          <w:tcPr>
            <w:tcW w:w="1147" w:type="dxa"/>
            <w:vMerge w:val="restart"/>
            <w:vAlign w:val="center"/>
          </w:tcPr>
          <w:p w14:paraId="49E45E77" w14:textId="080DB16B" w:rsidR="002C6974" w:rsidRPr="00B61EDA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B61EDA">
              <w:rPr>
                <w:rFonts w:ascii="Arial" w:eastAsia="等线" w:hAnsi="Arial" w:cs="Arial"/>
                <w:kern w:val="0"/>
                <w:sz w:val="18"/>
                <w:szCs w:val="18"/>
              </w:rPr>
              <w:t>Non</w:t>
            </w:r>
            <w:r w:rsidR="00E30321" w:rsidRPr="00B61EDA"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-</w:t>
            </w:r>
            <w:r w:rsidRPr="00B61EDA">
              <w:rPr>
                <w:rFonts w:ascii="Arial" w:eastAsia="等线" w:hAnsi="Arial" w:cs="Arial"/>
                <w:kern w:val="0"/>
                <w:sz w:val="18"/>
                <w:szCs w:val="18"/>
              </w:rPr>
              <w:t>metastasis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54E29DE" w14:textId="7C39A10D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D73AE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LumA</w:t>
            </w:r>
            <w:proofErr w:type="spellEnd"/>
          </w:p>
        </w:tc>
        <w:tc>
          <w:tcPr>
            <w:tcW w:w="1418" w:type="dxa"/>
          </w:tcPr>
          <w:p w14:paraId="0AC0FAB1" w14:textId="3FBCCCEA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149B1438" w14:textId="216069A1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1102" w:type="dxa"/>
            <w:vAlign w:val="center"/>
          </w:tcPr>
          <w:p w14:paraId="1C6359A6" w14:textId="1CAED2A1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BBA4C3" w14:textId="08FE088F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DACC2C8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571B6FEE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4594C62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468FE7D" w14:textId="5908E70D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A0E01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LumA</w:t>
            </w:r>
            <w:proofErr w:type="spellEnd"/>
          </w:p>
        </w:tc>
        <w:tc>
          <w:tcPr>
            <w:tcW w:w="1418" w:type="dxa"/>
          </w:tcPr>
          <w:p w14:paraId="3AC2E54B" w14:textId="72BCED14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1855AFEE" w14:textId="285E0A6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102" w:type="dxa"/>
            <w:vAlign w:val="center"/>
          </w:tcPr>
          <w:p w14:paraId="2A4B00D3" w14:textId="3733903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E8293C" w14:textId="2A72FCB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82B9B6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33F0ECD2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0730A59F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2A1DE1E" w14:textId="778367C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21A8F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LumA</w:t>
            </w:r>
            <w:proofErr w:type="spellEnd"/>
          </w:p>
        </w:tc>
        <w:tc>
          <w:tcPr>
            <w:tcW w:w="1418" w:type="dxa"/>
          </w:tcPr>
          <w:p w14:paraId="66DE4AD6" w14:textId="52C9A7D0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015</w:t>
            </w:r>
          </w:p>
        </w:tc>
        <w:tc>
          <w:tcPr>
            <w:tcW w:w="740" w:type="dxa"/>
            <w:vAlign w:val="center"/>
          </w:tcPr>
          <w:p w14:paraId="23EC9A22" w14:textId="61E34516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1102" w:type="dxa"/>
            <w:vAlign w:val="center"/>
          </w:tcPr>
          <w:p w14:paraId="46E1DB46" w14:textId="06B981B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619E23" w14:textId="1A6B5D72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6FC9BC6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7C8240E1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0B1D2838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CBA11BA" w14:textId="704E68F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5B53FB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LumA</w:t>
            </w:r>
            <w:proofErr w:type="spellEnd"/>
          </w:p>
        </w:tc>
        <w:tc>
          <w:tcPr>
            <w:tcW w:w="1418" w:type="dxa"/>
          </w:tcPr>
          <w:p w14:paraId="3E244BEB" w14:textId="468AA9A5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015</w:t>
            </w:r>
          </w:p>
        </w:tc>
        <w:tc>
          <w:tcPr>
            <w:tcW w:w="740" w:type="dxa"/>
            <w:vAlign w:val="center"/>
          </w:tcPr>
          <w:p w14:paraId="357CAB5C" w14:textId="78E9D88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1102" w:type="dxa"/>
            <w:vAlign w:val="center"/>
          </w:tcPr>
          <w:p w14:paraId="0AC6B06E" w14:textId="3E99B47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B1805A" w14:textId="70C642D4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695D111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796DC157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2B22132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BFFF16C" w14:textId="789C9C3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519AB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2AAF651E" w14:textId="4944C877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42D51880" w14:textId="11815BE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102" w:type="dxa"/>
            <w:vAlign w:val="center"/>
          </w:tcPr>
          <w:p w14:paraId="0419CEA8" w14:textId="7E43441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068059" w14:textId="036B34CC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76BE42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20C6C31E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01E520B7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9F1EDF" w14:textId="5546382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5010A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5B60DC49" w14:textId="3F563357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014</w:t>
            </w:r>
          </w:p>
        </w:tc>
        <w:tc>
          <w:tcPr>
            <w:tcW w:w="740" w:type="dxa"/>
            <w:vAlign w:val="center"/>
          </w:tcPr>
          <w:p w14:paraId="0B7ECD4D" w14:textId="25C6EC3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1102" w:type="dxa"/>
            <w:vAlign w:val="center"/>
          </w:tcPr>
          <w:p w14:paraId="1A96CC08" w14:textId="126F7101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65E215" w14:textId="6D19A29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9F066F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4E6F5872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71E23751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3813DE" w14:textId="4E24B936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446F0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61FFA466" w14:textId="40DB9200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012</w:t>
            </w:r>
          </w:p>
        </w:tc>
        <w:tc>
          <w:tcPr>
            <w:tcW w:w="740" w:type="dxa"/>
            <w:vAlign w:val="center"/>
          </w:tcPr>
          <w:p w14:paraId="68E0D4AD" w14:textId="2DEFC259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1102" w:type="dxa"/>
            <w:vAlign w:val="center"/>
          </w:tcPr>
          <w:p w14:paraId="144BDE3F" w14:textId="6736C98D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D23D9B" w14:textId="261E063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19223A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7F70160F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2069A996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A0FAE3" w14:textId="0E71021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99CFF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2FD9CBD7" w14:textId="12A76E24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51149686" w14:textId="2752D59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1102" w:type="dxa"/>
            <w:vAlign w:val="center"/>
          </w:tcPr>
          <w:p w14:paraId="1DDF75F6" w14:textId="760F2C1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F8AC70" w14:textId="3D99D1DB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FC41A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52486452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3CFD1346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0B2E98" w14:textId="109B9DB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6C2E3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7CA52934" w14:textId="1B77E29C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14421087" w14:textId="516DCED9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102" w:type="dxa"/>
            <w:vAlign w:val="center"/>
          </w:tcPr>
          <w:p w14:paraId="4580BBBF" w14:textId="29004DD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FF5C46" w14:textId="20BD2BB2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83D327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7CBF986A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4E11A770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E3D8005" w14:textId="53D92FF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C7075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6BAC9AB9" w14:textId="27A5E766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42A00658" w14:textId="672AAFF1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102" w:type="dxa"/>
            <w:vAlign w:val="center"/>
          </w:tcPr>
          <w:p w14:paraId="102044B3" w14:textId="7B282D79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A2F977" w14:textId="76AF6AC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D493693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713E30FD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4B008438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D4713D1" w14:textId="165160F0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A8865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5F0B358D" w14:textId="7D6864EC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012</w:t>
            </w:r>
          </w:p>
        </w:tc>
        <w:tc>
          <w:tcPr>
            <w:tcW w:w="740" w:type="dxa"/>
            <w:vAlign w:val="center"/>
          </w:tcPr>
          <w:p w14:paraId="0E145699" w14:textId="57B893C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1102" w:type="dxa"/>
            <w:vAlign w:val="center"/>
          </w:tcPr>
          <w:p w14:paraId="3D4AED85" w14:textId="00446779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5F419D" w14:textId="40F83BA1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F650358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4B52E3D4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5ACF5BC1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EA5AEF" w14:textId="6DDD388D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5CC0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7756ECC7" w14:textId="6C58A91A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014</w:t>
            </w:r>
          </w:p>
        </w:tc>
        <w:tc>
          <w:tcPr>
            <w:tcW w:w="740" w:type="dxa"/>
            <w:vAlign w:val="center"/>
          </w:tcPr>
          <w:p w14:paraId="1692978D" w14:textId="4C125BC2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1102" w:type="dxa"/>
            <w:vAlign w:val="center"/>
          </w:tcPr>
          <w:p w14:paraId="10CCC62E" w14:textId="19EABA44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D1D6BB" w14:textId="7E86DB2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F278CD7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44E72FCA" w14:textId="77777777" w:rsidTr="006D74A8">
        <w:trPr>
          <w:trHeight w:val="270"/>
        </w:trPr>
        <w:tc>
          <w:tcPr>
            <w:tcW w:w="1147" w:type="dxa"/>
            <w:vMerge/>
            <w:vAlign w:val="center"/>
          </w:tcPr>
          <w:p w14:paraId="73CA6F9F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5FB200B" w14:textId="5FFFCF8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335C74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418" w:type="dxa"/>
          </w:tcPr>
          <w:p w14:paraId="45BD6DAF" w14:textId="5F68F1C8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7452BE9D" w14:textId="5CC67D2F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102" w:type="dxa"/>
            <w:vAlign w:val="center"/>
          </w:tcPr>
          <w:p w14:paraId="25677EEE" w14:textId="42C6754A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6EADAC" w14:textId="1ADB90E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7099006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78A2DF1A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1C3075D8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212ABA" w14:textId="38291C53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12A2D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Her2</w:t>
            </w:r>
          </w:p>
        </w:tc>
        <w:tc>
          <w:tcPr>
            <w:tcW w:w="1418" w:type="dxa"/>
          </w:tcPr>
          <w:p w14:paraId="3231DD3E" w14:textId="10A731AE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014</w:t>
            </w:r>
          </w:p>
        </w:tc>
        <w:tc>
          <w:tcPr>
            <w:tcW w:w="740" w:type="dxa"/>
            <w:vAlign w:val="center"/>
          </w:tcPr>
          <w:p w14:paraId="726279A6" w14:textId="0F25A4D9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1102" w:type="dxa"/>
            <w:vAlign w:val="center"/>
          </w:tcPr>
          <w:p w14:paraId="46E1CF10" w14:textId="3C2F4914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FBF11D" w14:textId="0E7D2789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5DCD8A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733B4D66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60F2E385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55DC96" w14:textId="0A25A33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FCD9FA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Her2</w:t>
            </w:r>
          </w:p>
        </w:tc>
        <w:tc>
          <w:tcPr>
            <w:tcW w:w="1418" w:type="dxa"/>
          </w:tcPr>
          <w:p w14:paraId="56DEC531" w14:textId="33CC27C2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015</w:t>
            </w:r>
          </w:p>
        </w:tc>
        <w:tc>
          <w:tcPr>
            <w:tcW w:w="740" w:type="dxa"/>
            <w:vAlign w:val="center"/>
          </w:tcPr>
          <w:p w14:paraId="021F7739" w14:textId="3E01672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1102" w:type="dxa"/>
            <w:vAlign w:val="center"/>
          </w:tcPr>
          <w:p w14:paraId="0C2D6F98" w14:textId="6CA3513E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433638" w14:textId="5FD1791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E83D97D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7515C5" w14:paraId="697297E8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24DC2654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5153CB6" w14:textId="610F592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851C6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Basal</w:t>
            </w:r>
          </w:p>
        </w:tc>
        <w:tc>
          <w:tcPr>
            <w:tcW w:w="1418" w:type="dxa"/>
          </w:tcPr>
          <w:p w14:paraId="178E0597" w14:textId="663AC6A4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013</w:t>
            </w:r>
          </w:p>
        </w:tc>
        <w:tc>
          <w:tcPr>
            <w:tcW w:w="740" w:type="dxa"/>
            <w:vAlign w:val="center"/>
          </w:tcPr>
          <w:p w14:paraId="29DC8AC4" w14:textId="3B3FBEF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1102" w:type="dxa"/>
            <w:vAlign w:val="center"/>
          </w:tcPr>
          <w:p w14:paraId="0CC453DA" w14:textId="0E5F36AB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66037A" w14:textId="461EE24D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A0448C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</w:p>
        </w:tc>
      </w:tr>
      <w:tr w:rsidR="002C6974" w:rsidRPr="00C25BFF" w14:paraId="6272C07A" w14:textId="77777777" w:rsidTr="006D74A8">
        <w:trPr>
          <w:trHeight w:val="280"/>
        </w:trPr>
        <w:tc>
          <w:tcPr>
            <w:tcW w:w="1147" w:type="dxa"/>
            <w:vMerge/>
            <w:vAlign w:val="center"/>
          </w:tcPr>
          <w:p w14:paraId="0B396DBF" w14:textId="77777777" w:rsidR="002C6974" w:rsidRPr="00C25BFF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3A9272" w14:textId="2CB7335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cases 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0B5BE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Basal</w:t>
            </w:r>
          </w:p>
        </w:tc>
        <w:tc>
          <w:tcPr>
            <w:tcW w:w="1418" w:type="dxa"/>
          </w:tcPr>
          <w:p w14:paraId="4A0CCEDE" w14:textId="2F06CFA4" w:rsidR="002C6974" w:rsidRPr="007515C5" w:rsidRDefault="006D74A8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等线" w:hAnsi="Arial" w:cs="Arial"/>
                <w:kern w:val="0"/>
                <w:sz w:val="18"/>
                <w:szCs w:val="18"/>
              </w:rPr>
              <w:t>014</w:t>
            </w:r>
          </w:p>
        </w:tc>
        <w:tc>
          <w:tcPr>
            <w:tcW w:w="740" w:type="dxa"/>
            <w:vAlign w:val="center"/>
          </w:tcPr>
          <w:p w14:paraId="1D047202" w14:textId="3E792EFF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1102" w:type="dxa"/>
            <w:vAlign w:val="center"/>
          </w:tcPr>
          <w:p w14:paraId="4E968759" w14:textId="04A57BE8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stage 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8904BA" w14:textId="62D19315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7515C5">
              <w:rPr>
                <w:rFonts w:ascii="Arial" w:eastAsia="等线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9873115" w14:textId="77777777" w:rsidR="002C6974" w:rsidRPr="007515C5" w:rsidRDefault="002C6974" w:rsidP="002C6974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6B84B0F5" w14:textId="0B45E1D7" w:rsidR="00DF7724" w:rsidRPr="007E1EED" w:rsidRDefault="00C25BFF">
      <w:pPr>
        <w:rPr>
          <w:rFonts w:ascii="Arial" w:hAnsi="Arial" w:cs="Arial"/>
          <w:sz w:val="18"/>
          <w:szCs w:val="18"/>
        </w:rPr>
      </w:pPr>
      <w:r w:rsidRPr="006D74A8">
        <w:rPr>
          <w:rFonts w:ascii="Arial" w:hAnsi="Arial" w:cs="Arial"/>
          <w:sz w:val="18"/>
          <w:szCs w:val="18"/>
        </w:rPr>
        <w:t xml:space="preserve">Samples matching: </w:t>
      </w:r>
      <w:r w:rsidRPr="00C25BFF">
        <w:rPr>
          <w:rFonts w:ascii="Arial" w:hAnsi="Arial" w:cs="Arial" w:hint="eastAsia"/>
          <w:sz w:val="18"/>
          <w:szCs w:val="18"/>
        </w:rPr>
        <w:t>C</w:t>
      </w:r>
      <w:r w:rsidRPr="00C25BFF">
        <w:rPr>
          <w:rFonts w:ascii="Arial" w:hAnsi="Arial" w:cs="Arial"/>
          <w:sz w:val="18"/>
          <w:szCs w:val="18"/>
        </w:rPr>
        <w:t>ases 1-2 were paired with cases 9-12</w:t>
      </w:r>
      <w:r>
        <w:rPr>
          <w:rFonts w:ascii="Arial" w:hAnsi="Arial" w:cs="Arial" w:hint="eastAsia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C25BFF">
        <w:rPr>
          <w:rFonts w:ascii="Arial" w:hAnsi="Arial" w:cs="Arial" w:hint="eastAsia"/>
          <w:sz w:val="18"/>
          <w:szCs w:val="18"/>
        </w:rPr>
        <w:t>C</w:t>
      </w:r>
      <w:r w:rsidRPr="00C25BFF">
        <w:rPr>
          <w:rFonts w:ascii="Arial" w:hAnsi="Arial" w:cs="Arial"/>
          <w:sz w:val="18"/>
          <w:szCs w:val="18"/>
        </w:rPr>
        <w:t>ases 3-6 were paired with cases 13-21</w:t>
      </w:r>
      <w:r>
        <w:rPr>
          <w:rFonts w:ascii="Arial" w:hAnsi="Arial" w:cs="Arial" w:hint="eastAsia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C25BFF">
        <w:rPr>
          <w:rFonts w:ascii="Arial" w:hAnsi="Arial" w:cs="Arial" w:hint="eastAsia"/>
          <w:sz w:val="18"/>
          <w:szCs w:val="18"/>
        </w:rPr>
        <w:t>C</w:t>
      </w:r>
      <w:r w:rsidRPr="00C25BFF">
        <w:rPr>
          <w:rFonts w:ascii="Arial" w:hAnsi="Arial" w:cs="Arial"/>
          <w:sz w:val="18"/>
          <w:szCs w:val="18"/>
        </w:rPr>
        <w:t>ases 7 were paired with cases 22-23</w:t>
      </w:r>
      <w:r>
        <w:rPr>
          <w:rFonts w:ascii="Arial" w:hAnsi="Arial" w:cs="Arial" w:hint="eastAsia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C25BFF">
        <w:rPr>
          <w:rFonts w:ascii="Arial" w:hAnsi="Arial" w:cs="Arial" w:hint="eastAsia"/>
          <w:sz w:val="18"/>
          <w:szCs w:val="18"/>
        </w:rPr>
        <w:t>C</w:t>
      </w:r>
      <w:r w:rsidRPr="00C25BFF">
        <w:rPr>
          <w:rFonts w:ascii="Arial" w:hAnsi="Arial" w:cs="Arial"/>
          <w:sz w:val="18"/>
          <w:szCs w:val="18"/>
        </w:rPr>
        <w:t>ases 8 were paired with cases 24-25</w:t>
      </w:r>
    </w:p>
    <w:p w14:paraId="0E1ED16C" w14:textId="680CAEE9" w:rsidR="00DF7724" w:rsidRDefault="00DF7724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499F07F8" w14:textId="77777777" w:rsidR="006E49E6" w:rsidRDefault="006E49E6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087811EA" w14:textId="5A9B388D" w:rsidR="0088250C" w:rsidRPr="00E9077B" w:rsidRDefault="0088250C" w:rsidP="0088250C">
      <w:pPr>
        <w:rPr>
          <w:rFonts w:ascii="Arial" w:hAnsi="Arial" w:cs="Arial"/>
          <w:b/>
          <w:bCs/>
          <w:kern w:val="0"/>
          <w:sz w:val="20"/>
          <w:szCs w:val="20"/>
        </w:rPr>
      </w:pPr>
      <w:r w:rsidRPr="00C0156E">
        <w:rPr>
          <w:rFonts w:ascii="Arial" w:hAnsi="Arial" w:cs="Arial"/>
          <w:b/>
          <w:bCs/>
          <w:kern w:val="0"/>
          <w:sz w:val="20"/>
          <w:szCs w:val="20"/>
        </w:rPr>
        <w:t>Supplementary Table S</w:t>
      </w:r>
      <w:r w:rsidR="006E49E6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Pr="00C0156E">
        <w:rPr>
          <w:rFonts w:ascii="Arial" w:hAnsi="Arial" w:cs="Arial"/>
          <w:b/>
          <w:bCs/>
          <w:kern w:val="0"/>
          <w:sz w:val="20"/>
          <w:szCs w:val="20"/>
        </w:rPr>
        <w:t>.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>
        <w:rPr>
          <w:rFonts w:ascii="Arial" w:eastAsia="MingLiU" w:hAnsi="Arial" w:cs="Arial"/>
          <w:color w:val="000000"/>
          <w:kern w:val="0"/>
          <w:sz w:val="20"/>
          <w:szCs w:val="20"/>
        </w:rPr>
        <w:t>C</w:t>
      </w:r>
      <w:r w:rsidRPr="00C0156E">
        <w:rPr>
          <w:rFonts w:ascii="Arial" w:eastAsia="MingLiU" w:hAnsi="Arial" w:cs="Arial"/>
          <w:color w:val="000000"/>
          <w:kern w:val="0"/>
          <w:sz w:val="20"/>
          <w:szCs w:val="20"/>
        </w:rPr>
        <w:t xml:space="preserve">orrelation of </w:t>
      </w:r>
      <w:r w:rsidRPr="00CC3443">
        <w:rPr>
          <w:rFonts w:ascii="Arial" w:eastAsia="MingLiU" w:hAnsi="Arial" w:cs="Arial"/>
          <w:i/>
          <w:iCs/>
          <w:color w:val="000000"/>
          <w:kern w:val="0"/>
          <w:sz w:val="20"/>
          <w:szCs w:val="20"/>
        </w:rPr>
        <w:t xml:space="preserve">ADAMTS8 </w:t>
      </w:r>
      <w:r w:rsidRPr="00C0156E">
        <w:rPr>
          <w:rFonts w:ascii="Arial" w:eastAsia="MingLiU" w:hAnsi="Arial" w:cs="Arial"/>
          <w:color w:val="000000"/>
          <w:kern w:val="0"/>
          <w:sz w:val="20"/>
          <w:szCs w:val="20"/>
        </w:rPr>
        <w:t>expression</w:t>
      </w:r>
      <w:r w:rsidRPr="00C0156E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and c</w:t>
      </w:r>
      <w:r w:rsidRPr="00C0156E">
        <w:rPr>
          <w:rFonts w:ascii="Arial" w:hAnsi="Arial" w:cs="Arial"/>
          <w:kern w:val="0"/>
          <w:sz w:val="20"/>
          <w:szCs w:val="20"/>
        </w:rPr>
        <w:t xml:space="preserve">linical </w:t>
      </w:r>
      <w:r w:rsidR="008A410B">
        <w:rPr>
          <w:rFonts w:ascii="Arial" w:hAnsi="Arial" w:cs="Arial" w:hint="eastAsia"/>
          <w:kern w:val="0"/>
          <w:sz w:val="20"/>
          <w:szCs w:val="20"/>
        </w:rPr>
        <w:t>feature</w:t>
      </w:r>
      <w:r w:rsidR="008A410B">
        <w:rPr>
          <w:rFonts w:ascii="Arial" w:hAnsi="Arial" w:cs="Arial"/>
          <w:kern w:val="0"/>
          <w:sz w:val="20"/>
          <w:szCs w:val="20"/>
        </w:rPr>
        <w:t xml:space="preserve"> </w:t>
      </w:r>
      <w:r w:rsidRPr="00E9077B">
        <w:rPr>
          <w:rFonts w:ascii="Arial" w:hAnsi="Arial" w:cs="Arial"/>
          <w:kern w:val="0"/>
          <w:sz w:val="20"/>
          <w:szCs w:val="20"/>
        </w:rPr>
        <w:t xml:space="preserve">of the patients in </w:t>
      </w:r>
      <w:r w:rsidR="00CC2F03">
        <w:rPr>
          <w:rFonts w:ascii="Arial" w:hAnsi="Arial" w:cs="Arial"/>
          <w:sz w:val="20"/>
          <w:szCs w:val="20"/>
        </w:rPr>
        <w:t>our</w:t>
      </w:r>
      <w:r w:rsidR="00F1680F">
        <w:rPr>
          <w:rFonts w:ascii="Arial" w:hAnsi="Arial" w:cs="Arial"/>
          <w:sz w:val="20"/>
          <w:szCs w:val="20"/>
        </w:rPr>
        <w:t xml:space="preserve"> clinical samples</w:t>
      </w:r>
      <w:r>
        <w:rPr>
          <w:rFonts w:ascii="Arial" w:hAnsi="Arial" w:cs="Arial"/>
          <w:sz w:val="20"/>
          <w:szCs w:val="20"/>
        </w:rPr>
        <w:t xml:space="preserve"> </w:t>
      </w:r>
      <w:r w:rsidR="00F1680F">
        <w:rPr>
          <w:rFonts w:ascii="Arial" w:eastAsia="MingLiU" w:hAnsi="Arial" w:cs="Arial"/>
          <w:color w:val="000000"/>
          <w:kern w:val="0"/>
          <w:sz w:val="20"/>
          <w:szCs w:val="20"/>
        </w:rPr>
        <w:t>of</w:t>
      </w:r>
      <w:r w:rsidRPr="00C0156E">
        <w:rPr>
          <w:rFonts w:ascii="Arial" w:eastAsia="MingLiU" w:hAnsi="Arial" w:cs="Arial"/>
          <w:color w:val="000000"/>
          <w:kern w:val="0"/>
          <w:sz w:val="20"/>
          <w:szCs w:val="20"/>
        </w:rPr>
        <w:t xml:space="preserve"> LN-</w:t>
      </w:r>
      <w:r w:rsidR="00F1680F">
        <w:rPr>
          <w:rFonts w:ascii="Arial" w:eastAsia="MingLiU" w:hAnsi="Arial" w:cs="Arial"/>
          <w:color w:val="000000"/>
          <w:kern w:val="0"/>
          <w:sz w:val="20"/>
          <w:szCs w:val="20"/>
        </w:rPr>
        <w:t>negative</w:t>
      </w:r>
      <w:r w:rsidRPr="00C0156E">
        <w:rPr>
          <w:rFonts w:ascii="Arial" w:eastAsia="MingLiU" w:hAnsi="Arial" w:cs="Arial"/>
          <w:color w:val="000000"/>
          <w:kern w:val="0"/>
          <w:sz w:val="20"/>
          <w:szCs w:val="20"/>
        </w:rPr>
        <w:t xml:space="preserve"> early-stage IDC patients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842"/>
        <w:gridCol w:w="1843"/>
        <w:gridCol w:w="1559"/>
      </w:tblGrid>
      <w:tr w:rsidR="0088250C" w:rsidRPr="00EB194B" w14:paraId="2E7FE8C0" w14:textId="77777777" w:rsidTr="0085527A">
        <w:trPr>
          <w:trHeight w:val="340"/>
        </w:trPr>
        <w:tc>
          <w:tcPr>
            <w:tcW w:w="2122" w:type="dxa"/>
            <w:vAlign w:val="center"/>
          </w:tcPr>
          <w:p w14:paraId="0153E4E6" w14:textId="7D509E42" w:rsidR="0088250C" w:rsidRPr="00EB194B" w:rsidRDefault="008A410B" w:rsidP="0088250C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>Feature</w:t>
            </w:r>
          </w:p>
        </w:tc>
        <w:tc>
          <w:tcPr>
            <w:tcW w:w="2268" w:type="dxa"/>
            <w:vAlign w:val="center"/>
          </w:tcPr>
          <w:p w14:paraId="0A810973" w14:textId="77777777" w:rsidR="0088250C" w:rsidRPr="00EB194B" w:rsidRDefault="0088250C" w:rsidP="0088250C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b/>
                <w:bCs/>
                <w:kern w:val="0"/>
                <w:sz w:val="18"/>
                <w:szCs w:val="18"/>
              </w:rPr>
            </w:pPr>
            <w:r w:rsidRPr="00EB194B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>Subgroup</w:t>
            </w:r>
          </w:p>
        </w:tc>
        <w:tc>
          <w:tcPr>
            <w:tcW w:w="1842" w:type="dxa"/>
            <w:vAlign w:val="center"/>
          </w:tcPr>
          <w:p w14:paraId="3E27A74C" w14:textId="77777777" w:rsidR="0088250C" w:rsidRPr="00C0156E" w:rsidRDefault="0088250C" w:rsidP="0088250C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Low </w:t>
            </w:r>
          </w:p>
          <w:p w14:paraId="20993C76" w14:textId="63C4477C" w:rsidR="0088250C" w:rsidRPr="00EB194B" w:rsidRDefault="0088250C" w:rsidP="008825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12F95A5" w14:textId="77777777" w:rsidR="0088250C" w:rsidRPr="00C0156E" w:rsidRDefault="0088250C" w:rsidP="0088250C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0156E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High </w:t>
            </w:r>
          </w:p>
          <w:p w14:paraId="77CE2ABC" w14:textId="5B14D5DA" w:rsidR="0088250C" w:rsidRPr="00EB194B" w:rsidRDefault="0088250C" w:rsidP="0088250C">
            <w:pPr>
              <w:autoSpaceDE w:val="0"/>
              <w:autoSpaceDN w:val="0"/>
              <w:adjustRightInd w:val="0"/>
              <w:jc w:val="center"/>
              <w:rPr>
                <w:rFonts w:ascii="Arial" w:eastAsia="MyriadPro-Light" w:hAnsi="Arial" w:cs="Arial"/>
                <w:b/>
                <w:bCs/>
                <w:kern w:val="0"/>
                <w:sz w:val="18"/>
                <w:szCs w:val="18"/>
              </w:rPr>
            </w:pP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(n=1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C0156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3B4A5A88" w14:textId="77777777" w:rsidR="0088250C" w:rsidRPr="00EB194B" w:rsidRDefault="0088250C" w:rsidP="0088250C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85527A">
              <w:rPr>
                <w:rFonts w:ascii="Arial" w:eastAsia="MingLiU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C0156E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  <w:r w:rsidRPr="00C0156E"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88250C" w:rsidRPr="00EB194B" w14:paraId="4A19648E" w14:textId="77777777" w:rsidTr="0085527A">
        <w:trPr>
          <w:trHeight w:val="340"/>
        </w:trPr>
        <w:tc>
          <w:tcPr>
            <w:tcW w:w="2122" w:type="dxa"/>
            <w:vMerge w:val="restart"/>
            <w:vAlign w:val="center"/>
          </w:tcPr>
          <w:p w14:paraId="7C10E351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Age</w:t>
            </w:r>
          </w:p>
          <w:p w14:paraId="2EED84E6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N(%)</w:t>
            </w:r>
          </w:p>
        </w:tc>
        <w:tc>
          <w:tcPr>
            <w:tcW w:w="2268" w:type="dxa"/>
            <w:vAlign w:val="center"/>
          </w:tcPr>
          <w:p w14:paraId="691049BD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&lt;40</w:t>
            </w:r>
          </w:p>
        </w:tc>
        <w:tc>
          <w:tcPr>
            <w:tcW w:w="1842" w:type="dxa"/>
            <w:vAlign w:val="center"/>
          </w:tcPr>
          <w:p w14:paraId="30E9BDDD" w14:textId="2958F130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843" w:type="dxa"/>
            <w:vAlign w:val="center"/>
          </w:tcPr>
          <w:p w14:paraId="122597D6" w14:textId="27B9E40B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559" w:type="dxa"/>
            <w:vMerge w:val="restart"/>
            <w:vAlign w:val="center"/>
          </w:tcPr>
          <w:p w14:paraId="473EAA55" w14:textId="793541B8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5527A"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=0.5</w:t>
            </w:r>
            <w:r w:rsidR="00DD0CDA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88250C" w:rsidRPr="00EB194B" w14:paraId="2EC8CA9F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4B338815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2F86812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40-59</w:t>
            </w:r>
          </w:p>
        </w:tc>
        <w:tc>
          <w:tcPr>
            <w:tcW w:w="1842" w:type="dxa"/>
            <w:vAlign w:val="center"/>
          </w:tcPr>
          <w:p w14:paraId="5EBD373B" w14:textId="0EE3A028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.0)</w:t>
            </w:r>
          </w:p>
        </w:tc>
        <w:tc>
          <w:tcPr>
            <w:tcW w:w="1843" w:type="dxa"/>
            <w:vAlign w:val="center"/>
          </w:tcPr>
          <w:p w14:paraId="1BFCB138" w14:textId="57906821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.0)</w:t>
            </w:r>
          </w:p>
        </w:tc>
        <w:tc>
          <w:tcPr>
            <w:tcW w:w="1559" w:type="dxa"/>
            <w:vMerge/>
            <w:vAlign w:val="center"/>
          </w:tcPr>
          <w:p w14:paraId="48278291" w14:textId="77777777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8250C" w:rsidRPr="00EB194B" w14:paraId="5F976B1A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6811F659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24A434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sz w:val="18"/>
                <w:szCs w:val="18"/>
              </w:rPr>
              <w:t>≥60</w:t>
            </w:r>
          </w:p>
        </w:tc>
        <w:tc>
          <w:tcPr>
            <w:tcW w:w="1842" w:type="dxa"/>
            <w:vAlign w:val="center"/>
          </w:tcPr>
          <w:p w14:paraId="5CBC19A2" w14:textId="1BC1E1E6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(58.3)</w:t>
            </w:r>
          </w:p>
        </w:tc>
        <w:tc>
          <w:tcPr>
            <w:tcW w:w="1843" w:type="dxa"/>
            <w:vAlign w:val="center"/>
          </w:tcPr>
          <w:p w14:paraId="37304547" w14:textId="77777777" w:rsidR="0088250C" w:rsidRPr="006F367D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F367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(41.7)</w:t>
            </w:r>
          </w:p>
        </w:tc>
        <w:tc>
          <w:tcPr>
            <w:tcW w:w="1559" w:type="dxa"/>
            <w:vMerge/>
            <w:vAlign w:val="center"/>
          </w:tcPr>
          <w:p w14:paraId="51DE7E12" w14:textId="77777777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8250C" w:rsidRPr="00EB194B" w14:paraId="5F7AC70F" w14:textId="77777777" w:rsidTr="0085527A">
        <w:trPr>
          <w:trHeight w:val="340"/>
        </w:trPr>
        <w:tc>
          <w:tcPr>
            <w:tcW w:w="2122" w:type="dxa"/>
            <w:vMerge w:val="restart"/>
            <w:vAlign w:val="center"/>
          </w:tcPr>
          <w:p w14:paraId="4EF4BA3B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Stage</w:t>
            </w:r>
          </w:p>
          <w:p w14:paraId="1D9957F5" w14:textId="77777777" w:rsidR="0088250C" w:rsidRPr="004B1930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N(%)</w:t>
            </w:r>
          </w:p>
        </w:tc>
        <w:tc>
          <w:tcPr>
            <w:tcW w:w="2268" w:type="dxa"/>
            <w:vAlign w:val="center"/>
          </w:tcPr>
          <w:p w14:paraId="1ED00269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T1N0M0</w:t>
            </w:r>
          </w:p>
        </w:tc>
        <w:tc>
          <w:tcPr>
            <w:tcW w:w="1842" w:type="dxa"/>
            <w:vAlign w:val="center"/>
          </w:tcPr>
          <w:p w14:paraId="2CF936A9" w14:textId="27243AFE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57.1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FB2B3EE" w14:textId="31A26996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42.9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5AD96B1" w14:textId="5C684956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5527A"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=0.</w:t>
            </w:r>
            <w:r w:rsidR="00DD0CDA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561</w:t>
            </w:r>
          </w:p>
        </w:tc>
      </w:tr>
      <w:tr w:rsidR="0088250C" w:rsidRPr="00EB194B" w14:paraId="570CD5A7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04338496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7224D1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T2N0M0</w:t>
            </w:r>
          </w:p>
        </w:tc>
        <w:tc>
          <w:tcPr>
            <w:tcW w:w="1842" w:type="dxa"/>
            <w:vAlign w:val="center"/>
          </w:tcPr>
          <w:p w14:paraId="00FB33DB" w14:textId="4F1B8B54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45.5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0010870" w14:textId="52C0E49A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54.5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02AD8D27" w14:textId="77777777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8250C" w:rsidRPr="00EB194B" w14:paraId="0FB3CBC4" w14:textId="77777777" w:rsidTr="0085527A">
        <w:trPr>
          <w:trHeight w:val="340"/>
        </w:trPr>
        <w:tc>
          <w:tcPr>
            <w:tcW w:w="2122" w:type="dxa"/>
            <w:vMerge w:val="restart"/>
            <w:vAlign w:val="center"/>
          </w:tcPr>
          <w:p w14:paraId="226D4243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94B">
              <w:rPr>
                <w:rFonts w:ascii="Arial" w:hAnsi="Arial" w:cs="Arial"/>
                <w:sz w:val="18"/>
                <w:szCs w:val="18"/>
              </w:rPr>
              <w:t>Molecular subtypes</w:t>
            </w:r>
          </w:p>
          <w:p w14:paraId="5493BF9B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N(%)</w:t>
            </w:r>
          </w:p>
        </w:tc>
        <w:tc>
          <w:tcPr>
            <w:tcW w:w="2268" w:type="dxa"/>
            <w:vAlign w:val="center"/>
          </w:tcPr>
          <w:p w14:paraId="432A9126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LumA</w:t>
            </w:r>
            <w:proofErr w:type="spellEnd"/>
          </w:p>
        </w:tc>
        <w:tc>
          <w:tcPr>
            <w:tcW w:w="1842" w:type="dxa"/>
            <w:vAlign w:val="center"/>
          </w:tcPr>
          <w:p w14:paraId="530F319A" w14:textId="22824E4F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33.3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08EEAFC6" w14:textId="7142F8DF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66.7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7D9F5B4" w14:textId="379A4832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5527A"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=0.</w:t>
            </w:r>
            <w:r w:rsidR="004A06D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712</w:t>
            </w:r>
          </w:p>
        </w:tc>
      </w:tr>
      <w:tr w:rsidR="0088250C" w:rsidRPr="00EB194B" w14:paraId="4350E08E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7F9CDBB7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A6008E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LumB</w:t>
            </w:r>
            <w:proofErr w:type="spellEnd"/>
          </w:p>
        </w:tc>
        <w:tc>
          <w:tcPr>
            <w:tcW w:w="1842" w:type="dxa"/>
            <w:vAlign w:val="center"/>
          </w:tcPr>
          <w:p w14:paraId="5E7011D7" w14:textId="426248B0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  <w:r w:rsidR="004B1930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(5</w:t>
            </w:r>
            <w:r w:rsidR="001E14A7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3.8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0C693F2C" w14:textId="56B14ED7" w:rsidR="0088250C" w:rsidRPr="006F367D" w:rsidRDefault="001E14A7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46.2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3CA93B33" w14:textId="77777777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8250C" w:rsidRPr="00EB194B" w14:paraId="02903C04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10C376F0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5B69660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kern w:val="0"/>
                <w:sz w:val="18"/>
                <w:szCs w:val="18"/>
              </w:rPr>
              <w:t>Her2</w:t>
            </w:r>
          </w:p>
        </w:tc>
        <w:tc>
          <w:tcPr>
            <w:tcW w:w="1842" w:type="dxa"/>
            <w:vAlign w:val="center"/>
          </w:tcPr>
          <w:p w14:paraId="38B3BBC4" w14:textId="11BB7169" w:rsidR="0088250C" w:rsidRPr="006F367D" w:rsidRDefault="00DD0CD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 w:rsidR="001E14A7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66.7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2370E57" w14:textId="3237542F" w:rsidR="0088250C" w:rsidRPr="006F367D" w:rsidRDefault="001E14A7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33.3</w:t>
            </w:r>
            <w:r w:rsidR="0088250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52E0C06" w14:textId="77777777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8250C" w:rsidRPr="00EB194B" w14:paraId="617C5AF3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725B266A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DD9CDC" w14:textId="77777777" w:rsidR="0088250C" w:rsidRPr="00EB194B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B194B">
              <w:rPr>
                <w:rFonts w:ascii="Arial" w:hAnsi="Arial" w:cs="Arial"/>
                <w:sz w:val="18"/>
                <w:szCs w:val="18"/>
              </w:rPr>
              <w:t>Basal</w:t>
            </w:r>
          </w:p>
        </w:tc>
        <w:tc>
          <w:tcPr>
            <w:tcW w:w="1842" w:type="dxa"/>
            <w:vAlign w:val="center"/>
          </w:tcPr>
          <w:p w14:paraId="29D76124" w14:textId="77777777" w:rsidR="0088250C" w:rsidRPr="006F367D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(66.7)</w:t>
            </w:r>
          </w:p>
        </w:tc>
        <w:tc>
          <w:tcPr>
            <w:tcW w:w="1843" w:type="dxa"/>
            <w:vAlign w:val="center"/>
          </w:tcPr>
          <w:p w14:paraId="46B664EA" w14:textId="77777777" w:rsidR="0088250C" w:rsidRPr="006F367D" w:rsidRDefault="0088250C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(33.3)</w:t>
            </w:r>
          </w:p>
        </w:tc>
        <w:tc>
          <w:tcPr>
            <w:tcW w:w="1559" w:type="dxa"/>
            <w:vMerge/>
            <w:vAlign w:val="center"/>
          </w:tcPr>
          <w:p w14:paraId="5E4A3FBF" w14:textId="77777777" w:rsidR="0088250C" w:rsidRPr="006F367D" w:rsidRDefault="0088250C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5527A" w:rsidRPr="00EB194B" w14:paraId="0D111B78" w14:textId="77777777" w:rsidTr="0085527A">
        <w:trPr>
          <w:trHeight w:val="340"/>
        </w:trPr>
        <w:tc>
          <w:tcPr>
            <w:tcW w:w="2122" w:type="dxa"/>
            <w:vMerge w:val="restart"/>
            <w:vAlign w:val="center"/>
          </w:tcPr>
          <w:p w14:paraId="24A652F2" w14:textId="50954D78" w:rsidR="0085527A" w:rsidRPr="00B61EDA" w:rsidRDefault="0085527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B61EDA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T</w:t>
            </w:r>
            <w:r w:rsidRPr="00B61EDA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ime of </w:t>
            </w:r>
            <w:r w:rsidR="000C0876" w:rsidRPr="00B61EDA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D</w:t>
            </w:r>
            <w:r w:rsidRPr="00B61EDA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MFS</w:t>
            </w:r>
          </w:p>
          <w:p w14:paraId="644B5868" w14:textId="02A9EC62" w:rsidR="0085527A" w:rsidRPr="00EB194B" w:rsidRDefault="0085527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%)</w:t>
            </w:r>
          </w:p>
        </w:tc>
        <w:tc>
          <w:tcPr>
            <w:tcW w:w="2268" w:type="dxa"/>
            <w:vAlign w:val="center"/>
          </w:tcPr>
          <w:p w14:paraId="398B8C56" w14:textId="27872268" w:rsidR="0085527A" w:rsidRPr="00EB194B" w:rsidRDefault="0085527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etastasis within 3 years</w:t>
            </w:r>
          </w:p>
        </w:tc>
        <w:tc>
          <w:tcPr>
            <w:tcW w:w="1842" w:type="dxa"/>
            <w:vAlign w:val="center"/>
          </w:tcPr>
          <w:p w14:paraId="39939111" w14:textId="75AD91E8" w:rsidR="0085527A" w:rsidRDefault="0085527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 w:rsidR="0069000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(100.0)</w:t>
            </w:r>
          </w:p>
        </w:tc>
        <w:tc>
          <w:tcPr>
            <w:tcW w:w="1843" w:type="dxa"/>
            <w:vAlign w:val="center"/>
          </w:tcPr>
          <w:p w14:paraId="6D30FA23" w14:textId="2AA6AB1F" w:rsidR="0085527A" w:rsidRDefault="0085527A" w:rsidP="00F55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  <w:r w:rsidR="0069000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(0.0)</w:t>
            </w:r>
          </w:p>
        </w:tc>
        <w:tc>
          <w:tcPr>
            <w:tcW w:w="1559" w:type="dxa"/>
            <w:vMerge w:val="restart"/>
            <w:vAlign w:val="center"/>
          </w:tcPr>
          <w:p w14:paraId="0AF8FD11" w14:textId="05F92E4A" w:rsidR="0085527A" w:rsidRPr="00690005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90005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690005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=0.023</w:t>
            </w:r>
          </w:p>
        </w:tc>
      </w:tr>
      <w:tr w:rsidR="0085527A" w:rsidRPr="00EB194B" w14:paraId="0C39C0A7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7806955E" w14:textId="77777777" w:rsidR="0085527A" w:rsidRPr="00EB194B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9D29A4" w14:textId="77DB072D" w:rsidR="0085527A" w:rsidRPr="00EB194B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etastasis after 3 years</w:t>
            </w:r>
          </w:p>
        </w:tc>
        <w:tc>
          <w:tcPr>
            <w:tcW w:w="1842" w:type="dxa"/>
            <w:vAlign w:val="center"/>
          </w:tcPr>
          <w:p w14:paraId="3B534109" w14:textId="2F3E89BE" w:rsidR="0085527A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 w:rsidR="0069000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(83.3)</w:t>
            </w:r>
          </w:p>
        </w:tc>
        <w:tc>
          <w:tcPr>
            <w:tcW w:w="1843" w:type="dxa"/>
            <w:vAlign w:val="center"/>
          </w:tcPr>
          <w:p w14:paraId="03F2C28D" w14:textId="12AC62EB" w:rsidR="0085527A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69000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(16.7)</w:t>
            </w:r>
          </w:p>
        </w:tc>
        <w:tc>
          <w:tcPr>
            <w:tcW w:w="1559" w:type="dxa"/>
            <w:vMerge/>
          </w:tcPr>
          <w:p w14:paraId="131E4B41" w14:textId="77777777" w:rsidR="0085527A" w:rsidRPr="006F367D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5527A" w:rsidRPr="00EB194B" w14:paraId="56AB16F8" w14:textId="77777777" w:rsidTr="0085527A">
        <w:trPr>
          <w:trHeight w:val="340"/>
        </w:trPr>
        <w:tc>
          <w:tcPr>
            <w:tcW w:w="2122" w:type="dxa"/>
            <w:vMerge/>
            <w:vAlign w:val="center"/>
          </w:tcPr>
          <w:p w14:paraId="786E2FA0" w14:textId="77777777" w:rsidR="0085527A" w:rsidRPr="00EB194B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25FECB" w14:textId="442275E6" w:rsidR="0085527A" w:rsidRPr="00EB194B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on</w:t>
            </w:r>
            <w:r w:rsidR="00E30321">
              <w:rPr>
                <w:rFonts w:ascii="Arial" w:hAnsi="Arial" w:cs="Arial" w:hint="eastAsia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metastasis</w:t>
            </w:r>
          </w:p>
        </w:tc>
        <w:tc>
          <w:tcPr>
            <w:tcW w:w="1842" w:type="dxa"/>
            <w:vAlign w:val="center"/>
          </w:tcPr>
          <w:p w14:paraId="6AAC7A59" w14:textId="2ECE8D43" w:rsidR="0085527A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 w:rsidR="0069000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(29.4)</w:t>
            </w:r>
          </w:p>
        </w:tc>
        <w:tc>
          <w:tcPr>
            <w:tcW w:w="1843" w:type="dxa"/>
            <w:vAlign w:val="center"/>
          </w:tcPr>
          <w:p w14:paraId="75DEA8E8" w14:textId="4A59D422" w:rsidR="0085527A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  <w:r w:rsidR="0069000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(70.6)</w:t>
            </w:r>
          </w:p>
        </w:tc>
        <w:tc>
          <w:tcPr>
            <w:tcW w:w="1559" w:type="dxa"/>
            <w:vMerge/>
          </w:tcPr>
          <w:p w14:paraId="7A02C0CB" w14:textId="77777777" w:rsidR="0085527A" w:rsidRPr="006F367D" w:rsidRDefault="0085527A" w:rsidP="0085527A">
            <w:pPr>
              <w:autoSpaceDE w:val="0"/>
              <w:autoSpaceDN w:val="0"/>
              <w:adjustRightInd w:val="0"/>
              <w:jc w:val="center"/>
              <w:rPr>
                <w:rFonts w:ascii="Arial" w:eastAsia="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113B7B" w14:textId="43716F80" w:rsidR="0088250C" w:rsidRPr="006E49E6" w:rsidRDefault="0088250C" w:rsidP="0088250C">
      <w:pPr>
        <w:rPr>
          <w:rFonts w:ascii="Arial" w:hAnsi="Arial" w:cs="Arial"/>
          <w:b/>
          <w:bCs/>
          <w:kern w:val="0"/>
          <w:sz w:val="20"/>
          <w:szCs w:val="20"/>
        </w:rPr>
      </w:pPr>
      <w:r w:rsidRPr="00C0156E">
        <w:rPr>
          <w:rFonts w:ascii="Arial" w:eastAsia="MingLiU" w:hAnsi="Arial" w:cs="Arial"/>
          <w:color w:val="000000"/>
          <w:kern w:val="0"/>
          <w:sz w:val="18"/>
          <w:szCs w:val="18"/>
          <w:vertAlign w:val="superscript"/>
        </w:rPr>
        <w:t>a</w:t>
      </w:r>
      <w:r w:rsidRPr="0085527A">
        <w:rPr>
          <w:rFonts w:ascii="Arial" w:eastAsia="MingLiU" w:hAnsi="Arial" w:cs="Arial"/>
          <w:i/>
          <w:iCs/>
          <w:color w:val="000000"/>
          <w:kern w:val="0"/>
          <w:sz w:val="18"/>
          <w:szCs w:val="18"/>
        </w:rPr>
        <w:t>p</w:t>
      </w:r>
      <w:r w:rsidRPr="00C0156E">
        <w:rPr>
          <w:rFonts w:ascii="Arial" w:eastAsia="MingLiU" w:hAnsi="Arial" w:cs="Arial"/>
          <w:color w:val="000000"/>
          <w:kern w:val="0"/>
          <w:sz w:val="18"/>
          <w:szCs w:val="18"/>
        </w:rPr>
        <w:t xml:space="preserve"> values were derived from chi-square test</w:t>
      </w:r>
    </w:p>
    <w:p w14:paraId="030D722A" w14:textId="5BDB86B1" w:rsidR="00DF7724" w:rsidRPr="005B210E" w:rsidRDefault="006E49E6">
      <w:pPr>
        <w:rPr>
          <w:rFonts w:ascii="Arial" w:eastAsia="MingLiU" w:hAnsi="Arial" w:cs="Arial"/>
          <w:color w:val="000000"/>
          <w:kern w:val="0"/>
          <w:sz w:val="18"/>
          <w:szCs w:val="18"/>
        </w:rPr>
      </w:pPr>
      <w:r w:rsidRPr="00B61EDA">
        <w:rPr>
          <w:rFonts w:ascii="Arial" w:eastAsia="MingLiU" w:hAnsi="Arial" w:cs="Arial" w:hint="eastAsia"/>
          <w:b/>
          <w:bCs/>
          <w:color w:val="000000"/>
          <w:kern w:val="0"/>
          <w:sz w:val="18"/>
          <w:szCs w:val="18"/>
        </w:rPr>
        <w:t>B</w:t>
      </w:r>
      <w:r w:rsidRPr="00B61EDA">
        <w:rPr>
          <w:rFonts w:ascii="Arial" w:eastAsia="MingLiU" w:hAnsi="Arial" w:cs="Arial"/>
          <w:b/>
          <w:bCs/>
          <w:color w:val="000000"/>
          <w:kern w:val="0"/>
          <w:sz w:val="18"/>
          <w:szCs w:val="18"/>
        </w:rPr>
        <w:t xml:space="preserve">old figure </w:t>
      </w:r>
      <w:r w:rsidR="005B210E" w:rsidRPr="00B61EDA">
        <w:rPr>
          <w:rFonts w:ascii="Arial" w:eastAsia="MingLiU" w:hAnsi="Arial" w:cs="Arial"/>
          <w:b/>
          <w:bCs/>
          <w:color w:val="000000"/>
          <w:kern w:val="0"/>
          <w:sz w:val="18"/>
          <w:szCs w:val="18"/>
        </w:rPr>
        <w:t xml:space="preserve">note: </w:t>
      </w:r>
      <w:r w:rsidR="005B210E" w:rsidRPr="005B210E">
        <w:rPr>
          <w:rFonts w:ascii="Arial" w:eastAsia="MingLiU" w:hAnsi="Arial" w:cs="Arial"/>
          <w:color w:val="000000"/>
          <w:kern w:val="0"/>
          <w:sz w:val="18"/>
          <w:szCs w:val="18"/>
        </w:rPr>
        <w:t>this variable is statistically significant.</w:t>
      </w:r>
    </w:p>
    <w:p w14:paraId="57DF85B9" w14:textId="3F53041F" w:rsidR="00DF7724" w:rsidRDefault="00DF7724">
      <w:p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51CE4C3" w14:textId="77777777" w:rsidR="005B210E" w:rsidRDefault="005B210E" w:rsidP="00F1680F">
      <w:pPr>
        <w:widowControl/>
        <w:jc w:val="left"/>
        <w:rPr>
          <w:rFonts w:ascii="Arial" w:hAnsi="Arial" w:cs="Arial" w:hint="eastAsia"/>
          <w:b/>
          <w:bCs/>
          <w:sz w:val="20"/>
          <w:szCs w:val="20"/>
        </w:rPr>
      </w:pPr>
    </w:p>
    <w:p w14:paraId="0AD45589" w14:textId="2080E841" w:rsidR="00631F17" w:rsidRPr="00690005" w:rsidRDefault="00A046AE" w:rsidP="00F1680F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960B62">
        <w:rPr>
          <w:rFonts w:ascii="Arial" w:hAnsi="Arial" w:cs="Arial"/>
          <w:b/>
          <w:bCs/>
          <w:sz w:val="20"/>
          <w:szCs w:val="20"/>
        </w:rPr>
        <w:t>Supplementary</w:t>
      </w:r>
      <w:r w:rsidRPr="00960B62">
        <w:rPr>
          <w:rFonts w:ascii="Arial" w:hAnsi="Arial" w:cs="Arial"/>
          <w:b/>
          <w:bCs/>
          <w:noProof/>
          <w:sz w:val="20"/>
          <w:szCs w:val="20"/>
        </w:rPr>
        <w:t xml:space="preserve"> Figure S1.</w:t>
      </w:r>
      <w:r w:rsidR="00F1680F" w:rsidRPr="00F1680F">
        <w:rPr>
          <w:rFonts w:ascii="Arial" w:hAnsi="Arial" w:cs="Arial"/>
          <w:b/>
          <w:bCs/>
          <w:sz w:val="20"/>
          <w:szCs w:val="20"/>
        </w:rPr>
        <w:t xml:space="preserve"> </w:t>
      </w:r>
      <w:r w:rsidR="00F1680F" w:rsidRPr="00733960">
        <w:rPr>
          <w:rFonts w:ascii="Arial" w:hAnsi="Arial" w:cs="Arial"/>
          <w:b/>
          <w:bCs/>
          <w:sz w:val="20"/>
          <w:szCs w:val="20"/>
        </w:rPr>
        <w:t xml:space="preserve">The lower </w:t>
      </w:r>
      <w:r w:rsidR="00F1680F" w:rsidRPr="00CC3443">
        <w:rPr>
          <w:rFonts w:ascii="Arial" w:hAnsi="Arial" w:cs="Arial"/>
          <w:b/>
          <w:bCs/>
          <w:i/>
          <w:iCs/>
          <w:sz w:val="20"/>
          <w:szCs w:val="20"/>
        </w:rPr>
        <w:t>ADAMTS8</w:t>
      </w:r>
      <w:r w:rsidR="00F1680F" w:rsidRPr="00733960">
        <w:rPr>
          <w:rFonts w:ascii="Arial" w:hAnsi="Arial" w:cs="Arial"/>
          <w:b/>
          <w:bCs/>
          <w:sz w:val="20"/>
          <w:szCs w:val="20"/>
        </w:rPr>
        <w:t xml:space="preserve"> expression was related</w:t>
      </w:r>
      <w:bookmarkStart w:id="2" w:name="_Hlk81771585"/>
      <w:r w:rsidR="00F1680F" w:rsidRPr="00733960">
        <w:rPr>
          <w:rFonts w:ascii="Arial" w:hAnsi="Arial" w:cs="Arial"/>
          <w:b/>
          <w:bCs/>
          <w:sz w:val="20"/>
          <w:szCs w:val="20"/>
        </w:rPr>
        <w:t xml:space="preserve"> to</w:t>
      </w:r>
      <w:r w:rsidR="00690005">
        <w:rPr>
          <w:rFonts w:ascii="Arial" w:hAnsi="Arial" w:cs="Arial"/>
          <w:b/>
          <w:bCs/>
          <w:sz w:val="20"/>
          <w:szCs w:val="20"/>
        </w:rPr>
        <w:t xml:space="preserve"> poorer prognostic</w:t>
      </w:r>
      <w:r w:rsidR="00F1680F" w:rsidRPr="00733960">
        <w:rPr>
          <w:rFonts w:ascii="Arial" w:hAnsi="Arial" w:cs="Arial"/>
          <w:b/>
          <w:bCs/>
          <w:sz w:val="20"/>
          <w:szCs w:val="20"/>
        </w:rPr>
        <w:t xml:space="preserve"> clinical stage</w:t>
      </w:r>
      <w:r w:rsidR="0029469D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F1680F">
        <w:rPr>
          <w:rFonts w:ascii="Arial" w:hAnsi="Arial" w:cs="Arial"/>
          <w:b/>
          <w:bCs/>
          <w:sz w:val="20"/>
          <w:szCs w:val="20"/>
        </w:rPr>
        <w:t>PAM50</w:t>
      </w:r>
      <w:r w:rsidR="00F1680F" w:rsidRPr="00733960">
        <w:rPr>
          <w:rFonts w:ascii="Arial" w:hAnsi="Arial" w:cs="Arial"/>
          <w:b/>
          <w:bCs/>
          <w:sz w:val="20"/>
          <w:szCs w:val="20"/>
        </w:rPr>
        <w:t xml:space="preserve"> subtypes, and shorter time of </w:t>
      </w:r>
      <w:r w:rsidR="008A410B">
        <w:rPr>
          <w:rFonts w:ascii="Arial" w:hAnsi="Arial" w:cs="Arial"/>
          <w:b/>
          <w:bCs/>
          <w:sz w:val="20"/>
          <w:szCs w:val="20"/>
        </w:rPr>
        <w:t>D</w:t>
      </w:r>
      <w:r w:rsidR="00F1680F" w:rsidRPr="00733960">
        <w:rPr>
          <w:rFonts w:ascii="Arial" w:hAnsi="Arial" w:cs="Arial"/>
          <w:b/>
          <w:bCs/>
          <w:sz w:val="20"/>
          <w:szCs w:val="20"/>
        </w:rPr>
        <w:t>MFS time</w:t>
      </w:r>
      <w:bookmarkEnd w:id="2"/>
      <w:r w:rsidR="00F1680F">
        <w:rPr>
          <w:rFonts w:ascii="Arial" w:hAnsi="Arial" w:cs="Arial"/>
          <w:b/>
          <w:bCs/>
          <w:sz w:val="20"/>
          <w:szCs w:val="20"/>
        </w:rPr>
        <w:t xml:space="preserve"> in GSE20685 dataset</w:t>
      </w:r>
      <w:r w:rsidR="00F1680F" w:rsidRPr="00960B62">
        <w:rPr>
          <w:rFonts w:ascii="Arial" w:hAnsi="Arial" w:cs="Arial"/>
          <w:b/>
          <w:bCs/>
          <w:sz w:val="20"/>
          <w:szCs w:val="20"/>
        </w:rPr>
        <w:t>.</w:t>
      </w:r>
      <w:r w:rsidR="00F1680F" w:rsidRPr="00960B62">
        <w:rPr>
          <w:rFonts w:ascii="Arial" w:hAnsi="Arial" w:cs="Arial"/>
          <w:sz w:val="20"/>
          <w:szCs w:val="20"/>
        </w:rPr>
        <w:t xml:space="preserve"> (A) PAM50 gene expression hierarchical in a heatmap. (B, C</w:t>
      </w:r>
      <w:r w:rsidR="00F1680F">
        <w:rPr>
          <w:rFonts w:ascii="Arial" w:hAnsi="Arial" w:cs="Arial"/>
          <w:sz w:val="20"/>
          <w:szCs w:val="20"/>
        </w:rPr>
        <w:t>, D</w:t>
      </w:r>
      <w:r w:rsidR="00F1680F" w:rsidRPr="00960B62">
        <w:rPr>
          <w:rFonts w:ascii="Arial" w:hAnsi="Arial" w:cs="Arial"/>
          <w:sz w:val="20"/>
          <w:szCs w:val="20"/>
        </w:rPr>
        <w:t xml:space="preserve">) </w:t>
      </w:r>
      <w:r w:rsidR="00F1680F">
        <w:rPr>
          <w:rFonts w:ascii="Arial" w:hAnsi="Arial" w:cs="Arial"/>
          <w:sz w:val="20"/>
          <w:szCs w:val="20"/>
        </w:rPr>
        <w:t>Boxplots showing the d</w:t>
      </w:r>
      <w:r w:rsidR="00F1680F" w:rsidRPr="00960B62">
        <w:rPr>
          <w:rFonts w:ascii="Arial" w:hAnsi="Arial" w:cs="Arial"/>
          <w:sz w:val="20"/>
          <w:szCs w:val="20"/>
        </w:rPr>
        <w:t xml:space="preserve">istribution of </w:t>
      </w:r>
      <w:r w:rsidR="00F1680F" w:rsidRPr="00960B62">
        <w:rPr>
          <w:rFonts w:ascii="Arial" w:hAnsi="Arial" w:cs="Arial"/>
          <w:i/>
          <w:iCs/>
          <w:sz w:val="20"/>
          <w:szCs w:val="20"/>
        </w:rPr>
        <w:t>ADAMTS8</w:t>
      </w:r>
      <w:r w:rsidR="00F1680F" w:rsidRPr="00960B62">
        <w:rPr>
          <w:rFonts w:ascii="Arial" w:hAnsi="Arial" w:cs="Arial"/>
          <w:sz w:val="20"/>
          <w:szCs w:val="20"/>
        </w:rPr>
        <w:t xml:space="preserve"> expression in patients stratified by the </w:t>
      </w:r>
      <w:r w:rsidR="00F1680F">
        <w:rPr>
          <w:rFonts w:ascii="Arial" w:hAnsi="Arial" w:cs="Arial"/>
          <w:sz w:val="20"/>
          <w:szCs w:val="20"/>
        </w:rPr>
        <w:t xml:space="preserve">clinical </w:t>
      </w:r>
      <w:r w:rsidR="00F1680F" w:rsidRPr="00960B62">
        <w:rPr>
          <w:rFonts w:ascii="Arial" w:hAnsi="Arial" w:cs="Arial"/>
          <w:sz w:val="20"/>
          <w:szCs w:val="20"/>
        </w:rPr>
        <w:t>stage</w:t>
      </w:r>
      <w:r w:rsidR="00F1680F">
        <w:rPr>
          <w:rFonts w:ascii="Arial" w:hAnsi="Arial" w:cs="Arial"/>
          <w:sz w:val="20"/>
          <w:szCs w:val="20"/>
        </w:rPr>
        <w:t xml:space="preserve">, </w:t>
      </w:r>
      <w:r w:rsidR="00F1680F" w:rsidRPr="00960B62">
        <w:rPr>
          <w:rFonts w:ascii="Arial" w:hAnsi="Arial" w:cs="Arial"/>
          <w:sz w:val="20"/>
          <w:szCs w:val="20"/>
        </w:rPr>
        <w:t xml:space="preserve">PAM50 </w:t>
      </w:r>
      <w:r w:rsidR="00F1680F">
        <w:rPr>
          <w:rFonts w:ascii="Arial" w:hAnsi="Arial" w:cs="Arial"/>
          <w:sz w:val="20"/>
          <w:szCs w:val="20"/>
        </w:rPr>
        <w:t>subtypes</w:t>
      </w:r>
      <w:r w:rsidR="00F1680F" w:rsidRPr="00960B62">
        <w:rPr>
          <w:rFonts w:ascii="Arial" w:hAnsi="Arial" w:cs="Arial"/>
          <w:sz w:val="20"/>
          <w:szCs w:val="20"/>
        </w:rPr>
        <w:t xml:space="preserve"> </w:t>
      </w:r>
      <w:r w:rsidR="00F1680F">
        <w:rPr>
          <w:rFonts w:ascii="Arial" w:hAnsi="Arial" w:cs="Arial"/>
          <w:sz w:val="20"/>
          <w:szCs w:val="20"/>
        </w:rPr>
        <w:t xml:space="preserve">and </w:t>
      </w:r>
      <w:r w:rsidR="008A410B">
        <w:rPr>
          <w:rFonts w:ascii="Arial" w:hAnsi="Arial" w:cs="Arial"/>
          <w:sz w:val="20"/>
          <w:szCs w:val="20"/>
        </w:rPr>
        <w:t>D</w:t>
      </w:r>
      <w:r w:rsidR="0029469D">
        <w:rPr>
          <w:rFonts w:ascii="Arial" w:hAnsi="Arial" w:cs="Arial"/>
          <w:sz w:val="20"/>
          <w:szCs w:val="20"/>
        </w:rPr>
        <w:t>MFS</w:t>
      </w:r>
      <w:r w:rsidR="00F1680F">
        <w:rPr>
          <w:rFonts w:ascii="Arial" w:hAnsi="Arial" w:cs="Arial"/>
          <w:sz w:val="20"/>
          <w:szCs w:val="20"/>
        </w:rPr>
        <w:t xml:space="preserve"> time </w:t>
      </w:r>
      <w:r w:rsidR="00F1680F" w:rsidRPr="00960B62">
        <w:rPr>
          <w:rFonts w:ascii="Arial" w:hAnsi="Arial" w:cs="Arial"/>
          <w:sz w:val="20"/>
          <w:szCs w:val="20"/>
        </w:rPr>
        <w:t xml:space="preserve">performance status. </w:t>
      </w:r>
      <w:r w:rsidR="00F1680F" w:rsidRPr="00690005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35CEE0E" wp14:editId="1FBCC077">
            <wp:extent cx="6123305" cy="5399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A7EE8" w14:textId="77777777" w:rsidR="00C02F5D" w:rsidRDefault="00C02F5D" w:rsidP="0069000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5978EC3" w14:textId="77777777" w:rsidR="00C02F5D" w:rsidRPr="00D90B4F" w:rsidRDefault="00C02F5D" w:rsidP="0069000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sectPr w:rsidR="00C02F5D" w:rsidRPr="00D90B4F" w:rsidSect="00146F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CCAC" w14:textId="77777777" w:rsidR="00AC6E5F" w:rsidRDefault="00AC6E5F" w:rsidP="00146F05">
      <w:r>
        <w:separator/>
      </w:r>
    </w:p>
  </w:endnote>
  <w:endnote w:type="continuationSeparator" w:id="0">
    <w:p w14:paraId="7CCF2557" w14:textId="77777777" w:rsidR="00AC6E5F" w:rsidRDefault="00AC6E5F" w:rsidP="0014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yriadPro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91DD" w14:textId="77777777" w:rsidR="00AC6E5F" w:rsidRDefault="00AC6E5F" w:rsidP="00146F05">
      <w:r>
        <w:separator/>
      </w:r>
    </w:p>
  </w:footnote>
  <w:footnote w:type="continuationSeparator" w:id="0">
    <w:p w14:paraId="0957A82A" w14:textId="77777777" w:rsidR="00AC6E5F" w:rsidRDefault="00AC6E5F" w:rsidP="0014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65"/>
    <w:rsid w:val="00047C02"/>
    <w:rsid w:val="00054D18"/>
    <w:rsid w:val="00071D3B"/>
    <w:rsid w:val="00091830"/>
    <w:rsid w:val="000C0876"/>
    <w:rsid w:val="000C5D15"/>
    <w:rsid w:val="000D6921"/>
    <w:rsid w:val="00100696"/>
    <w:rsid w:val="00146F05"/>
    <w:rsid w:val="00154BE1"/>
    <w:rsid w:val="00181B00"/>
    <w:rsid w:val="00192793"/>
    <w:rsid w:val="00196552"/>
    <w:rsid w:val="001D009D"/>
    <w:rsid w:val="001E14A7"/>
    <w:rsid w:val="001E4239"/>
    <w:rsid w:val="0021186C"/>
    <w:rsid w:val="0022583D"/>
    <w:rsid w:val="002372E9"/>
    <w:rsid w:val="00276CBE"/>
    <w:rsid w:val="00280A14"/>
    <w:rsid w:val="0029469D"/>
    <w:rsid w:val="002C6974"/>
    <w:rsid w:val="00331E13"/>
    <w:rsid w:val="00433635"/>
    <w:rsid w:val="00444196"/>
    <w:rsid w:val="00453D42"/>
    <w:rsid w:val="00461C37"/>
    <w:rsid w:val="00473BA9"/>
    <w:rsid w:val="004863E5"/>
    <w:rsid w:val="004A06DB"/>
    <w:rsid w:val="004A1CB0"/>
    <w:rsid w:val="004B1930"/>
    <w:rsid w:val="004C2128"/>
    <w:rsid w:val="004D5009"/>
    <w:rsid w:val="004F084B"/>
    <w:rsid w:val="00536F37"/>
    <w:rsid w:val="00540427"/>
    <w:rsid w:val="00555297"/>
    <w:rsid w:val="00574A8F"/>
    <w:rsid w:val="0059169D"/>
    <w:rsid w:val="005B210E"/>
    <w:rsid w:val="00631F17"/>
    <w:rsid w:val="006607A9"/>
    <w:rsid w:val="00690005"/>
    <w:rsid w:val="006C226C"/>
    <w:rsid w:val="006D74A8"/>
    <w:rsid w:val="006E0655"/>
    <w:rsid w:val="006E49E6"/>
    <w:rsid w:val="006F367D"/>
    <w:rsid w:val="00710782"/>
    <w:rsid w:val="0071151C"/>
    <w:rsid w:val="0072101B"/>
    <w:rsid w:val="0073639E"/>
    <w:rsid w:val="007515C5"/>
    <w:rsid w:val="007613D1"/>
    <w:rsid w:val="00782841"/>
    <w:rsid w:val="007B2ECB"/>
    <w:rsid w:val="007B6E22"/>
    <w:rsid w:val="007E1EED"/>
    <w:rsid w:val="007E467E"/>
    <w:rsid w:val="007E561F"/>
    <w:rsid w:val="00802440"/>
    <w:rsid w:val="00803AC2"/>
    <w:rsid w:val="00807991"/>
    <w:rsid w:val="0085527A"/>
    <w:rsid w:val="00862FD5"/>
    <w:rsid w:val="00874029"/>
    <w:rsid w:val="0088250C"/>
    <w:rsid w:val="008A410B"/>
    <w:rsid w:val="008F1F87"/>
    <w:rsid w:val="00957A9A"/>
    <w:rsid w:val="00960B62"/>
    <w:rsid w:val="00964D19"/>
    <w:rsid w:val="009A1717"/>
    <w:rsid w:val="009B0DFA"/>
    <w:rsid w:val="009B2A84"/>
    <w:rsid w:val="009D5D0D"/>
    <w:rsid w:val="009E5F55"/>
    <w:rsid w:val="00A046AE"/>
    <w:rsid w:val="00A13F7D"/>
    <w:rsid w:val="00A3399A"/>
    <w:rsid w:val="00A67BC8"/>
    <w:rsid w:val="00A73B53"/>
    <w:rsid w:val="00A8610B"/>
    <w:rsid w:val="00AC361C"/>
    <w:rsid w:val="00AC6E5F"/>
    <w:rsid w:val="00B05174"/>
    <w:rsid w:val="00B466BD"/>
    <w:rsid w:val="00B61EDA"/>
    <w:rsid w:val="00B65E45"/>
    <w:rsid w:val="00B742C1"/>
    <w:rsid w:val="00BA1FF0"/>
    <w:rsid w:val="00C0156E"/>
    <w:rsid w:val="00C02F5D"/>
    <w:rsid w:val="00C14AB5"/>
    <w:rsid w:val="00C239CE"/>
    <w:rsid w:val="00C25BFF"/>
    <w:rsid w:val="00C35A34"/>
    <w:rsid w:val="00C35E80"/>
    <w:rsid w:val="00C52979"/>
    <w:rsid w:val="00C5489B"/>
    <w:rsid w:val="00CC2F03"/>
    <w:rsid w:val="00CC3443"/>
    <w:rsid w:val="00D90B4F"/>
    <w:rsid w:val="00DD0CDA"/>
    <w:rsid w:val="00DF7724"/>
    <w:rsid w:val="00E24573"/>
    <w:rsid w:val="00E30321"/>
    <w:rsid w:val="00E545F2"/>
    <w:rsid w:val="00E65157"/>
    <w:rsid w:val="00E87182"/>
    <w:rsid w:val="00E9077B"/>
    <w:rsid w:val="00E9208D"/>
    <w:rsid w:val="00EB194B"/>
    <w:rsid w:val="00EE3E65"/>
    <w:rsid w:val="00EF731C"/>
    <w:rsid w:val="00F028FB"/>
    <w:rsid w:val="00F1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E866B"/>
  <w15:chartTrackingRefBased/>
  <w15:docId w15:val="{99E4620B-AF1A-4A21-99BD-F8CC668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E9"/>
    <w:pPr>
      <w:widowControl w:val="0"/>
      <w:autoSpaceDE w:val="0"/>
      <w:autoSpaceDN w:val="0"/>
      <w:adjustRightInd w:val="0"/>
    </w:pPr>
    <w:rPr>
      <w:rFonts w:ascii="Gill Sans" w:eastAsia="Gill Sans" w:cs="Gill Sans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F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F0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2583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2583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258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583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2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CEF6-37C0-4841-8534-0411A71E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尧</dc:creator>
  <cp:keywords/>
  <dc:description/>
  <cp:lastModifiedBy>李 尧</cp:lastModifiedBy>
  <cp:revision>54</cp:revision>
  <dcterms:created xsi:type="dcterms:W3CDTF">2021-08-26T01:23:00Z</dcterms:created>
  <dcterms:modified xsi:type="dcterms:W3CDTF">2021-12-03T07:31:00Z</dcterms:modified>
</cp:coreProperties>
</file>