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29F3" w14:textId="77777777" w:rsidR="00344610" w:rsidRPr="00502A69" w:rsidRDefault="00344610" w:rsidP="00344610">
      <w:pPr>
        <w:rPr>
          <w:rFonts w:ascii="Times New Roman" w:hAnsi="Times New Roman" w:cs="Times New Roman"/>
          <w:bCs/>
          <w:color w:val="000000"/>
          <w:sz w:val="21"/>
          <w:szCs w:val="21"/>
        </w:rPr>
      </w:pPr>
      <w:bookmarkStart w:id="0" w:name="_Hlk518508148"/>
      <w:bookmarkStart w:id="1" w:name="_Hlk527051541"/>
      <w:r w:rsidRPr="00502A69">
        <w:rPr>
          <w:rFonts w:ascii="Times New Roman" w:hAnsi="Times New Roman" w:cs="Times New Roman"/>
          <w:b/>
          <w:color w:val="000000"/>
          <w:sz w:val="21"/>
          <w:szCs w:val="21"/>
        </w:rPr>
        <w:t>Table</w:t>
      </w:r>
      <w:r w:rsidRPr="00502A69">
        <w:rPr>
          <w:color w:val="000000"/>
          <w:sz w:val="21"/>
          <w:szCs w:val="21"/>
        </w:rPr>
        <w:t xml:space="preserve"> </w:t>
      </w:r>
      <w:r w:rsidRPr="00502A69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S1. </w:t>
      </w:r>
      <w:r w:rsidRPr="00502A69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Baseline characteristics of 2506 participants according to periodontal status </w:t>
      </w:r>
      <w:r w:rsidRPr="00502A69">
        <w:rPr>
          <w:rFonts w:ascii="Times New Roman" w:hAnsi="Times New Roman" w:cs="Times New Roman" w:hint="eastAsia"/>
          <w:bCs/>
          <w:color w:val="000000"/>
          <w:sz w:val="21"/>
          <w:szCs w:val="21"/>
        </w:rPr>
        <w:t>after</w:t>
      </w:r>
      <w:r w:rsidRPr="00502A69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PSM.</w:t>
      </w:r>
    </w:p>
    <w:tbl>
      <w:tblPr>
        <w:tblStyle w:val="TableGrid"/>
        <w:tblW w:w="83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701"/>
        <w:gridCol w:w="1701"/>
        <w:gridCol w:w="851"/>
      </w:tblGrid>
      <w:tr w:rsidR="00344610" w:rsidRPr="00502A69" w14:paraId="3D92CA4D" w14:textId="77777777" w:rsidTr="00405975">
        <w:trPr>
          <w:trHeight w:val="299"/>
          <w:jc w:val="center"/>
        </w:trPr>
        <w:tc>
          <w:tcPr>
            <w:tcW w:w="2694" w:type="dxa"/>
            <w:vMerge w:val="restart"/>
            <w:tcBorders>
              <w:top w:val="single" w:sz="12" w:space="0" w:color="auto"/>
            </w:tcBorders>
          </w:tcPr>
          <w:p w14:paraId="416F2E10" w14:textId="77777777" w:rsidR="00344610" w:rsidRPr="00502A69" w:rsidRDefault="00344610" w:rsidP="00405975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bookmarkStart w:id="2" w:name="_Hlk518508158"/>
            <w:bookmarkStart w:id="3" w:name="_Hlk39957744"/>
            <w:bookmarkEnd w:id="0"/>
            <w:r w:rsidRPr="00502A6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6146ED0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T</w:t>
            </w:r>
            <w:r w:rsidRPr="00502A6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otal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900483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 w:rsidRPr="00502A69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o</w:t>
            </w:r>
            <w:r w:rsidRPr="00502A6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Periodontitis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ADF269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Periodontitis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7DD778B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P</w:t>
            </w:r>
            <w:r w:rsidRPr="00502A6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</w:p>
          <w:p w14:paraId="4E3E0D58" w14:textId="13447239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value</w:t>
            </w:r>
          </w:p>
        </w:tc>
      </w:tr>
      <w:tr w:rsidR="00344610" w:rsidRPr="00502A69" w14:paraId="2B164DE8" w14:textId="77777777" w:rsidTr="00405975">
        <w:trPr>
          <w:trHeight w:val="319"/>
          <w:jc w:val="center"/>
        </w:trPr>
        <w:tc>
          <w:tcPr>
            <w:tcW w:w="2694" w:type="dxa"/>
            <w:vMerge/>
            <w:shd w:val="clear" w:color="auto" w:fill="auto"/>
          </w:tcPr>
          <w:p w14:paraId="4367C3F0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ED4B17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No. (%)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0A915E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No. (%)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1BAC39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No. (%)</w:t>
            </w:r>
          </w:p>
        </w:tc>
        <w:tc>
          <w:tcPr>
            <w:tcW w:w="851" w:type="dxa"/>
            <w:vMerge/>
          </w:tcPr>
          <w:p w14:paraId="64EE7549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4DCB895A" w14:textId="77777777" w:rsidTr="00405975">
        <w:trPr>
          <w:trHeight w:val="319"/>
          <w:jc w:val="center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14:paraId="11B795B3" w14:textId="43DEB140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otal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AF6B46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5733B4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253 (50.0)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0B6735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253 (50.0)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2742C1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783E357C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461213B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Sex</w:t>
            </w:r>
          </w:p>
        </w:tc>
        <w:tc>
          <w:tcPr>
            <w:tcW w:w="1417" w:type="dxa"/>
          </w:tcPr>
          <w:p w14:paraId="6D449E9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C85C02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2289CC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B12B889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.490</w:t>
            </w:r>
          </w:p>
        </w:tc>
      </w:tr>
      <w:tr w:rsidR="00344610" w:rsidRPr="00502A69" w14:paraId="4BECF75A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0596CE76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417" w:type="dxa"/>
          </w:tcPr>
          <w:p w14:paraId="057B347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479 (59.0)</w:t>
            </w:r>
          </w:p>
        </w:tc>
        <w:tc>
          <w:tcPr>
            <w:tcW w:w="1701" w:type="dxa"/>
          </w:tcPr>
          <w:p w14:paraId="6297E05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 (58.3)</w:t>
            </w:r>
          </w:p>
        </w:tc>
        <w:tc>
          <w:tcPr>
            <w:tcW w:w="1701" w:type="dxa"/>
          </w:tcPr>
          <w:p w14:paraId="77873FA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 (59.7)</w:t>
            </w:r>
          </w:p>
        </w:tc>
        <w:tc>
          <w:tcPr>
            <w:tcW w:w="851" w:type="dxa"/>
          </w:tcPr>
          <w:p w14:paraId="1AA1CAC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787ADA9C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CDA2756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417" w:type="dxa"/>
          </w:tcPr>
          <w:p w14:paraId="382400C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027 (41.0)</w:t>
            </w:r>
          </w:p>
        </w:tc>
        <w:tc>
          <w:tcPr>
            <w:tcW w:w="1701" w:type="dxa"/>
          </w:tcPr>
          <w:p w14:paraId="583FD49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 (41.7)</w:t>
            </w:r>
          </w:p>
        </w:tc>
        <w:tc>
          <w:tcPr>
            <w:tcW w:w="1701" w:type="dxa"/>
          </w:tcPr>
          <w:p w14:paraId="23CCC64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05 (40.3)</w:t>
            </w:r>
          </w:p>
        </w:tc>
        <w:tc>
          <w:tcPr>
            <w:tcW w:w="851" w:type="dxa"/>
          </w:tcPr>
          <w:p w14:paraId="01DF8EE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49D5442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C217B94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Age, years</w:t>
            </w:r>
          </w:p>
        </w:tc>
        <w:tc>
          <w:tcPr>
            <w:tcW w:w="1417" w:type="dxa"/>
          </w:tcPr>
          <w:p w14:paraId="4B8E8C5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AAF2E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736113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5040324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.541</w:t>
            </w:r>
          </w:p>
        </w:tc>
      </w:tr>
      <w:tr w:rsidR="00344610" w:rsidRPr="00502A69" w14:paraId="2D693A19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5A36F45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Mean, SD</w:t>
            </w:r>
          </w:p>
        </w:tc>
        <w:tc>
          <w:tcPr>
            <w:tcW w:w="1417" w:type="dxa"/>
          </w:tcPr>
          <w:p w14:paraId="39F0764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3.27, 13.64</w:t>
            </w:r>
          </w:p>
        </w:tc>
        <w:tc>
          <w:tcPr>
            <w:tcW w:w="1701" w:type="dxa"/>
          </w:tcPr>
          <w:p w14:paraId="58F6047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3.64, 13.81</w:t>
            </w:r>
          </w:p>
        </w:tc>
        <w:tc>
          <w:tcPr>
            <w:tcW w:w="1701" w:type="dxa"/>
          </w:tcPr>
          <w:p w14:paraId="71171DE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2.91, 13.46</w:t>
            </w:r>
          </w:p>
        </w:tc>
        <w:tc>
          <w:tcPr>
            <w:tcW w:w="851" w:type="dxa"/>
          </w:tcPr>
          <w:p w14:paraId="1EE40A3B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.182</w:t>
            </w:r>
          </w:p>
        </w:tc>
      </w:tr>
      <w:tr w:rsidR="00344610" w:rsidRPr="00502A69" w14:paraId="32594E8F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8E6A18E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30-39</w:t>
            </w:r>
          </w:p>
        </w:tc>
        <w:tc>
          <w:tcPr>
            <w:tcW w:w="1417" w:type="dxa"/>
          </w:tcPr>
          <w:p w14:paraId="02D0A19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 (18.4)</w:t>
            </w:r>
          </w:p>
        </w:tc>
        <w:tc>
          <w:tcPr>
            <w:tcW w:w="1701" w:type="dxa"/>
          </w:tcPr>
          <w:p w14:paraId="18D347D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 (17.5)</w:t>
            </w:r>
          </w:p>
        </w:tc>
        <w:tc>
          <w:tcPr>
            <w:tcW w:w="1701" w:type="dxa"/>
          </w:tcPr>
          <w:p w14:paraId="7C77C8D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 (19.40</w:t>
            </w:r>
          </w:p>
        </w:tc>
        <w:tc>
          <w:tcPr>
            <w:tcW w:w="851" w:type="dxa"/>
          </w:tcPr>
          <w:p w14:paraId="1A61BB4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739B7659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2727824B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0-49</w:t>
            </w:r>
          </w:p>
        </w:tc>
        <w:tc>
          <w:tcPr>
            <w:tcW w:w="1417" w:type="dxa"/>
          </w:tcPr>
          <w:p w14:paraId="31BE2F8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 (23.0)</w:t>
            </w:r>
          </w:p>
        </w:tc>
        <w:tc>
          <w:tcPr>
            <w:tcW w:w="1701" w:type="dxa"/>
          </w:tcPr>
          <w:p w14:paraId="6831C49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 (22.6)</w:t>
            </w:r>
          </w:p>
        </w:tc>
        <w:tc>
          <w:tcPr>
            <w:tcW w:w="1701" w:type="dxa"/>
          </w:tcPr>
          <w:p w14:paraId="5850262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 (23.4)</w:t>
            </w:r>
          </w:p>
        </w:tc>
        <w:tc>
          <w:tcPr>
            <w:tcW w:w="851" w:type="dxa"/>
          </w:tcPr>
          <w:p w14:paraId="15D3A63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19AD2EA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2E18184A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0-59</w:t>
            </w:r>
          </w:p>
        </w:tc>
        <w:tc>
          <w:tcPr>
            <w:tcW w:w="1417" w:type="dxa"/>
          </w:tcPr>
          <w:p w14:paraId="6D688E5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 (23.8)</w:t>
            </w:r>
          </w:p>
        </w:tc>
        <w:tc>
          <w:tcPr>
            <w:tcW w:w="1701" w:type="dxa"/>
          </w:tcPr>
          <w:p w14:paraId="5F29C06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 (23.8)</w:t>
            </w:r>
          </w:p>
        </w:tc>
        <w:tc>
          <w:tcPr>
            <w:tcW w:w="1701" w:type="dxa"/>
          </w:tcPr>
          <w:p w14:paraId="5FC701C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 (23.9)</w:t>
            </w:r>
          </w:p>
        </w:tc>
        <w:tc>
          <w:tcPr>
            <w:tcW w:w="851" w:type="dxa"/>
          </w:tcPr>
          <w:p w14:paraId="709B879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1415C60F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23E2A5B1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0-69</w:t>
            </w:r>
          </w:p>
        </w:tc>
        <w:tc>
          <w:tcPr>
            <w:tcW w:w="1417" w:type="dxa"/>
          </w:tcPr>
          <w:p w14:paraId="48FB2A8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 (21.4)</w:t>
            </w:r>
          </w:p>
        </w:tc>
        <w:tc>
          <w:tcPr>
            <w:tcW w:w="1701" w:type="dxa"/>
          </w:tcPr>
          <w:p w14:paraId="669C465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 (21.9)</w:t>
            </w:r>
          </w:p>
        </w:tc>
        <w:tc>
          <w:tcPr>
            <w:tcW w:w="1701" w:type="dxa"/>
          </w:tcPr>
          <w:p w14:paraId="1443D07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 (20.8)</w:t>
            </w:r>
          </w:p>
        </w:tc>
        <w:tc>
          <w:tcPr>
            <w:tcW w:w="851" w:type="dxa"/>
          </w:tcPr>
          <w:p w14:paraId="08A098E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66D0B083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225BEA85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≥</w:t>
            </w: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</w:tcPr>
          <w:p w14:paraId="3B40A53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 (13.4)</w:t>
            </w:r>
          </w:p>
        </w:tc>
        <w:tc>
          <w:tcPr>
            <w:tcW w:w="1701" w:type="dxa"/>
          </w:tcPr>
          <w:p w14:paraId="3A0F11F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 (14.2)</w:t>
            </w:r>
          </w:p>
        </w:tc>
        <w:tc>
          <w:tcPr>
            <w:tcW w:w="1701" w:type="dxa"/>
          </w:tcPr>
          <w:p w14:paraId="6F30E22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 (12.5)</w:t>
            </w:r>
          </w:p>
        </w:tc>
        <w:tc>
          <w:tcPr>
            <w:tcW w:w="851" w:type="dxa"/>
          </w:tcPr>
          <w:p w14:paraId="4161FA6B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4A58D592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F108307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Race</w:t>
            </w:r>
          </w:p>
        </w:tc>
        <w:tc>
          <w:tcPr>
            <w:tcW w:w="1417" w:type="dxa"/>
          </w:tcPr>
          <w:p w14:paraId="677FA3E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6BF67E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800D47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2E4B0A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.991</w:t>
            </w:r>
          </w:p>
        </w:tc>
      </w:tr>
      <w:tr w:rsidR="00344610" w:rsidRPr="00502A69" w14:paraId="3F9C01AA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4D062E29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Non-Hispanic white</w:t>
            </w:r>
          </w:p>
        </w:tc>
        <w:tc>
          <w:tcPr>
            <w:tcW w:w="1417" w:type="dxa"/>
          </w:tcPr>
          <w:p w14:paraId="0125B8D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(33.1)</w:t>
            </w:r>
          </w:p>
        </w:tc>
        <w:tc>
          <w:tcPr>
            <w:tcW w:w="1701" w:type="dxa"/>
          </w:tcPr>
          <w:p w14:paraId="1F317AD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 (33.4)</w:t>
            </w:r>
          </w:p>
        </w:tc>
        <w:tc>
          <w:tcPr>
            <w:tcW w:w="1701" w:type="dxa"/>
          </w:tcPr>
          <w:p w14:paraId="4843007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 (32.9)</w:t>
            </w:r>
          </w:p>
        </w:tc>
        <w:tc>
          <w:tcPr>
            <w:tcW w:w="851" w:type="dxa"/>
          </w:tcPr>
          <w:p w14:paraId="4D75E9E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3EC18F0F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EF8A50E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Non-Hispanic black</w:t>
            </w:r>
          </w:p>
        </w:tc>
        <w:tc>
          <w:tcPr>
            <w:tcW w:w="1417" w:type="dxa"/>
          </w:tcPr>
          <w:p w14:paraId="03E1032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 (25.5)</w:t>
            </w:r>
          </w:p>
        </w:tc>
        <w:tc>
          <w:tcPr>
            <w:tcW w:w="1701" w:type="dxa"/>
          </w:tcPr>
          <w:p w14:paraId="6A4376D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 (25.7)</w:t>
            </w:r>
          </w:p>
        </w:tc>
        <w:tc>
          <w:tcPr>
            <w:tcW w:w="1701" w:type="dxa"/>
          </w:tcPr>
          <w:p w14:paraId="3932F75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(25.2)</w:t>
            </w:r>
          </w:p>
        </w:tc>
        <w:tc>
          <w:tcPr>
            <w:tcW w:w="851" w:type="dxa"/>
          </w:tcPr>
          <w:p w14:paraId="73487BC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0696B99C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2299FF67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exican American</w:t>
            </w:r>
          </w:p>
        </w:tc>
        <w:tc>
          <w:tcPr>
            <w:tcW w:w="1417" w:type="dxa"/>
          </w:tcPr>
          <w:p w14:paraId="08E7DAC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 (20.5)</w:t>
            </w:r>
          </w:p>
        </w:tc>
        <w:tc>
          <w:tcPr>
            <w:tcW w:w="1701" w:type="dxa"/>
          </w:tcPr>
          <w:p w14:paraId="41C1AFC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 (20.4)</w:t>
            </w:r>
          </w:p>
        </w:tc>
        <w:tc>
          <w:tcPr>
            <w:tcW w:w="1701" w:type="dxa"/>
          </w:tcPr>
          <w:p w14:paraId="3E81662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 (20.6)</w:t>
            </w:r>
          </w:p>
        </w:tc>
        <w:tc>
          <w:tcPr>
            <w:tcW w:w="851" w:type="dxa"/>
          </w:tcPr>
          <w:p w14:paraId="053969A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7079D579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F5B40E7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Other </w:t>
            </w: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ispanic</w:t>
            </w:r>
          </w:p>
        </w:tc>
        <w:tc>
          <w:tcPr>
            <w:tcW w:w="1417" w:type="dxa"/>
          </w:tcPr>
          <w:p w14:paraId="4AD5D6B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 (10.1)</w:t>
            </w:r>
          </w:p>
        </w:tc>
        <w:tc>
          <w:tcPr>
            <w:tcW w:w="1701" w:type="dxa"/>
          </w:tcPr>
          <w:p w14:paraId="089A89B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 (9.9)</w:t>
            </w:r>
          </w:p>
        </w:tc>
        <w:tc>
          <w:tcPr>
            <w:tcW w:w="1701" w:type="dxa"/>
          </w:tcPr>
          <w:p w14:paraId="2BA2E30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 (10.3)</w:t>
            </w:r>
          </w:p>
        </w:tc>
        <w:tc>
          <w:tcPr>
            <w:tcW w:w="851" w:type="dxa"/>
          </w:tcPr>
          <w:p w14:paraId="22ECC62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79631E4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0CFF7BF8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1417" w:type="dxa"/>
          </w:tcPr>
          <w:p w14:paraId="40439A0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 (10.9)</w:t>
            </w:r>
          </w:p>
        </w:tc>
        <w:tc>
          <w:tcPr>
            <w:tcW w:w="1701" w:type="dxa"/>
          </w:tcPr>
          <w:p w14:paraId="7C79F76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 (10.7)</w:t>
            </w:r>
          </w:p>
        </w:tc>
        <w:tc>
          <w:tcPr>
            <w:tcW w:w="1701" w:type="dxa"/>
          </w:tcPr>
          <w:p w14:paraId="6E1629D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 (11.0)</w:t>
            </w:r>
          </w:p>
        </w:tc>
        <w:tc>
          <w:tcPr>
            <w:tcW w:w="851" w:type="dxa"/>
          </w:tcPr>
          <w:p w14:paraId="634F6F0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01B86AC7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A8CA516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1417" w:type="dxa"/>
          </w:tcPr>
          <w:p w14:paraId="30A6386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3CE811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43C0A2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1E5D70A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.754</w:t>
            </w:r>
          </w:p>
        </w:tc>
      </w:tr>
      <w:tr w:rsidR="00344610" w:rsidRPr="00502A69" w14:paraId="23568C2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AE5042D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ess than high school</w:t>
            </w:r>
          </w:p>
        </w:tc>
        <w:tc>
          <w:tcPr>
            <w:tcW w:w="1417" w:type="dxa"/>
          </w:tcPr>
          <w:p w14:paraId="5EDDE87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 (31.5)</w:t>
            </w:r>
          </w:p>
        </w:tc>
        <w:tc>
          <w:tcPr>
            <w:tcW w:w="1701" w:type="dxa"/>
          </w:tcPr>
          <w:p w14:paraId="022B53C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 (31.1)</w:t>
            </w:r>
          </w:p>
        </w:tc>
        <w:tc>
          <w:tcPr>
            <w:tcW w:w="1701" w:type="dxa"/>
          </w:tcPr>
          <w:p w14:paraId="533AB90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 (31.8)</w:t>
            </w:r>
          </w:p>
        </w:tc>
        <w:tc>
          <w:tcPr>
            <w:tcW w:w="851" w:type="dxa"/>
          </w:tcPr>
          <w:p w14:paraId="0ED8844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2793A7F7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4A4A91A6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igh school or equivalent</w:t>
            </w:r>
          </w:p>
        </w:tc>
        <w:tc>
          <w:tcPr>
            <w:tcW w:w="1417" w:type="dxa"/>
          </w:tcPr>
          <w:p w14:paraId="29C267F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 </w:t>
            </w: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(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24.3)</w:t>
            </w:r>
          </w:p>
        </w:tc>
        <w:tc>
          <w:tcPr>
            <w:tcW w:w="1701" w:type="dxa"/>
          </w:tcPr>
          <w:p w14:paraId="221B66B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 (23.9)</w:t>
            </w:r>
          </w:p>
        </w:tc>
        <w:tc>
          <w:tcPr>
            <w:tcW w:w="1701" w:type="dxa"/>
          </w:tcPr>
          <w:p w14:paraId="103F66B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 (24.7)</w:t>
            </w:r>
          </w:p>
        </w:tc>
        <w:tc>
          <w:tcPr>
            <w:tcW w:w="851" w:type="dxa"/>
          </w:tcPr>
          <w:p w14:paraId="6B54998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764110E4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69F7E61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ollege or above</w:t>
            </w:r>
          </w:p>
        </w:tc>
        <w:tc>
          <w:tcPr>
            <w:tcW w:w="1417" w:type="dxa"/>
          </w:tcPr>
          <w:p w14:paraId="0FC02C4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101 (43.9)</w:t>
            </w:r>
          </w:p>
        </w:tc>
        <w:tc>
          <w:tcPr>
            <w:tcW w:w="1701" w:type="dxa"/>
          </w:tcPr>
          <w:p w14:paraId="5A70506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 (44.6)</w:t>
            </w:r>
          </w:p>
        </w:tc>
        <w:tc>
          <w:tcPr>
            <w:tcW w:w="1701" w:type="dxa"/>
          </w:tcPr>
          <w:p w14:paraId="21C85AE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 (43.3)</w:t>
            </w:r>
          </w:p>
        </w:tc>
        <w:tc>
          <w:tcPr>
            <w:tcW w:w="851" w:type="dxa"/>
          </w:tcPr>
          <w:p w14:paraId="1E5321B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0592EAAD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931E97F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O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ther</w:t>
            </w:r>
          </w:p>
        </w:tc>
        <w:tc>
          <w:tcPr>
            <w:tcW w:w="1417" w:type="dxa"/>
          </w:tcPr>
          <w:p w14:paraId="4AD791E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(0.2)</w:t>
            </w:r>
          </w:p>
        </w:tc>
        <w:tc>
          <w:tcPr>
            <w:tcW w:w="1701" w:type="dxa"/>
          </w:tcPr>
          <w:p w14:paraId="4B05A39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(0.3)</w:t>
            </w:r>
          </w:p>
        </w:tc>
        <w:tc>
          <w:tcPr>
            <w:tcW w:w="1701" w:type="dxa"/>
          </w:tcPr>
          <w:p w14:paraId="32627D3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 (0.2)</w:t>
            </w:r>
          </w:p>
        </w:tc>
        <w:tc>
          <w:tcPr>
            <w:tcW w:w="851" w:type="dxa"/>
          </w:tcPr>
          <w:p w14:paraId="0769EC1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5D2E088C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7041AACA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Marital status</w:t>
            </w:r>
          </w:p>
        </w:tc>
        <w:tc>
          <w:tcPr>
            <w:tcW w:w="1417" w:type="dxa"/>
          </w:tcPr>
          <w:p w14:paraId="2241ED3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63604C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161860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55EB40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.968</w:t>
            </w:r>
          </w:p>
        </w:tc>
      </w:tr>
      <w:tr w:rsidR="00344610" w:rsidRPr="00502A69" w14:paraId="0A51F3D5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4A0ADB0B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Married</w:t>
            </w:r>
          </w:p>
        </w:tc>
        <w:tc>
          <w:tcPr>
            <w:tcW w:w="1417" w:type="dxa"/>
          </w:tcPr>
          <w:p w14:paraId="1D821C5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329 (53.0)</w:t>
            </w:r>
          </w:p>
        </w:tc>
        <w:tc>
          <w:tcPr>
            <w:tcW w:w="1701" w:type="dxa"/>
          </w:tcPr>
          <w:p w14:paraId="2385622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 (53.1)</w:t>
            </w:r>
          </w:p>
        </w:tc>
        <w:tc>
          <w:tcPr>
            <w:tcW w:w="1701" w:type="dxa"/>
          </w:tcPr>
          <w:p w14:paraId="4F12A53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 (53.0)</w:t>
            </w:r>
          </w:p>
        </w:tc>
        <w:tc>
          <w:tcPr>
            <w:tcW w:w="851" w:type="dxa"/>
          </w:tcPr>
          <w:p w14:paraId="19591A4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45F2E40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0503E449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Unmarried/Other</w:t>
            </w:r>
          </w:p>
        </w:tc>
        <w:tc>
          <w:tcPr>
            <w:tcW w:w="1417" w:type="dxa"/>
          </w:tcPr>
          <w:p w14:paraId="015976F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177 (47.0)</w:t>
            </w:r>
          </w:p>
        </w:tc>
        <w:tc>
          <w:tcPr>
            <w:tcW w:w="1701" w:type="dxa"/>
          </w:tcPr>
          <w:p w14:paraId="6035051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 (46.9)</w:t>
            </w:r>
          </w:p>
        </w:tc>
        <w:tc>
          <w:tcPr>
            <w:tcW w:w="1701" w:type="dxa"/>
          </w:tcPr>
          <w:p w14:paraId="6D123C9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 (47.0)</w:t>
            </w:r>
          </w:p>
        </w:tc>
        <w:tc>
          <w:tcPr>
            <w:tcW w:w="851" w:type="dxa"/>
          </w:tcPr>
          <w:p w14:paraId="6FAC743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5AAF0DA3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221D09C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BMI</w:t>
            </w:r>
          </w:p>
        </w:tc>
        <w:tc>
          <w:tcPr>
            <w:tcW w:w="1417" w:type="dxa"/>
          </w:tcPr>
          <w:p w14:paraId="364CA6C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5A6B2F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72BF6E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4CAB177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.817</w:t>
            </w:r>
          </w:p>
        </w:tc>
      </w:tr>
      <w:tr w:rsidR="00344610" w:rsidRPr="00502A69" w14:paraId="5E77DBA3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08AAF9EA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Mean, SD</w:t>
            </w:r>
          </w:p>
        </w:tc>
        <w:tc>
          <w:tcPr>
            <w:tcW w:w="1417" w:type="dxa"/>
          </w:tcPr>
          <w:p w14:paraId="2242355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9.70, 6.76</w:t>
            </w:r>
          </w:p>
        </w:tc>
        <w:tc>
          <w:tcPr>
            <w:tcW w:w="1701" w:type="dxa"/>
          </w:tcPr>
          <w:p w14:paraId="610602D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9.70, 6.78</w:t>
            </w:r>
          </w:p>
        </w:tc>
        <w:tc>
          <w:tcPr>
            <w:tcW w:w="1701" w:type="dxa"/>
          </w:tcPr>
          <w:p w14:paraId="3EA77B3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9.70, 6.74</w:t>
            </w:r>
          </w:p>
        </w:tc>
        <w:tc>
          <w:tcPr>
            <w:tcW w:w="851" w:type="dxa"/>
          </w:tcPr>
          <w:p w14:paraId="3A2FFFD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.974</w:t>
            </w:r>
          </w:p>
        </w:tc>
      </w:tr>
      <w:tr w:rsidR="00344610" w:rsidRPr="00502A69" w14:paraId="1FF5735C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731DCF3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&lt;25 kg/m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0EF61CD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 (24.9)</w:t>
            </w:r>
          </w:p>
        </w:tc>
        <w:tc>
          <w:tcPr>
            <w:tcW w:w="1701" w:type="dxa"/>
          </w:tcPr>
          <w:p w14:paraId="12BE01C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 (25.1)</w:t>
            </w:r>
          </w:p>
        </w:tc>
        <w:tc>
          <w:tcPr>
            <w:tcW w:w="1701" w:type="dxa"/>
          </w:tcPr>
          <w:p w14:paraId="1E582C8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 (24.7)</w:t>
            </w:r>
          </w:p>
        </w:tc>
        <w:tc>
          <w:tcPr>
            <w:tcW w:w="851" w:type="dxa"/>
          </w:tcPr>
          <w:p w14:paraId="37B1181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5A4662D3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26575DD3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≥25 kg/m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00B7337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883 (75.1)</w:t>
            </w:r>
          </w:p>
        </w:tc>
        <w:tc>
          <w:tcPr>
            <w:tcW w:w="1701" w:type="dxa"/>
          </w:tcPr>
          <w:p w14:paraId="0F3EC8A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 (74.9)</w:t>
            </w:r>
          </w:p>
        </w:tc>
        <w:tc>
          <w:tcPr>
            <w:tcW w:w="1701" w:type="dxa"/>
          </w:tcPr>
          <w:p w14:paraId="76A3A53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9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 (75.3)</w:t>
            </w:r>
          </w:p>
        </w:tc>
        <w:tc>
          <w:tcPr>
            <w:tcW w:w="851" w:type="dxa"/>
          </w:tcPr>
          <w:p w14:paraId="7F0768A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30315034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94A0D3F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Hypertension</w:t>
            </w:r>
          </w:p>
        </w:tc>
        <w:tc>
          <w:tcPr>
            <w:tcW w:w="1417" w:type="dxa"/>
          </w:tcPr>
          <w:p w14:paraId="08EB068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B65237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20E19D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20335B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.627</w:t>
            </w:r>
          </w:p>
        </w:tc>
      </w:tr>
      <w:tr w:rsidR="00344610" w:rsidRPr="00502A69" w14:paraId="654C47A6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EDEABBC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Yes</w:t>
            </w:r>
          </w:p>
        </w:tc>
        <w:tc>
          <w:tcPr>
            <w:tcW w:w="1417" w:type="dxa"/>
          </w:tcPr>
          <w:p w14:paraId="6F6F4B1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048 (41.8)</w:t>
            </w:r>
          </w:p>
        </w:tc>
        <w:tc>
          <w:tcPr>
            <w:tcW w:w="1701" w:type="dxa"/>
          </w:tcPr>
          <w:p w14:paraId="1BA1DFF9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(42.3)</w:t>
            </w:r>
          </w:p>
        </w:tc>
        <w:tc>
          <w:tcPr>
            <w:tcW w:w="1701" w:type="dxa"/>
          </w:tcPr>
          <w:p w14:paraId="2C1A02B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 (41.3)</w:t>
            </w:r>
          </w:p>
        </w:tc>
        <w:tc>
          <w:tcPr>
            <w:tcW w:w="851" w:type="dxa"/>
          </w:tcPr>
          <w:p w14:paraId="7CE7D7B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6E6DC6F5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A658AFD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No/Unknown</w:t>
            </w:r>
          </w:p>
        </w:tc>
        <w:tc>
          <w:tcPr>
            <w:tcW w:w="1417" w:type="dxa"/>
          </w:tcPr>
          <w:p w14:paraId="6491E40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458 (58.2)</w:t>
            </w:r>
          </w:p>
        </w:tc>
        <w:tc>
          <w:tcPr>
            <w:tcW w:w="1701" w:type="dxa"/>
          </w:tcPr>
          <w:p w14:paraId="4BE5AB6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 (57.7)</w:t>
            </w:r>
          </w:p>
        </w:tc>
        <w:tc>
          <w:tcPr>
            <w:tcW w:w="1701" w:type="dxa"/>
          </w:tcPr>
          <w:p w14:paraId="44ED2D2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 (58.7)</w:t>
            </w:r>
          </w:p>
        </w:tc>
        <w:tc>
          <w:tcPr>
            <w:tcW w:w="851" w:type="dxa"/>
          </w:tcPr>
          <w:p w14:paraId="59E983A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4493AA5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0476A4E9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iabetes</w:t>
            </w:r>
            <w:r w:rsidRPr="00502A69">
              <w:rPr>
                <w:color w:val="000000"/>
              </w:rPr>
              <w:t xml:space="preserve"> 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mellitus</w:t>
            </w:r>
          </w:p>
        </w:tc>
        <w:tc>
          <w:tcPr>
            <w:tcW w:w="1417" w:type="dxa"/>
          </w:tcPr>
          <w:p w14:paraId="56A1348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1689CC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55406B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39274B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.891</w:t>
            </w:r>
          </w:p>
        </w:tc>
      </w:tr>
      <w:tr w:rsidR="00344610" w:rsidRPr="00502A69" w14:paraId="0960D32F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FF9B8DB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Y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</w:t>
            </w:r>
          </w:p>
        </w:tc>
        <w:tc>
          <w:tcPr>
            <w:tcW w:w="1417" w:type="dxa"/>
          </w:tcPr>
          <w:p w14:paraId="5A35A06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 (14.4)</w:t>
            </w:r>
          </w:p>
        </w:tc>
        <w:tc>
          <w:tcPr>
            <w:tcW w:w="1701" w:type="dxa"/>
          </w:tcPr>
          <w:p w14:paraId="56571FD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 (14.2)</w:t>
            </w:r>
          </w:p>
        </w:tc>
        <w:tc>
          <w:tcPr>
            <w:tcW w:w="1701" w:type="dxa"/>
          </w:tcPr>
          <w:p w14:paraId="676CD96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 (14.6)</w:t>
            </w:r>
          </w:p>
        </w:tc>
        <w:tc>
          <w:tcPr>
            <w:tcW w:w="851" w:type="dxa"/>
          </w:tcPr>
          <w:p w14:paraId="55DC8ED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2137280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29255F7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rediabetes</w:t>
            </w:r>
          </w:p>
        </w:tc>
        <w:tc>
          <w:tcPr>
            <w:tcW w:w="1417" w:type="dxa"/>
          </w:tcPr>
          <w:p w14:paraId="22F8BEC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 (2.8)</w:t>
            </w:r>
          </w:p>
        </w:tc>
        <w:tc>
          <w:tcPr>
            <w:tcW w:w="1701" w:type="dxa"/>
          </w:tcPr>
          <w:p w14:paraId="3BBC585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(2.6)</w:t>
            </w:r>
          </w:p>
        </w:tc>
        <w:tc>
          <w:tcPr>
            <w:tcW w:w="1701" w:type="dxa"/>
          </w:tcPr>
          <w:p w14:paraId="4395352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 (2.9)</w:t>
            </w:r>
          </w:p>
        </w:tc>
        <w:tc>
          <w:tcPr>
            <w:tcW w:w="851" w:type="dxa"/>
          </w:tcPr>
          <w:p w14:paraId="4E25F50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3A1E7FA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C0662E3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o/Unknown</w:t>
            </w:r>
          </w:p>
        </w:tc>
        <w:tc>
          <w:tcPr>
            <w:tcW w:w="1417" w:type="dxa"/>
          </w:tcPr>
          <w:p w14:paraId="7C0C84F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076 (82.8)</w:t>
            </w:r>
          </w:p>
        </w:tc>
        <w:tc>
          <w:tcPr>
            <w:tcW w:w="1701" w:type="dxa"/>
          </w:tcPr>
          <w:p w14:paraId="0755E42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042 (83.2)</w:t>
            </w:r>
          </w:p>
        </w:tc>
        <w:tc>
          <w:tcPr>
            <w:tcW w:w="1701" w:type="dxa"/>
          </w:tcPr>
          <w:p w14:paraId="051E7FB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034 (82.5)</w:t>
            </w:r>
          </w:p>
        </w:tc>
        <w:tc>
          <w:tcPr>
            <w:tcW w:w="851" w:type="dxa"/>
          </w:tcPr>
          <w:p w14:paraId="7E16574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05EB9793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F1318AF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S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moking</w:t>
            </w:r>
          </w:p>
        </w:tc>
        <w:tc>
          <w:tcPr>
            <w:tcW w:w="1417" w:type="dxa"/>
          </w:tcPr>
          <w:p w14:paraId="5AA6B93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91BF29B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03701AB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6947E36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.980</w:t>
            </w:r>
          </w:p>
        </w:tc>
      </w:tr>
      <w:tr w:rsidR="00344610" w:rsidRPr="00502A69" w14:paraId="3554DAD2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A229BDF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ever</w:t>
            </w:r>
          </w:p>
        </w:tc>
        <w:tc>
          <w:tcPr>
            <w:tcW w:w="1417" w:type="dxa"/>
          </w:tcPr>
          <w:p w14:paraId="5CC2A01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231 (49.1)</w:t>
            </w:r>
          </w:p>
        </w:tc>
        <w:tc>
          <w:tcPr>
            <w:tcW w:w="1701" w:type="dxa"/>
          </w:tcPr>
          <w:p w14:paraId="31836EC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 (48.9)</w:t>
            </w:r>
          </w:p>
        </w:tc>
        <w:tc>
          <w:tcPr>
            <w:tcW w:w="1701" w:type="dxa"/>
          </w:tcPr>
          <w:p w14:paraId="1A3E013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 (49.3)</w:t>
            </w:r>
          </w:p>
        </w:tc>
        <w:tc>
          <w:tcPr>
            <w:tcW w:w="851" w:type="dxa"/>
          </w:tcPr>
          <w:p w14:paraId="57C17FE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2FEB894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35B8794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ormer</w:t>
            </w:r>
          </w:p>
        </w:tc>
        <w:tc>
          <w:tcPr>
            <w:tcW w:w="1417" w:type="dxa"/>
          </w:tcPr>
          <w:p w14:paraId="396CF1B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 (26.7)</w:t>
            </w:r>
          </w:p>
        </w:tc>
        <w:tc>
          <w:tcPr>
            <w:tcW w:w="1701" w:type="dxa"/>
          </w:tcPr>
          <w:p w14:paraId="2381AEC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 (26.8)</w:t>
            </w:r>
          </w:p>
        </w:tc>
        <w:tc>
          <w:tcPr>
            <w:tcW w:w="1701" w:type="dxa"/>
          </w:tcPr>
          <w:p w14:paraId="411A019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 (26.7)</w:t>
            </w:r>
          </w:p>
        </w:tc>
        <w:tc>
          <w:tcPr>
            <w:tcW w:w="851" w:type="dxa"/>
          </w:tcPr>
          <w:p w14:paraId="1DBB279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199C0C1F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79FD4692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urrent</w:t>
            </w:r>
          </w:p>
        </w:tc>
        <w:tc>
          <w:tcPr>
            <w:tcW w:w="1417" w:type="dxa"/>
          </w:tcPr>
          <w:p w14:paraId="0489459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05 (24.1)</w:t>
            </w:r>
          </w:p>
        </w:tc>
        <w:tc>
          <w:tcPr>
            <w:tcW w:w="1701" w:type="dxa"/>
          </w:tcPr>
          <w:p w14:paraId="213F000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04 (24.3)</w:t>
            </w:r>
          </w:p>
        </w:tc>
        <w:tc>
          <w:tcPr>
            <w:tcW w:w="1701" w:type="dxa"/>
          </w:tcPr>
          <w:p w14:paraId="08F0EE6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01 (24.0)</w:t>
            </w:r>
          </w:p>
        </w:tc>
        <w:tc>
          <w:tcPr>
            <w:tcW w:w="851" w:type="dxa"/>
          </w:tcPr>
          <w:p w14:paraId="1DF6A17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74D4646C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289D137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Physical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activity status</w:t>
            </w:r>
          </w:p>
        </w:tc>
        <w:tc>
          <w:tcPr>
            <w:tcW w:w="1417" w:type="dxa"/>
          </w:tcPr>
          <w:p w14:paraId="4C2BD73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8EB2CB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11F7859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589838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10103F93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131D84E7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4" w:name="_Hlk79619940"/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Vigorous</w:t>
            </w:r>
            <w:bookmarkEnd w:id="4"/>
          </w:p>
        </w:tc>
        <w:tc>
          <w:tcPr>
            <w:tcW w:w="1417" w:type="dxa"/>
          </w:tcPr>
          <w:p w14:paraId="6E803EF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8FBD07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F7A079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07818D2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.482</w:t>
            </w:r>
          </w:p>
        </w:tc>
      </w:tr>
      <w:tr w:rsidR="00344610" w:rsidRPr="00502A69" w14:paraId="23003A0C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A63A54B" w14:textId="77777777" w:rsidR="00344610" w:rsidRPr="00502A69" w:rsidRDefault="00344610" w:rsidP="00405975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Y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</w:t>
            </w:r>
          </w:p>
        </w:tc>
        <w:tc>
          <w:tcPr>
            <w:tcW w:w="1417" w:type="dxa"/>
          </w:tcPr>
          <w:p w14:paraId="3BC9259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36 </w:t>
            </w: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(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13.4)</w:t>
            </w:r>
          </w:p>
        </w:tc>
        <w:tc>
          <w:tcPr>
            <w:tcW w:w="1701" w:type="dxa"/>
          </w:tcPr>
          <w:p w14:paraId="2EB492B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 (12.9)</w:t>
            </w:r>
          </w:p>
        </w:tc>
        <w:tc>
          <w:tcPr>
            <w:tcW w:w="1701" w:type="dxa"/>
          </w:tcPr>
          <w:p w14:paraId="606D1D1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 (13.9)</w:t>
            </w:r>
          </w:p>
        </w:tc>
        <w:tc>
          <w:tcPr>
            <w:tcW w:w="851" w:type="dxa"/>
          </w:tcPr>
          <w:p w14:paraId="550103EB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144DF294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ABF9282" w14:textId="77777777" w:rsidR="00344610" w:rsidRPr="00502A69" w:rsidRDefault="00344610" w:rsidP="00405975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1417" w:type="dxa"/>
          </w:tcPr>
          <w:p w14:paraId="02646F4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170 (86.6)</w:t>
            </w:r>
          </w:p>
        </w:tc>
        <w:tc>
          <w:tcPr>
            <w:tcW w:w="1701" w:type="dxa"/>
          </w:tcPr>
          <w:p w14:paraId="620CC4E9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091 (87.1)</w:t>
            </w:r>
          </w:p>
        </w:tc>
        <w:tc>
          <w:tcPr>
            <w:tcW w:w="1701" w:type="dxa"/>
          </w:tcPr>
          <w:p w14:paraId="1EEB169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079 (86.1)</w:t>
            </w:r>
          </w:p>
        </w:tc>
        <w:tc>
          <w:tcPr>
            <w:tcW w:w="851" w:type="dxa"/>
          </w:tcPr>
          <w:p w14:paraId="3BCF21B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4E42E487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0D5FE3F9" w14:textId="77777777" w:rsidR="00344610" w:rsidRPr="00502A69" w:rsidRDefault="00344610" w:rsidP="00405975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5" w:name="_Hlk79619953"/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Moderate </w:t>
            </w:r>
            <w:bookmarkEnd w:id="5"/>
          </w:p>
        </w:tc>
        <w:tc>
          <w:tcPr>
            <w:tcW w:w="1417" w:type="dxa"/>
          </w:tcPr>
          <w:p w14:paraId="32B9708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F1E667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C4E06B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</w:tcPr>
          <w:p w14:paraId="7864CE1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.119</w:t>
            </w:r>
          </w:p>
        </w:tc>
      </w:tr>
      <w:tr w:rsidR="00344610" w:rsidRPr="00502A69" w14:paraId="4F06E06A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7745F445" w14:textId="77777777" w:rsidR="00344610" w:rsidRPr="00502A69" w:rsidRDefault="00344610" w:rsidP="00405975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Y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es</w:t>
            </w:r>
          </w:p>
        </w:tc>
        <w:tc>
          <w:tcPr>
            <w:tcW w:w="1417" w:type="dxa"/>
          </w:tcPr>
          <w:p w14:paraId="51B8E41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 (34.3)</w:t>
            </w:r>
          </w:p>
        </w:tc>
        <w:tc>
          <w:tcPr>
            <w:tcW w:w="1701" w:type="dxa"/>
          </w:tcPr>
          <w:p w14:paraId="3D141FD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 (32.8)</w:t>
            </w:r>
          </w:p>
        </w:tc>
        <w:tc>
          <w:tcPr>
            <w:tcW w:w="1701" w:type="dxa"/>
          </w:tcPr>
          <w:p w14:paraId="4816B69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 (35.8)</w:t>
            </w:r>
          </w:p>
        </w:tc>
        <w:tc>
          <w:tcPr>
            <w:tcW w:w="851" w:type="dxa"/>
          </w:tcPr>
          <w:p w14:paraId="2A67111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61006D14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5DC2C88" w14:textId="77777777" w:rsidR="00344610" w:rsidRPr="00502A69" w:rsidRDefault="00344610" w:rsidP="00405975">
            <w:pPr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</w:t>
            </w:r>
          </w:p>
        </w:tc>
        <w:tc>
          <w:tcPr>
            <w:tcW w:w="1417" w:type="dxa"/>
          </w:tcPr>
          <w:p w14:paraId="7AA5381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647 (65.7)</w:t>
            </w:r>
          </w:p>
        </w:tc>
        <w:tc>
          <w:tcPr>
            <w:tcW w:w="1701" w:type="dxa"/>
          </w:tcPr>
          <w:p w14:paraId="2F64DC2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 (67.2)</w:t>
            </w:r>
          </w:p>
        </w:tc>
        <w:tc>
          <w:tcPr>
            <w:tcW w:w="1701" w:type="dxa"/>
          </w:tcPr>
          <w:p w14:paraId="4B5DFD3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05 (64.2)</w:t>
            </w:r>
          </w:p>
        </w:tc>
        <w:tc>
          <w:tcPr>
            <w:tcW w:w="851" w:type="dxa"/>
          </w:tcPr>
          <w:p w14:paraId="6FC7D9E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44610" w:rsidRPr="00502A69" w14:paraId="6437BC72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8658E93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Missing teeth</w:t>
            </w:r>
          </w:p>
        </w:tc>
        <w:tc>
          <w:tcPr>
            <w:tcW w:w="1417" w:type="dxa"/>
          </w:tcPr>
          <w:p w14:paraId="1B1B965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.88, 6.44</w:t>
            </w:r>
          </w:p>
        </w:tc>
        <w:tc>
          <w:tcPr>
            <w:tcW w:w="1701" w:type="dxa"/>
          </w:tcPr>
          <w:p w14:paraId="0C63418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.04, 6.96</w:t>
            </w:r>
          </w:p>
        </w:tc>
        <w:tc>
          <w:tcPr>
            <w:tcW w:w="1701" w:type="dxa"/>
          </w:tcPr>
          <w:p w14:paraId="56D59B2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.73, 5.87</w:t>
            </w:r>
          </w:p>
        </w:tc>
        <w:tc>
          <w:tcPr>
            <w:tcW w:w="851" w:type="dxa"/>
          </w:tcPr>
          <w:p w14:paraId="5BAF03F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.237</w:t>
            </w:r>
          </w:p>
        </w:tc>
      </w:tr>
      <w:tr w:rsidR="00344610" w:rsidRPr="00502A69" w14:paraId="382456D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49455793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eeth</w:t>
            </w:r>
          </w:p>
        </w:tc>
        <w:tc>
          <w:tcPr>
            <w:tcW w:w="1417" w:type="dxa"/>
          </w:tcPr>
          <w:p w14:paraId="043D8D6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4.12, 6.44</w:t>
            </w:r>
          </w:p>
        </w:tc>
        <w:tc>
          <w:tcPr>
            <w:tcW w:w="1701" w:type="dxa"/>
          </w:tcPr>
          <w:p w14:paraId="48666A9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3.96, 6.96</w:t>
            </w:r>
          </w:p>
        </w:tc>
        <w:tc>
          <w:tcPr>
            <w:tcW w:w="1701" w:type="dxa"/>
          </w:tcPr>
          <w:p w14:paraId="1C13988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4.27, 5.87</w:t>
            </w:r>
          </w:p>
        </w:tc>
        <w:tc>
          <w:tcPr>
            <w:tcW w:w="851" w:type="dxa"/>
          </w:tcPr>
          <w:p w14:paraId="36CED73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.237</w:t>
            </w:r>
          </w:p>
        </w:tc>
      </w:tr>
      <w:tr w:rsidR="00344610" w:rsidRPr="00502A69" w14:paraId="1E88B8C0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5235BFA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D≥4mm teeth</w:t>
            </w:r>
          </w:p>
        </w:tc>
        <w:tc>
          <w:tcPr>
            <w:tcW w:w="1417" w:type="dxa"/>
          </w:tcPr>
          <w:p w14:paraId="188C6DA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.09, 4.01</w:t>
            </w:r>
          </w:p>
        </w:tc>
        <w:tc>
          <w:tcPr>
            <w:tcW w:w="1701" w:type="dxa"/>
          </w:tcPr>
          <w:p w14:paraId="5E582FE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.01, 0.10</w:t>
            </w:r>
          </w:p>
        </w:tc>
        <w:tc>
          <w:tcPr>
            <w:tcW w:w="1701" w:type="dxa"/>
          </w:tcPr>
          <w:p w14:paraId="7831C71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.17, 4.85</w:t>
            </w:r>
          </w:p>
        </w:tc>
        <w:tc>
          <w:tcPr>
            <w:tcW w:w="851" w:type="dxa"/>
          </w:tcPr>
          <w:p w14:paraId="28B0B7D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&lt;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0.001</w:t>
            </w:r>
          </w:p>
        </w:tc>
      </w:tr>
      <w:tr w:rsidR="00344610" w:rsidRPr="00502A69" w14:paraId="693F06A8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7E245FD5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D≥5mm teeth</w:t>
            </w:r>
          </w:p>
        </w:tc>
        <w:tc>
          <w:tcPr>
            <w:tcW w:w="1417" w:type="dxa"/>
          </w:tcPr>
          <w:p w14:paraId="547D768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.52, 3.27</w:t>
            </w:r>
          </w:p>
        </w:tc>
        <w:tc>
          <w:tcPr>
            <w:tcW w:w="1701" w:type="dxa"/>
          </w:tcPr>
          <w:p w14:paraId="6C38CE2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.00, 0.00</w:t>
            </w:r>
          </w:p>
        </w:tc>
        <w:tc>
          <w:tcPr>
            <w:tcW w:w="1701" w:type="dxa"/>
          </w:tcPr>
          <w:p w14:paraId="5A4A192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.03, 4.09</w:t>
            </w:r>
          </w:p>
        </w:tc>
        <w:tc>
          <w:tcPr>
            <w:tcW w:w="851" w:type="dxa"/>
          </w:tcPr>
          <w:p w14:paraId="67B36BE4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&lt;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0.001</w:t>
            </w:r>
          </w:p>
        </w:tc>
      </w:tr>
      <w:tr w:rsidR="00344610" w:rsidRPr="00502A69" w14:paraId="1EA3BC14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1EF4C66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AL≥3mm teeth</w:t>
            </w:r>
          </w:p>
        </w:tc>
        <w:tc>
          <w:tcPr>
            <w:tcW w:w="1417" w:type="dxa"/>
          </w:tcPr>
          <w:p w14:paraId="4452B81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7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.89, 6.92</w:t>
            </w:r>
          </w:p>
        </w:tc>
        <w:tc>
          <w:tcPr>
            <w:tcW w:w="1701" w:type="dxa"/>
          </w:tcPr>
          <w:p w14:paraId="346C94A2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.14, 4.73</w:t>
            </w:r>
          </w:p>
        </w:tc>
        <w:tc>
          <w:tcPr>
            <w:tcW w:w="1701" w:type="dxa"/>
          </w:tcPr>
          <w:p w14:paraId="448EDBA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1.63, 6.74</w:t>
            </w:r>
          </w:p>
        </w:tc>
        <w:tc>
          <w:tcPr>
            <w:tcW w:w="851" w:type="dxa"/>
          </w:tcPr>
          <w:p w14:paraId="378C5B9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&lt;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0.001</w:t>
            </w:r>
          </w:p>
        </w:tc>
      </w:tr>
      <w:tr w:rsidR="00344610" w:rsidRPr="00502A69" w14:paraId="77C79BF6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0A731287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AL≥4mm teeth</w:t>
            </w:r>
          </w:p>
        </w:tc>
        <w:tc>
          <w:tcPr>
            <w:tcW w:w="1417" w:type="dxa"/>
          </w:tcPr>
          <w:p w14:paraId="7B9A6E8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.95, 5.22</w:t>
            </w:r>
          </w:p>
        </w:tc>
        <w:tc>
          <w:tcPr>
            <w:tcW w:w="1701" w:type="dxa"/>
          </w:tcPr>
          <w:p w14:paraId="6E90093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.63, 2.97</w:t>
            </w:r>
          </w:p>
        </w:tc>
        <w:tc>
          <w:tcPr>
            <w:tcW w:w="1701" w:type="dxa"/>
          </w:tcPr>
          <w:p w14:paraId="26BD5AEB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.28, 5.91</w:t>
            </w:r>
          </w:p>
        </w:tc>
        <w:tc>
          <w:tcPr>
            <w:tcW w:w="851" w:type="dxa"/>
          </w:tcPr>
          <w:p w14:paraId="4955B32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&lt;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0.001</w:t>
            </w:r>
          </w:p>
        </w:tc>
      </w:tr>
      <w:tr w:rsidR="00344610" w:rsidRPr="00502A69" w14:paraId="3A49F871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FB72BAC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Fasting glucose</w:t>
            </w:r>
          </w:p>
        </w:tc>
        <w:tc>
          <w:tcPr>
            <w:tcW w:w="1417" w:type="dxa"/>
          </w:tcPr>
          <w:p w14:paraId="7113305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05.39, 32.95</w:t>
            </w:r>
          </w:p>
        </w:tc>
        <w:tc>
          <w:tcPr>
            <w:tcW w:w="1701" w:type="dxa"/>
          </w:tcPr>
          <w:p w14:paraId="08323EB1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04.04, 29.40</w:t>
            </w:r>
          </w:p>
        </w:tc>
        <w:tc>
          <w:tcPr>
            <w:tcW w:w="1701" w:type="dxa"/>
          </w:tcPr>
          <w:p w14:paraId="0A9BD21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06.74, 36.11</w:t>
            </w:r>
          </w:p>
        </w:tc>
        <w:tc>
          <w:tcPr>
            <w:tcW w:w="851" w:type="dxa"/>
          </w:tcPr>
          <w:p w14:paraId="16D6676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.040</w:t>
            </w:r>
          </w:p>
        </w:tc>
      </w:tr>
      <w:tr w:rsidR="00344610" w:rsidRPr="00502A69" w14:paraId="018B2F1F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42CCE3F6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Total cholesterol</w:t>
            </w:r>
          </w:p>
        </w:tc>
        <w:tc>
          <w:tcPr>
            <w:tcW w:w="1417" w:type="dxa"/>
          </w:tcPr>
          <w:p w14:paraId="4952373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95.36, 39.41</w:t>
            </w:r>
          </w:p>
        </w:tc>
        <w:tc>
          <w:tcPr>
            <w:tcW w:w="1701" w:type="dxa"/>
          </w:tcPr>
          <w:p w14:paraId="721C696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93.83, 38.61</w:t>
            </w:r>
          </w:p>
        </w:tc>
        <w:tc>
          <w:tcPr>
            <w:tcW w:w="1701" w:type="dxa"/>
          </w:tcPr>
          <w:p w14:paraId="4704985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96.89, 40.15</w:t>
            </w:r>
          </w:p>
        </w:tc>
        <w:tc>
          <w:tcPr>
            <w:tcW w:w="851" w:type="dxa"/>
          </w:tcPr>
          <w:p w14:paraId="1656230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.344</w:t>
            </w:r>
          </w:p>
        </w:tc>
      </w:tr>
      <w:tr w:rsidR="00344610" w:rsidRPr="00502A69" w14:paraId="6769E242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539B6EBC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Triglycerides</w:t>
            </w:r>
          </w:p>
        </w:tc>
        <w:tc>
          <w:tcPr>
            <w:tcW w:w="1417" w:type="dxa"/>
          </w:tcPr>
          <w:p w14:paraId="0CF3FE2A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24.74, 68.07</w:t>
            </w:r>
          </w:p>
        </w:tc>
        <w:tc>
          <w:tcPr>
            <w:tcW w:w="1701" w:type="dxa"/>
          </w:tcPr>
          <w:p w14:paraId="076A445D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23.45, 66.51</w:t>
            </w:r>
          </w:p>
        </w:tc>
        <w:tc>
          <w:tcPr>
            <w:tcW w:w="1701" w:type="dxa"/>
          </w:tcPr>
          <w:p w14:paraId="12CD529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26.02, 69.59</w:t>
            </w:r>
          </w:p>
        </w:tc>
        <w:tc>
          <w:tcPr>
            <w:tcW w:w="851" w:type="dxa"/>
          </w:tcPr>
          <w:p w14:paraId="69E73F0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.536</w:t>
            </w:r>
          </w:p>
        </w:tc>
      </w:tr>
      <w:tr w:rsidR="00344610" w:rsidRPr="00502A69" w14:paraId="0F9A8619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6419DB56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HDL-C</w:t>
            </w:r>
          </w:p>
        </w:tc>
        <w:tc>
          <w:tcPr>
            <w:tcW w:w="1417" w:type="dxa"/>
          </w:tcPr>
          <w:p w14:paraId="4F00588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2.64, 15.49</w:t>
            </w:r>
          </w:p>
        </w:tc>
        <w:tc>
          <w:tcPr>
            <w:tcW w:w="1701" w:type="dxa"/>
          </w:tcPr>
          <w:p w14:paraId="5B50BDD5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2.83, 14.96</w:t>
            </w:r>
          </w:p>
        </w:tc>
        <w:tc>
          <w:tcPr>
            <w:tcW w:w="1701" w:type="dxa"/>
          </w:tcPr>
          <w:p w14:paraId="438F743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2.45, 16.01</w:t>
            </w:r>
          </w:p>
        </w:tc>
        <w:tc>
          <w:tcPr>
            <w:tcW w:w="851" w:type="dxa"/>
          </w:tcPr>
          <w:p w14:paraId="716A21AB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.034</w:t>
            </w:r>
          </w:p>
        </w:tc>
      </w:tr>
      <w:tr w:rsidR="00344610" w:rsidRPr="00502A69" w14:paraId="6F2A281D" w14:textId="77777777" w:rsidTr="00405975">
        <w:trPr>
          <w:trHeight w:val="319"/>
          <w:jc w:val="center"/>
        </w:trPr>
        <w:tc>
          <w:tcPr>
            <w:tcW w:w="2694" w:type="dxa"/>
            <w:shd w:val="clear" w:color="auto" w:fill="auto"/>
          </w:tcPr>
          <w:p w14:paraId="361732FE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LDL-C</w:t>
            </w:r>
          </w:p>
        </w:tc>
        <w:tc>
          <w:tcPr>
            <w:tcW w:w="1417" w:type="dxa"/>
          </w:tcPr>
          <w:p w14:paraId="330BFFCF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17.77, 34.71</w:t>
            </w:r>
          </w:p>
        </w:tc>
        <w:tc>
          <w:tcPr>
            <w:tcW w:w="1701" w:type="dxa"/>
          </w:tcPr>
          <w:p w14:paraId="6E617140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16.30, 34.11</w:t>
            </w:r>
          </w:p>
        </w:tc>
        <w:tc>
          <w:tcPr>
            <w:tcW w:w="1701" w:type="dxa"/>
          </w:tcPr>
          <w:p w14:paraId="2B42A846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19.24, 35.25</w:t>
            </w:r>
          </w:p>
        </w:tc>
        <w:tc>
          <w:tcPr>
            <w:tcW w:w="851" w:type="dxa"/>
          </w:tcPr>
          <w:p w14:paraId="373E615E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.052</w:t>
            </w:r>
          </w:p>
        </w:tc>
      </w:tr>
      <w:tr w:rsidR="00344610" w:rsidRPr="00502A69" w14:paraId="0D4C0A6F" w14:textId="77777777" w:rsidTr="00405975">
        <w:trPr>
          <w:trHeight w:val="319"/>
          <w:jc w:val="center"/>
        </w:trPr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14:paraId="3F51DFFD" w14:textId="77777777" w:rsidR="00344610" w:rsidRPr="00502A69" w:rsidRDefault="00344610" w:rsidP="0040597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yG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30AC5B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.62, 0.61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F4F473C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.61, 0.59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F6C8F27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.64, 0.62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32BCBA83" w14:textId="77777777" w:rsidR="00344610" w:rsidRPr="00502A69" w:rsidRDefault="00344610" w:rsidP="0040597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02A6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502A6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.227</w:t>
            </w:r>
          </w:p>
        </w:tc>
      </w:tr>
    </w:tbl>
    <w:p w14:paraId="39390BCE" w14:textId="77777777" w:rsidR="00344610" w:rsidRPr="00502A69" w:rsidRDefault="00344610" w:rsidP="00344610">
      <w:pPr>
        <w:tabs>
          <w:tab w:val="left" w:pos="7619"/>
        </w:tabs>
        <w:rPr>
          <w:rFonts w:ascii="Times New Roman" w:hAnsi="Times New Roman" w:cs="Times New Roman"/>
          <w:color w:val="000000"/>
          <w:sz w:val="21"/>
          <w:szCs w:val="21"/>
        </w:rPr>
      </w:pPr>
      <w:r w:rsidRPr="00502A69">
        <w:rPr>
          <w:rFonts w:ascii="Times New Roman" w:hAnsi="Times New Roman" w:cs="Times New Roman"/>
          <w:b/>
          <w:bCs/>
          <w:color w:val="000000"/>
          <w:sz w:val="21"/>
          <w:szCs w:val="21"/>
        </w:rPr>
        <w:t>Abbreviations:</w:t>
      </w:r>
      <w:bookmarkEnd w:id="1"/>
      <w:bookmarkEnd w:id="2"/>
      <w:bookmarkEnd w:id="3"/>
      <w:r w:rsidRPr="00502A69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14:paraId="5C86C29D" w14:textId="77777777" w:rsidR="00344610" w:rsidRPr="00502A69" w:rsidRDefault="00344610" w:rsidP="00344610">
      <w:pPr>
        <w:tabs>
          <w:tab w:val="left" w:pos="7619"/>
        </w:tabs>
        <w:rPr>
          <w:rFonts w:ascii="Times New Roman" w:hAnsi="Times New Roman" w:cs="Times New Roman"/>
          <w:bCs/>
          <w:color w:val="000000"/>
          <w:sz w:val="21"/>
          <w:szCs w:val="21"/>
        </w:rPr>
      </w:pPr>
      <w:r w:rsidRPr="00502A69">
        <w:rPr>
          <w:rFonts w:ascii="Times New Roman" w:hAnsi="Times New Roman" w:cs="Times New Roman"/>
          <w:color w:val="000000"/>
          <w:sz w:val="21"/>
          <w:szCs w:val="21"/>
        </w:rPr>
        <w:t>BMI, Body mass index</w:t>
      </w:r>
      <w:r w:rsidRPr="00502A69">
        <w:rPr>
          <w:rFonts w:ascii="Times New Roman" w:hAnsi="Times New Roman" w:cs="Times New Roman"/>
          <w:bCs/>
          <w:color w:val="000000"/>
          <w:sz w:val="21"/>
          <w:szCs w:val="21"/>
        </w:rPr>
        <w:t>; TyG, triglyceride-glucose; PSM, propensity score matching; HDL-C, high-density lipoprotein cholesterol; LDL-C, low-density lipoprotein cholesterol.</w:t>
      </w:r>
    </w:p>
    <w:p w14:paraId="38E4E6A4" w14:textId="7CDE4EB4" w:rsidR="00344610" w:rsidRPr="00502A69" w:rsidRDefault="00344610" w:rsidP="00344610">
      <w:pPr>
        <w:tabs>
          <w:tab w:val="left" w:pos="7619"/>
        </w:tabs>
        <w:rPr>
          <w:rFonts w:ascii="Times New Roman" w:eastAsia="SimSun" w:hAnsi="Times New Roman" w:cs="Times New Roman"/>
          <w:bCs/>
          <w:color w:val="000000"/>
          <w:sz w:val="21"/>
          <w:szCs w:val="21"/>
        </w:rPr>
      </w:pPr>
      <w:r w:rsidRPr="00502A69">
        <w:rPr>
          <w:rFonts w:ascii="Times New Roman" w:eastAsia="SimSun" w:hAnsi="Times New Roman" w:cs="Times New Roman"/>
          <w:bCs/>
          <w:color w:val="000000"/>
          <w:sz w:val="21"/>
          <w:szCs w:val="21"/>
        </w:rPr>
        <w:t>Continuous variables were presented as mean and standard deviation and categorical variables were expressed as n (%). For categorical variables, P values were analyzed by chi-square tests. For continuous variables, the t-test was used in generalized linear models.</w:t>
      </w:r>
    </w:p>
    <w:p w14:paraId="6FBEF99E" w14:textId="0C952515" w:rsidR="006340F4" w:rsidRPr="00502A69" w:rsidRDefault="00417461">
      <w:pPr>
        <w:rPr>
          <w:rFonts w:ascii="Times New Roman" w:eastAsia="SimSun" w:hAnsi="Times New Roman" w:cs="Times New Roman"/>
          <w:bCs/>
          <w:color w:val="000000"/>
          <w:sz w:val="21"/>
          <w:szCs w:val="21"/>
        </w:rPr>
      </w:pPr>
      <w:bookmarkStart w:id="6" w:name="_Hlk88935060"/>
      <w:r w:rsidRPr="00502A69">
        <w:rPr>
          <w:rFonts w:ascii="Times New Roman" w:eastAsia="SimSun" w:hAnsi="Times New Roman" w:cs="Times New Roman"/>
          <w:bCs/>
          <w:color w:val="000000"/>
          <w:sz w:val="21"/>
          <w:szCs w:val="21"/>
        </w:rPr>
        <w:t>Prevalence was reported using the CDC/AAP recommended case definition for periodontitis surveillance.</w:t>
      </w:r>
      <w:bookmarkEnd w:id="6"/>
    </w:p>
    <w:p w14:paraId="50BC40AA" w14:textId="61098FC6" w:rsidR="00473CEC" w:rsidRPr="00502A69" w:rsidRDefault="00473CEC">
      <w:pPr>
        <w:rPr>
          <w:rFonts w:ascii="Times New Roman" w:eastAsia="SimSun" w:hAnsi="Times New Roman" w:cs="Times New Roman"/>
          <w:bCs/>
          <w:color w:val="000000"/>
          <w:sz w:val="21"/>
          <w:szCs w:val="21"/>
        </w:rPr>
      </w:pPr>
    </w:p>
    <w:p w14:paraId="46DD8CD9" w14:textId="3C714C94" w:rsidR="00473CEC" w:rsidRPr="00502A69" w:rsidRDefault="00473CEC">
      <w:pPr>
        <w:rPr>
          <w:rFonts w:ascii="Times New Roman" w:eastAsia="SimSun" w:hAnsi="Times New Roman" w:cs="Times New Roman"/>
          <w:bCs/>
          <w:color w:val="000000"/>
          <w:sz w:val="21"/>
          <w:szCs w:val="21"/>
        </w:rPr>
      </w:pPr>
    </w:p>
    <w:p w14:paraId="6193AB3F" w14:textId="3A512111" w:rsidR="00473CEC" w:rsidRPr="00502A69" w:rsidRDefault="00473CEC">
      <w:pPr>
        <w:rPr>
          <w:rFonts w:ascii="Times New Roman" w:eastAsia="SimSun" w:hAnsi="Times New Roman" w:cs="Times New Roman"/>
          <w:bCs/>
          <w:color w:val="000000"/>
          <w:sz w:val="21"/>
          <w:szCs w:val="21"/>
        </w:rPr>
      </w:pPr>
      <w:r w:rsidRPr="00502A69">
        <w:rPr>
          <w:rFonts w:ascii="Times New Roman" w:eastAsia="SimSun" w:hAnsi="Times New Roman" w:cs="Times New Roman" w:hint="eastAsia"/>
          <w:bCs/>
          <w:color w:val="000000"/>
          <w:sz w:val="21"/>
          <w:szCs w:val="21"/>
        </w:rPr>
        <w:lastRenderedPageBreak/>
        <w:drawing>
          <wp:inline distT="0" distB="0" distL="0" distR="0" wp14:anchorId="00A7F426" wp14:editId="13112F91">
            <wp:extent cx="5277485" cy="46183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45F02" w14:textId="77777777" w:rsidR="00473CEC" w:rsidRPr="00502A69" w:rsidRDefault="00473CEC" w:rsidP="00473CEC">
      <w:pPr>
        <w:spacing w:beforeLines="50" w:before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02A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S1.</w:t>
      </w:r>
      <w:r w:rsidRPr="00502A69">
        <w:rPr>
          <w:rFonts w:ascii="Times New Roman" w:hAnsi="Times New Roman" w:cs="Times New Roman"/>
          <w:color w:val="000000"/>
          <w:sz w:val="24"/>
          <w:szCs w:val="24"/>
        </w:rPr>
        <w:t xml:space="preserve"> The standardized mean difference (SMD) results of different variables after PSM.</w:t>
      </w:r>
    </w:p>
    <w:p w14:paraId="556E688F" w14:textId="76480244" w:rsidR="00473CEC" w:rsidRPr="00502A69" w:rsidRDefault="00473CEC">
      <w:pPr>
        <w:rPr>
          <w:rFonts w:ascii="Times New Roman" w:eastAsia="SimSun" w:hAnsi="Times New Roman" w:cs="Times New Roman"/>
          <w:bCs/>
          <w:color w:val="000000"/>
          <w:sz w:val="21"/>
          <w:szCs w:val="21"/>
        </w:rPr>
      </w:pPr>
    </w:p>
    <w:p w14:paraId="438BE6DC" w14:textId="77777777" w:rsidR="00473CEC" w:rsidRPr="00502A69" w:rsidRDefault="00473CEC">
      <w:pPr>
        <w:rPr>
          <w:rFonts w:ascii="Times New Roman" w:eastAsia="SimSun" w:hAnsi="Times New Roman" w:cs="Times New Roman"/>
          <w:bCs/>
          <w:color w:val="000000"/>
          <w:sz w:val="21"/>
          <w:szCs w:val="21"/>
        </w:rPr>
      </w:pPr>
    </w:p>
    <w:sectPr w:rsidR="00473CEC" w:rsidRPr="00502A69" w:rsidSect="00247FD5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F727" w14:textId="77777777" w:rsidR="00536BBC" w:rsidRDefault="00536BBC" w:rsidP="00344610">
      <w:r>
        <w:separator/>
      </w:r>
    </w:p>
  </w:endnote>
  <w:endnote w:type="continuationSeparator" w:id="0">
    <w:p w14:paraId="757CD03A" w14:textId="77777777" w:rsidR="00536BBC" w:rsidRDefault="00536BBC" w:rsidP="0034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6697" w14:textId="77777777" w:rsidR="00536BBC" w:rsidRDefault="00536BBC" w:rsidP="00344610">
      <w:r>
        <w:separator/>
      </w:r>
    </w:p>
  </w:footnote>
  <w:footnote w:type="continuationSeparator" w:id="0">
    <w:p w14:paraId="27CE3D79" w14:textId="77777777" w:rsidR="00536BBC" w:rsidRDefault="00536BBC" w:rsidP="0034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74"/>
    <w:rsid w:val="00344610"/>
    <w:rsid w:val="00417461"/>
    <w:rsid w:val="00473CEC"/>
    <w:rsid w:val="00502A69"/>
    <w:rsid w:val="00536BBC"/>
    <w:rsid w:val="006340F4"/>
    <w:rsid w:val="007A6974"/>
    <w:rsid w:val="00AA3A37"/>
    <w:rsid w:val="00C745BE"/>
    <w:rsid w:val="00D6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405E"/>
  <w15:chartTrackingRefBased/>
  <w15:docId w15:val="{EC679895-DB41-46C6-A8ED-D2B8F693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10"/>
    <w:rPr>
      <w:rFonts w:ascii="Calibri" w:hAnsi="Calibri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6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461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461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4610"/>
    <w:rPr>
      <w:sz w:val="18"/>
      <w:szCs w:val="18"/>
    </w:rPr>
  </w:style>
  <w:style w:type="table" w:styleId="TableGrid">
    <w:name w:val="Table Grid"/>
    <w:basedOn w:val="TableNormal"/>
    <w:uiPriority w:val="39"/>
    <w:rsid w:val="0034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1297882302@qq.com</dc:creator>
  <cp:keywords/>
  <dc:description/>
  <cp:lastModifiedBy>Ralph, Marina</cp:lastModifiedBy>
  <cp:revision>2</cp:revision>
  <dcterms:created xsi:type="dcterms:W3CDTF">2021-11-30T23:39:00Z</dcterms:created>
  <dcterms:modified xsi:type="dcterms:W3CDTF">2021-11-30T23:39:00Z</dcterms:modified>
</cp:coreProperties>
</file>