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53FF1" w14:textId="77777777" w:rsidR="00E51B7A" w:rsidRPr="009E7ED5" w:rsidRDefault="00A33374">
      <w:pPr>
        <w:jc w:val="center"/>
        <w:rPr>
          <w:rFonts w:ascii="Times New Roman" w:hAnsi="Times New Roman" w:cs="Times New Roman"/>
          <w:b/>
          <w:sz w:val="20"/>
          <w:szCs w:val="20"/>
        </w:rPr>
      </w:pPr>
      <w:bookmarkStart w:id="0" w:name="_Hlk81219693"/>
      <w:bookmarkEnd w:id="0"/>
      <w:r w:rsidRPr="009E7ED5">
        <w:rPr>
          <w:rFonts w:ascii="Times New Roman" w:hAnsi="Times New Roman" w:cs="Times New Roman"/>
          <w:b/>
          <w:sz w:val="20"/>
          <w:szCs w:val="20"/>
        </w:rPr>
        <w:t>Supplementary Materials</w:t>
      </w:r>
    </w:p>
    <w:p w14:paraId="60B2D298"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Supplementary Materials Checklist</w:t>
      </w:r>
    </w:p>
    <w:p w14:paraId="47460D73"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b/>
          <w:sz w:val="20"/>
          <w:szCs w:val="20"/>
        </w:rPr>
        <w:t>Online Methods</w:t>
      </w:r>
    </w:p>
    <w:p w14:paraId="657ED4C2"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hint="eastAsia"/>
          <w:b/>
          <w:sz w:val="20"/>
          <w:szCs w:val="20"/>
        </w:rPr>
        <w:t>Online</w:t>
      </w:r>
      <w:r w:rsidRPr="009E7ED5">
        <w:rPr>
          <w:rFonts w:ascii="Times New Roman" w:hAnsi="Times New Roman" w:cs="Times New Roman"/>
          <w:b/>
          <w:sz w:val="20"/>
          <w:szCs w:val="20"/>
        </w:rPr>
        <w:t xml:space="preserve"> Table 1. </w:t>
      </w:r>
      <w:r w:rsidRPr="009E7ED5">
        <w:rPr>
          <w:rFonts w:ascii="Times New Roman" w:hAnsi="Times New Roman" w:cs="Times New Roman"/>
          <w:sz w:val="20"/>
          <w:szCs w:val="20"/>
        </w:rPr>
        <w:t>Definitions of baseline characteristics</w:t>
      </w:r>
    </w:p>
    <w:p w14:paraId="4DB50A77"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b/>
          <w:sz w:val="20"/>
          <w:szCs w:val="20"/>
        </w:rPr>
        <w:t>Online Table 2.</w:t>
      </w:r>
      <w:r w:rsidRPr="009E7ED5">
        <w:rPr>
          <w:rFonts w:ascii="Times New Roman" w:hAnsi="Times New Roman" w:cs="Times New Roman"/>
          <w:sz w:val="20"/>
          <w:szCs w:val="20"/>
        </w:rPr>
        <w:t xml:space="preserve"> Baseline characteristics of patients with myocardial ischemia detected by D-SPECT</w:t>
      </w:r>
    </w:p>
    <w:p w14:paraId="355F57F7"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b/>
          <w:sz w:val="20"/>
          <w:szCs w:val="20"/>
        </w:rPr>
        <w:t xml:space="preserve">Online Table 3. </w:t>
      </w:r>
      <w:r w:rsidRPr="009E7ED5">
        <w:rPr>
          <w:rFonts w:ascii="Times New Roman" w:hAnsi="Times New Roman" w:cs="Times New Roman"/>
          <w:sz w:val="20"/>
          <w:szCs w:val="20"/>
        </w:rPr>
        <w:t>Baseline characteristics of the studied cohort by coronary stenosis severity and SUA levels</w:t>
      </w:r>
    </w:p>
    <w:p w14:paraId="25BE6551" w14:textId="77777777" w:rsidR="00E51B7A" w:rsidRPr="009E7ED5" w:rsidRDefault="00A33374">
      <w:pPr>
        <w:pStyle w:val="1"/>
        <w:numPr>
          <w:ilvl w:val="0"/>
          <w:numId w:val="1"/>
        </w:numPr>
        <w:ind w:firstLineChars="0"/>
        <w:rPr>
          <w:rFonts w:ascii="Times New Roman" w:hAnsi="Times New Roman" w:cs="Times New Roman"/>
          <w:sz w:val="20"/>
          <w:szCs w:val="20"/>
        </w:rPr>
      </w:pPr>
      <w:r w:rsidRPr="009E7ED5">
        <w:rPr>
          <w:rFonts w:ascii="Times New Roman" w:hAnsi="Times New Roman" w:cs="Times New Roman"/>
          <w:b/>
          <w:sz w:val="20"/>
          <w:szCs w:val="20"/>
        </w:rPr>
        <w:t xml:space="preserve">Online Table 4. </w:t>
      </w:r>
      <w:r w:rsidRPr="009E7ED5">
        <w:rPr>
          <w:rFonts w:ascii="Times New Roman" w:hAnsi="Times New Roman" w:cs="Times New Roman"/>
          <w:sz w:val="20"/>
          <w:szCs w:val="20"/>
        </w:rPr>
        <w:t>Sensitivity analysis</w:t>
      </w:r>
    </w:p>
    <w:p w14:paraId="14418BF3"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Bold" w:hAnsi="Times New Roman Bold" w:cs="Times New Roman Bold"/>
          <w:b/>
          <w:bCs/>
          <w:sz w:val="20"/>
          <w:szCs w:val="20"/>
        </w:rPr>
        <w:t xml:space="preserve">Online Table 5. </w:t>
      </w:r>
      <w:r w:rsidRPr="009E7ED5">
        <w:rPr>
          <w:rFonts w:ascii="Times New Roman" w:hAnsi="Times New Roman" w:cs="Times New Roman"/>
          <w:sz w:val="20"/>
          <w:szCs w:val="20"/>
        </w:rPr>
        <w:t>Sex-specific analysis</w:t>
      </w:r>
    </w:p>
    <w:p w14:paraId="31A2B39B"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b/>
          <w:sz w:val="20"/>
          <w:szCs w:val="20"/>
        </w:rPr>
        <w:t>Online Figure 1.</w:t>
      </w:r>
      <w:r w:rsidRPr="009E7ED5">
        <w:rPr>
          <w:rFonts w:ascii="Times New Roman" w:hAnsi="Times New Roman" w:cs="Times New Roman"/>
          <w:sz w:val="20"/>
          <w:szCs w:val="20"/>
        </w:rPr>
        <w:t xml:space="preserve"> Flowchart of the studied cohort</w:t>
      </w:r>
    </w:p>
    <w:p w14:paraId="49D12257"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b/>
          <w:sz w:val="20"/>
          <w:szCs w:val="20"/>
        </w:rPr>
        <w:t xml:space="preserve">Online Figure 2. </w:t>
      </w:r>
      <w:r w:rsidRPr="009E7ED5">
        <w:rPr>
          <w:rFonts w:ascii="Times New Roman" w:hAnsi="Times New Roman" w:cs="Times New Roman"/>
          <w:sz w:val="20"/>
          <w:szCs w:val="20"/>
        </w:rPr>
        <w:t>Baseline characteristics of the studied cohort before and after PSM</w:t>
      </w:r>
    </w:p>
    <w:p w14:paraId="771F460F" w14:textId="77777777" w:rsidR="00E51B7A" w:rsidRPr="009E7ED5" w:rsidRDefault="00A33374">
      <w:pPr>
        <w:pStyle w:val="1"/>
        <w:numPr>
          <w:ilvl w:val="0"/>
          <w:numId w:val="1"/>
        </w:numPr>
        <w:ind w:firstLineChars="0"/>
        <w:rPr>
          <w:rFonts w:ascii="Times New Roman" w:hAnsi="Times New Roman" w:cs="Times New Roman"/>
          <w:b/>
          <w:sz w:val="20"/>
          <w:szCs w:val="20"/>
        </w:rPr>
      </w:pPr>
      <w:r w:rsidRPr="009E7ED5">
        <w:rPr>
          <w:rFonts w:ascii="Times New Roman" w:hAnsi="Times New Roman" w:cs="Times New Roman"/>
          <w:b/>
          <w:sz w:val="20"/>
          <w:szCs w:val="20"/>
        </w:rPr>
        <w:t>Online References</w:t>
      </w:r>
    </w:p>
    <w:p w14:paraId="05CFA138" w14:textId="77777777" w:rsidR="00E51B7A" w:rsidRPr="009E7ED5" w:rsidRDefault="00E51B7A">
      <w:pPr>
        <w:rPr>
          <w:rFonts w:ascii="Times New Roman" w:hAnsi="Times New Roman" w:cs="Times New Roman"/>
          <w:b/>
          <w:sz w:val="20"/>
          <w:szCs w:val="20"/>
        </w:rPr>
      </w:pPr>
    </w:p>
    <w:p w14:paraId="096886E3" w14:textId="77777777" w:rsidR="00E51B7A" w:rsidRPr="009E7ED5" w:rsidRDefault="00E51B7A">
      <w:pPr>
        <w:rPr>
          <w:rFonts w:ascii="Times New Roman" w:hAnsi="Times New Roman" w:cs="Times New Roman"/>
          <w:b/>
          <w:sz w:val="20"/>
          <w:szCs w:val="20"/>
        </w:rPr>
      </w:pPr>
    </w:p>
    <w:p w14:paraId="0A0B6605" w14:textId="77777777" w:rsidR="00E51B7A" w:rsidRPr="009E7ED5" w:rsidRDefault="00E51B7A">
      <w:pPr>
        <w:rPr>
          <w:rFonts w:ascii="Times New Roman" w:hAnsi="Times New Roman" w:cs="Times New Roman"/>
          <w:b/>
          <w:sz w:val="20"/>
          <w:szCs w:val="20"/>
        </w:rPr>
      </w:pPr>
    </w:p>
    <w:p w14:paraId="72558017" w14:textId="77777777" w:rsidR="00E51B7A" w:rsidRPr="009E7ED5" w:rsidRDefault="00E51B7A">
      <w:pPr>
        <w:rPr>
          <w:rFonts w:ascii="Times New Roman" w:hAnsi="Times New Roman" w:cs="Times New Roman"/>
          <w:b/>
          <w:sz w:val="20"/>
          <w:szCs w:val="20"/>
        </w:rPr>
      </w:pPr>
    </w:p>
    <w:p w14:paraId="551FEDFC" w14:textId="77777777" w:rsidR="00E51B7A" w:rsidRPr="009E7ED5" w:rsidRDefault="00E51B7A">
      <w:pPr>
        <w:rPr>
          <w:rFonts w:ascii="Times New Roman" w:hAnsi="Times New Roman" w:cs="Times New Roman"/>
          <w:b/>
          <w:sz w:val="20"/>
          <w:szCs w:val="20"/>
        </w:rPr>
      </w:pPr>
    </w:p>
    <w:p w14:paraId="44F9D1A9" w14:textId="77777777" w:rsidR="00E51B7A" w:rsidRPr="009E7ED5" w:rsidRDefault="00E51B7A">
      <w:pPr>
        <w:rPr>
          <w:rFonts w:ascii="Times New Roman" w:hAnsi="Times New Roman" w:cs="Times New Roman"/>
          <w:b/>
          <w:sz w:val="20"/>
          <w:szCs w:val="20"/>
        </w:rPr>
      </w:pPr>
    </w:p>
    <w:p w14:paraId="3EED1690" w14:textId="77777777" w:rsidR="00E51B7A" w:rsidRPr="009E7ED5" w:rsidRDefault="00E51B7A">
      <w:pPr>
        <w:rPr>
          <w:rFonts w:ascii="Times New Roman" w:hAnsi="Times New Roman" w:cs="Times New Roman"/>
          <w:b/>
          <w:sz w:val="20"/>
          <w:szCs w:val="20"/>
        </w:rPr>
      </w:pPr>
    </w:p>
    <w:p w14:paraId="288767CF" w14:textId="77777777" w:rsidR="00E51B7A" w:rsidRPr="009E7ED5" w:rsidRDefault="00E51B7A">
      <w:pPr>
        <w:rPr>
          <w:rFonts w:ascii="Times New Roman" w:hAnsi="Times New Roman" w:cs="Times New Roman"/>
          <w:b/>
          <w:sz w:val="20"/>
          <w:szCs w:val="20"/>
        </w:rPr>
      </w:pPr>
    </w:p>
    <w:p w14:paraId="6DA62D57" w14:textId="77777777" w:rsidR="00E51B7A" w:rsidRPr="009E7ED5" w:rsidRDefault="00E51B7A">
      <w:pPr>
        <w:rPr>
          <w:rFonts w:ascii="Times New Roman" w:hAnsi="Times New Roman" w:cs="Times New Roman"/>
          <w:b/>
          <w:sz w:val="20"/>
          <w:szCs w:val="20"/>
        </w:rPr>
      </w:pPr>
    </w:p>
    <w:p w14:paraId="1B2644D7" w14:textId="77777777" w:rsidR="00E51B7A" w:rsidRPr="009E7ED5" w:rsidRDefault="00E51B7A">
      <w:pPr>
        <w:rPr>
          <w:rFonts w:ascii="Times New Roman" w:hAnsi="Times New Roman" w:cs="Times New Roman"/>
          <w:b/>
          <w:sz w:val="20"/>
          <w:szCs w:val="20"/>
        </w:rPr>
      </w:pPr>
    </w:p>
    <w:p w14:paraId="262BA4AE" w14:textId="77777777" w:rsidR="00E51B7A" w:rsidRPr="009E7ED5" w:rsidRDefault="00E51B7A">
      <w:pPr>
        <w:rPr>
          <w:rFonts w:ascii="Times New Roman" w:hAnsi="Times New Roman" w:cs="Times New Roman"/>
          <w:b/>
          <w:sz w:val="20"/>
          <w:szCs w:val="20"/>
        </w:rPr>
      </w:pPr>
    </w:p>
    <w:p w14:paraId="73596001" w14:textId="77777777" w:rsidR="00E51B7A" w:rsidRPr="009E7ED5" w:rsidRDefault="00E51B7A">
      <w:pPr>
        <w:rPr>
          <w:rFonts w:ascii="Times New Roman" w:hAnsi="Times New Roman" w:cs="Times New Roman"/>
          <w:b/>
          <w:sz w:val="20"/>
          <w:szCs w:val="20"/>
        </w:rPr>
      </w:pPr>
    </w:p>
    <w:p w14:paraId="46C4FA6D" w14:textId="77777777" w:rsidR="00E51B7A" w:rsidRPr="009E7ED5" w:rsidRDefault="00E51B7A">
      <w:pPr>
        <w:rPr>
          <w:rFonts w:ascii="Times New Roman" w:hAnsi="Times New Roman" w:cs="Times New Roman"/>
          <w:b/>
          <w:sz w:val="20"/>
          <w:szCs w:val="20"/>
        </w:rPr>
      </w:pPr>
    </w:p>
    <w:p w14:paraId="0DC80F60" w14:textId="77777777" w:rsidR="00E51B7A" w:rsidRPr="009E7ED5" w:rsidRDefault="00E51B7A">
      <w:pPr>
        <w:rPr>
          <w:rFonts w:ascii="Times New Roman" w:hAnsi="Times New Roman" w:cs="Times New Roman"/>
          <w:b/>
          <w:sz w:val="20"/>
          <w:szCs w:val="20"/>
        </w:rPr>
      </w:pPr>
    </w:p>
    <w:p w14:paraId="4F029F4E" w14:textId="77777777" w:rsidR="00E51B7A" w:rsidRPr="009E7ED5" w:rsidRDefault="00E51B7A">
      <w:pPr>
        <w:rPr>
          <w:rFonts w:ascii="Times New Roman" w:hAnsi="Times New Roman" w:cs="Times New Roman"/>
          <w:b/>
          <w:sz w:val="20"/>
          <w:szCs w:val="20"/>
        </w:rPr>
      </w:pPr>
    </w:p>
    <w:p w14:paraId="32A64D7A" w14:textId="77777777" w:rsidR="00E51B7A" w:rsidRPr="009E7ED5" w:rsidRDefault="00E51B7A">
      <w:pPr>
        <w:rPr>
          <w:rFonts w:ascii="Times New Roman" w:hAnsi="Times New Roman" w:cs="Times New Roman"/>
          <w:b/>
          <w:sz w:val="20"/>
          <w:szCs w:val="20"/>
        </w:rPr>
      </w:pPr>
    </w:p>
    <w:p w14:paraId="30F70881" w14:textId="77777777" w:rsidR="00E51B7A" w:rsidRPr="009E7ED5" w:rsidRDefault="00E51B7A">
      <w:pPr>
        <w:rPr>
          <w:rFonts w:ascii="Times New Roman" w:hAnsi="Times New Roman" w:cs="Times New Roman"/>
          <w:b/>
          <w:sz w:val="20"/>
          <w:szCs w:val="20"/>
        </w:rPr>
      </w:pPr>
    </w:p>
    <w:p w14:paraId="100E05C6" w14:textId="77777777" w:rsidR="00E51B7A" w:rsidRPr="009E7ED5" w:rsidRDefault="00E51B7A">
      <w:pPr>
        <w:rPr>
          <w:rFonts w:ascii="Times New Roman" w:hAnsi="Times New Roman" w:cs="Times New Roman"/>
          <w:b/>
          <w:sz w:val="20"/>
          <w:szCs w:val="20"/>
        </w:rPr>
      </w:pPr>
    </w:p>
    <w:p w14:paraId="0500264B" w14:textId="77777777" w:rsidR="00E51B7A" w:rsidRPr="009E7ED5" w:rsidRDefault="00E51B7A">
      <w:pPr>
        <w:rPr>
          <w:rFonts w:ascii="Times New Roman" w:hAnsi="Times New Roman" w:cs="Times New Roman"/>
          <w:b/>
          <w:sz w:val="20"/>
          <w:szCs w:val="20"/>
        </w:rPr>
      </w:pPr>
    </w:p>
    <w:p w14:paraId="71C9C8E9" w14:textId="77777777" w:rsidR="00E51B7A" w:rsidRPr="009E7ED5" w:rsidRDefault="00E51B7A">
      <w:pPr>
        <w:rPr>
          <w:rFonts w:ascii="Times New Roman" w:hAnsi="Times New Roman" w:cs="Times New Roman"/>
          <w:b/>
          <w:sz w:val="20"/>
          <w:szCs w:val="20"/>
        </w:rPr>
      </w:pPr>
    </w:p>
    <w:p w14:paraId="652D7F4A" w14:textId="77777777" w:rsidR="00E51B7A" w:rsidRPr="009E7ED5" w:rsidRDefault="00E51B7A">
      <w:pPr>
        <w:rPr>
          <w:rFonts w:ascii="Times New Roman" w:hAnsi="Times New Roman" w:cs="Times New Roman"/>
          <w:b/>
          <w:sz w:val="20"/>
          <w:szCs w:val="20"/>
        </w:rPr>
      </w:pPr>
    </w:p>
    <w:p w14:paraId="1D792269" w14:textId="77777777" w:rsidR="00E51B7A" w:rsidRPr="009E7ED5" w:rsidRDefault="00E51B7A">
      <w:pPr>
        <w:rPr>
          <w:rFonts w:ascii="Times New Roman" w:hAnsi="Times New Roman" w:cs="Times New Roman"/>
          <w:b/>
          <w:sz w:val="20"/>
          <w:szCs w:val="20"/>
        </w:rPr>
      </w:pPr>
    </w:p>
    <w:p w14:paraId="4B29D888" w14:textId="77777777" w:rsidR="00E51B7A" w:rsidRPr="009E7ED5" w:rsidRDefault="00E51B7A">
      <w:pPr>
        <w:rPr>
          <w:rFonts w:ascii="Times New Roman" w:hAnsi="Times New Roman" w:cs="Times New Roman"/>
          <w:b/>
          <w:sz w:val="20"/>
          <w:szCs w:val="20"/>
        </w:rPr>
      </w:pPr>
    </w:p>
    <w:p w14:paraId="1F64B0B3" w14:textId="77777777" w:rsidR="00E51B7A" w:rsidRPr="009E7ED5" w:rsidRDefault="00E51B7A">
      <w:pPr>
        <w:rPr>
          <w:rFonts w:ascii="Times New Roman" w:hAnsi="Times New Roman" w:cs="Times New Roman"/>
          <w:b/>
          <w:sz w:val="20"/>
          <w:szCs w:val="20"/>
        </w:rPr>
      </w:pPr>
    </w:p>
    <w:p w14:paraId="74DB8DF4" w14:textId="77777777" w:rsidR="00E51B7A" w:rsidRPr="009E7ED5" w:rsidRDefault="00E51B7A">
      <w:pPr>
        <w:rPr>
          <w:rFonts w:ascii="Times New Roman" w:hAnsi="Times New Roman" w:cs="Times New Roman"/>
          <w:b/>
          <w:sz w:val="20"/>
          <w:szCs w:val="20"/>
        </w:rPr>
      </w:pPr>
    </w:p>
    <w:p w14:paraId="25E1BC0F" w14:textId="77777777" w:rsidR="00E51B7A" w:rsidRPr="009E7ED5" w:rsidRDefault="00E51B7A">
      <w:pPr>
        <w:rPr>
          <w:rFonts w:ascii="Times New Roman" w:hAnsi="Times New Roman" w:cs="Times New Roman"/>
          <w:b/>
          <w:sz w:val="20"/>
          <w:szCs w:val="20"/>
        </w:rPr>
      </w:pPr>
    </w:p>
    <w:p w14:paraId="5FF84D03" w14:textId="77777777" w:rsidR="00E51B7A" w:rsidRPr="009E7ED5" w:rsidRDefault="00E51B7A">
      <w:pPr>
        <w:rPr>
          <w:rFonts w:ascii="Times New Roman" w:hAnsi="Times New Roman" w:cs="Times New Roman"/>
          <w:b/>
          <w:sz w:val="20"/>
          <w:szCs w:val="20"/>
        </w:rPr>
      </w:pPr>
    </w:p>
    <w:p w14:paraId="53AF4375" w14:textId="77777777" w:rsidR="00E51B7A" w:rsidRPr="009E7ED5" w:rsidRDefault="00E51B7A">
      <w:pPr>
        <w:rPr>
          <w:rFonts w:ascii="Times New Roman" w:hAnsi="Times New Roman" w:cs="Times New Roman"/>
          <w:b/>
          <w:sz w:val="20"/>
          <w:szCs w:val="20"/>
        </w:rPr>
      </w:pPr>
    </w:p>
    <w:p w14:paraId="05BBB168" w14:textId="77777777" w:rsidR="00E51B7A" w:rsidRPr="009E7ED5" w:rsidRDefault="00E51B7A">
      <w:pPr>
        <w:rPr>
          <w:rFonts w:ascii="Times New Roman" w:hAnsi="Times New Roman" w:cs="Times New Roman"/>
          <w:b/>
          <w:sz w:val="20"/>
          <w:szCs w:val="20"/>
        </w:rPr>
      </w:pPr>
    </w:p>
    <w:p w14:paraId="0C91845A" w14:textId="77777777" w:rsidR="00E51B7A" w:rsidRPr="009E7ED5" w:rsidRDefault="00E51B7A">
      <w:pPr>
        <w:rPr>
          <w:rFonts w:ascii="Times New Roman" w:hAnsi="Times New Roman" w:cs="Times New Roman"/>
          <w:b/>
          <w:sz w:val="20"/>
          <w:szCs w:val="20"/>
        </w:rPr>
      </w:pPr>
    </w:p>
    <w:p w14:paraId="458F328F" w14:textId="77777777" w:rsidR="00E51B7A" w:rsidRPr="009E7ED5" w:rsidRDefault="00E51B7A">
      <w:pPr>
        <w:rPr>
          <w:rFonts w:ascii="Times New Roman" w:hAnsi="Times New Roman" w:cs="Times New Roman"/>
          <w:b/>
          <w:sz w:val="20"/>
          <w:szCs w:val="20"/>
        </w:rPr>
      </w:pPr>
    </w:p>
    <w:p w14:paraId="11290F6B" w14:textId="77777777" w:rsidR="005820EA" w:rsidRPr="009E7ED5" w:rsidRDefault="005820EA">
      <w:pPr>
        <w:rPr>
          <w:rFonts w:ascii="Times New Roman" w:hAnsi="Times New Roman" w:cs="Times New Roman"/>
          <w:b/>
          <w:sz w:val="20"/>
          <w:szCs w:val="20"/>
        </w:rPr>
      </w:pPr>
    </w:p>
    <w:p w14:paraId="219364D4" w14:textId="6583ED07" w:rsidR="00E51B7A" w:rsidRPr="009E7ED5" w:rsidRDefault="00A33374">
      <w:pPr>
        <w:rPr>
          <w:rFonts w:ascii="Times New Roman" w:hAnsi="Times New Roman" w:cs="Times New Roman"/>
          <w:b/>
          <w:sz w:val="20"/>
          <w:szCs w:val="20"/>
        </w:rPr>
      </w:pPr>
      <w:r w:rsidRPr="009E7ED5">
        <w:rPr>
          <w:rFonts w:ascii="Times New Roman" w:hAnsi="Times New Roman" w:cs="Times New Roman" w:hint="eastAsia"/>
          <w:b/>
          <w:sz w:val="20"/>
          <w:szCs w:val="20"/>
        </w:rPr>
        <w:lastRenderedPageBreak/>
        <w:t>Online</w:t>
      </w:r>
      <w:r w:rsidRPr="009E7ED5">
        <w:rPr>
          <w:rFonts w:ascii="Times New Roman" w:hAnsi="Times New Roman" w:cs="Times New Roman"/>
          <w:b/>
          <w:sz w:val="20"/>
          <w:szCs w:val="20"/>
        </w:rPr>
        <w:t xml:space="preserve"> Methods</w:t>
      </w:r>
    </w:p>
    <w:p w14:paraId="2E8FDA6E"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PSM analysis</w:t>
      </w:r>
    </w:p>
    <w:p w14:paraId="5FBB776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Binary logistic regression analysis was performed to calculate propensity scores to balance baseline characteristics in patients with hyperuricemia and normouricemia. Matching was conducted with a 1:1 matching protocol without replacement, using a caliper width equal to 0.10 of the SD of the propensity score. Covariates used to calculate the propensity scores included age, gender, body mass index (BMI), current smoker, hypertension, diabetes, hyperlipidemia, prior stroke, prior heart failure, prior atrial fibrillation, prior percutaneous coronary intervention, serum creatinine, and left ventricular ejection fraction (LVEF).</w:t>
      </w:r>
    </w:p>
    <w:p w14:paraId="35E01178" w14:textId="77777777" w:rsidR="00E51B7A" w:rsidRPr="009E7ED5" w:rsidRDefault="00E51B7A">
      <w:pPr>
        <w:rPr>
          <w:rFonts w:ascii="Times New Roman" w:hAnsi="Times New Roman" w:cs="Times New Roman"/>
          <w:b/>
          <w:sz w:val="20"/>
          <w:szCs w:val="20"/>
        </w:rPr>
      </w:pPr>
    </w:p>
    <w:p w14:paraId="700AEFC6" w14:textId="77777777" w:rsidR="00E51B7A" w:rsidRPr="009E7ED5" w:rsidRDefault="00E51B7A">
      <w:pPr>
        <w:rPr>
          <w:rFonts w:ascii="Times New Roman" w:hAnsi="Times New Roman" w:cs="Times New Roman"/>
          <w:b/>
          <w:sz w:val="20"/>
          <w:szCs w:val="20"/>
        </w:rPr>
      </w:pPr>
    </w:p>
    <w:p w14:paraId="6E9D6E32" w14:textId="77777777" w:rsidR="00E51B7A" w:rsidRPr="009E7ED5" w:rsidRDefault="00E51B7A">
      <w:pPr>
        <w:rPr>
          <w:rFonts w:ascii="Times New Roman" w:hAnsi="Times New Roman" w:cs="Times New Roman"/>
          <w:b/>
          <w:sz w:val="20"/>
          <w:szCs w:val="20"/>
        </w:rPr>
      </w:pPr>
    </w:p>
    <w:p w14:paraId="28996A54" w14:textId="77777777" w:rsidR="00E51B7A" w:rsidRPr="009E7ED5" w:rsidRDefault="00E51B7A">
      <w:pPr>
        <w:rPr>
          <w:rFonts w:ascii="Times New Roman" w:hAnsi="Times New Roman" w:cs="Times New Roman"/>
          <w:b/>
          <w:sz w:val="20"/>
          <w:szCs w:val="20"/>
        </w:rPr>
      </w:pPr>
    </w:p>
    <w:p w14:paraId="2090DD3A" w14:textId="77777777" w:rsidR="00E51B7A" w:rsidRPr="009E7ED5" w:rsidRDefault="00E51B7A">
      <w:pPr>
        <w:rPr>
          <w:rFonts w:ascii="Times New Roman" w:hAnsi="Times New Roman" w:cs="Times New Roman"/>
          <w:b/>
          <w:sz w:val="20"/>
          <w:szCs w:val="20"/>
        </w:rPr>
      </w:pPr>
    </w:p>
    <w:p w14:paraId="7083C333" w14:textId="77777777" w:rsidR="00E51B7A" w:rsidRPr="009E7ED5" w:rsidRDefault="00E51B7A">
      <w:pPr>
        <w:rPr>
          <w:rFonts w:ascii="Times New Roman" w:hAnsi="Times New Roman" w:cs="Times New Roman"/>
          <w:b/>
          <w:sz w:val="20"/>
          <w:szCs w:val="20"/>
        </w:rPr>
      </w:pPr>
    </w:p>
    <w:p w14:paraId="09E46029" w14:textId="77777777" w:rsidR="00E51B7A" w:rsidRPr="009E7ED5" w:rsidRDefault="00E51B7A">
      <w:pPr>
        <w:rPr>
          <w:rFonts w:ascii="Times New Roman" w:hAnsi="Times New Roman" w:cs="Times New Roman"/>
          <w:b/>
          <w:sz w:val="20"/>
          <w:szCs w:val="20"/>
        </w:rPr>
      </w:pPr>
    </w:p>
    <w:p w14:paraId="1949B646" w14:textId="77777777" w:rsidR="00E51B7A" w:rsidRPr="009E7ED5" w:rsidRDefault="00E51B7A">
      <w:pPr>
        <w:rPr>
          <w:rFonts w:ascii="Times New Roman" w:hAnsi="Times New Roman" w:cs="Times New Roman"/>
          <w:b/>
          <w:sz w:val="20"/>
          <w:szCs w:val="20"/>
        </w:rPr>
      </w:pPr>
    </w:p>
    <w:p w14:paraId="3BE269CE" w14:textId="77777777" w:rsidR="00E51B7A" w:rsidRPr="009E7ED5" w:rsidRDefault="00E51B7A">
      <w:pPr>
        <w:rPr>
          <w:rFonts w:ascii="Times New Roman" w:hAnsi="Times New Roman" w:cs="Times New Roman"/>
          <w:b/>
          <w:sz w:val="20"/>
          <w:szCs w:val="20"/>
        </w:rPr>
      </w:pPr>
    </w:p>
    <w:p w14:paraId="7801DD86" w14:textId="77777777" w:rsidR="00E51B7A" w:rsidRPr="009E7ED5" w:rsidRDefault="00E51B7A">
      <w:pPr>
        <w:rPr>
          <w:rFonts w:ascii="Times New Roman" w:hAnsi="Times New Roman" w:cs="Times New Roman"/>
          <w:b/>
          <w:sz w:val="20"/>
          <w:szCs w:val="20"/>
        </w:rPr>
      </w:pPr>
    </w:p>
    <w:p w14:paraId="7A9C47C6" w14:textId="77777777" w:rsidR="00E51B7A" w:rsidRPr="009E7ED5" w:rsidRDefault="00E51B7A">
      <w:pPr>
        <w:rPr>
          <w:rFonts w:ascii="Times New Roman" w:hAnsi="Times New Roman" w:cs="Times New Roman"/>
          <w:b/>
          <w:sz w:val="20"/>
          <w:szCs w:val="20"/>
        </w:rPr>
      </w:pPr>
    </w:p>
    <w:p w14:paraId="587A7EEC" w14:textId="77777777" w:rsidR="00E51B7A" w:rsidRPr="009E7ED5" w:rsidRDefault="00E51B7A">
      <w:pPr>
        <w:rPr>
          <w:rFonts w:ascii="Times New Roman" w:hAnsi="Times New Roman" w:cs="Times New Roman"/>
          <w:b/>
          <w:sz w:val="20"/>
          <w:szCs w:val="20"/>
        </w:rPr>
      </w:pPr>
    </w:p>
    <w:p w14:paraId="6E6417A5" w14:textId="77777777" w:rsidR="00E51B7A" w:rsidRPr="009E7ED5" w:rsidRDefault="00E51B7A">
      <w:pPr>
        <w:rPr>
          <w:rFonts w:ascii="Times New Roman" w:hAnsi="Times New Roman" w:cs="Times New Roman"/>
          <w:b/>
          <w:sz w:val="20"/>
          <w:szCs w:val="20"/>
        </w:rPr>
      </w:pPr>
    </w:p>
    <w:p w14:paraId="10EC1512" w14:textId="77777777" w:rsidR="00E51B7A" w:rsidRPr="009E7ED5" w:rsidRDefault="00E51B7A">
      <w:pPr>
        <w:rPr>
          <w:rFonts w:ascii="Times New Roman" w:hAnsi="Times New Roman" w:cs="Times New Roman"/>
          <w:b/>
          <w:sz w:val="20"/>
          <w:szCs w:val="20"/>
        </w:rPr>
      </w:pPr>
    </w:p>
    <w:p w14:paraId="4BF11E64" w14:textId="77777777" w:rsidR="00E51B7A" w:rsidRPr="009E7ED5" w:rsidRDefault="00E51B7A">
      <w:pPr>
        <w:rPr>
          <w:rFonts w:ascii="Times New Roman" w:hAnsi="Times New Roman" w:cs="Times New Roman"/>
          <w:b/>
          <w:sz w:val="20"/>
          <w:szCs w:val="20"/>
        </w:rPr>
      </w:pPr>
    </w:p>
    <w:p w14:paraId="7C27CDC6" w14:textId="77777777" w:rsidR="00E51B7A" w:rsidRPr="009E7ED5" w:rsidRDefault="00E51B7A">
      <w:pPr>
        <w:rPr>
          <w:rFonts w:ascii="Times New Roman" w:hAnsi="Times New Roman" w:cs="Times New Roman"/>
          <w:b/>
          <w:sz w:val="20"/>
          <w:szCs w:val="20"/>
        </w:rPr>
      </w:pPr>
    </w:p>
    <w:p w14:paraId="1E0E10E7" w14:textId="77777777" w:rsidR="00E51B7A" w:rsidRPr="009E7ED5" w:rsidRDefault="00E51B7A">
      <w:pPr>
        <w:rPr>
          <w:rFonts w:ascii="Times New Roman" w:hAnsi="Times New Roman" w:cs="Times New Roman"/>
          <w:b/>
          <w:sz w:val="20"/>
          <w:szCs w:val="20"/>
        </w:rPr>
      </w:pPr>
    </w:p>
    <w:p w14:paraId="1CAB3E05" w14:textId="77777777" w:rsidR="00E51B7A" w:rsidRPr="009E7ED5" w:rsidRDefault="00E51B7A">
      <w:pPr>
        <w:rPr>
          <w:rFonts w:ascii="Times New Roman" w:hAnsi="Times New Roman" w:cs="Times New Roman"/>
          <w:b/>
          <w:sz w:val="20"/>
          <w:szCs w:val="20"/>
        </w:rPr>
      </w:pPr>
    </w:p>
    <w:p w14:paraId="7076FFF5" w14:textId="77777777" w:rsidR="00E51B7A" w:rsidRPr="009E7ED5" w:rsidRDefault="00E51B7A">
      <w:pPr>
        <w:rPr>
          <w:rFonts w:ascii="Times New Roman" w:hAnsi="Times New Roman" w:cs="Times New Roman"/>
          <w:b/>
          <w:sz w:val="20"/>
          <w:szCs w:val="20"/>
        </w:rPr>
      </w:pPr>
    </w:p>
    <w:p w14:paraId="20465869" w14:textId="77777777" w:rsidR="00E51B7A" w:rsidRPr="009E7ED5" w:rsidRDefault="00E51B7A">
      <w:pPr>
        <w:rPr>
          <w:rFonts w:ascii="Times New Roman" w:hAnsi="Times New Roman" w:cs="Times New Roman"/>
          <w:b/>
          <w:sz w:val="20"/>
          <w:szCs w:val="20"/>
        </w:rPr>
      </w:pPr>
    </w:p>
    <w:p w14:paraId="45BA781B" w14:textId="77777777" w:rsidR="00E51B7A" w:rsidRPr="009E7ED5" w:rsidRDefault="00E51B7A">
      <w:pPr>
        <w:rPr>
          <w:rFonts w:ascii="Times New Roman" w:hAnsi="Times New Roman" w:cs="Times New Roman"/>
          <w:b/>
          <w:sz w:val="20"/>
          <w:szCs w:val="20"/>
        </w:rPr>
      </w:pPr>
    </w:p>
    <w:p w14:paraId="1D9E73FC" w14:textId="77777777" w:rsidR="00E51B7A" w:rsidRPr="009E7ED5" w:rsidRDefault="00E51B7A">
      <w:pPr>
        <w:rPr>
          <w:rFonts w:ascii="Times New Roman" w:hAnsi="Times New Roman" w:cs="Times New Roman"/>
          <w:b/>
          <w:sz w:val="20"/>
          <w:szCs w:val="20"/>
        </w:rPr>
      </w:pPr>
    </w:p>
    <w:p w14:paraId="62D44BA8" w14:textId="77777777" w:rsidR="00E51B7A" w:rsidRPr="009E7ED5" w:rsidRDefault="00E51B7A">
      <w:pPr>
        <w:rPr>
          <w:rFonts w:ascii="Times New Roman" w:hAnsi="Times New Roman" w:cs="Times New Roman"/>
          <w:b/>
          <w:sz w:val="20"/>
          <w:szCs w:val="20"/>
        </w:rPr>
      </w:pPr>
    </w:p>
    <w:p w14:paraId="05676651" w14:textId="77777777" w:rsidR="00E51B7A" w:rsidRPr="009E7ED5" w:rsidRDefault="00E51B7A">
      <w:pPr>
        <w:rPr>
          <w:rFonts w:ascii="Times New Roman" w:hAnsi="Times New Roman" w:cs="Times New Roman"/>
          <w:b/>
          <w:sz w:val="20"/>
          <w:szCs w:val="20"/>
        </w:rPr>
      </w:pPr>
    </w:p>
    <w:p w14:paraId="6ACCF5AF" w14:textId="77777777" w:rsidR="00E51B7A" w:rsidRPr="009E7ED5" w:rsidRDefault="00E51B7A">
      <w:pPr>
        <w:rPr>
          <w:rFonts w:ascii="Times New Roman" w:hAnsi="Times New Roman" w:cs="Times New Roman"/>
          <w:b/>
          <w:sz w:val="20"/>
          <w:szCs w:val="20"/>
        </w:rPr>
      </w:pPr>
    </w:p>
    <w:p w14:paraId="53FA269F" w14:textId="77777777" w:rsidR="00E51B7A" w:rsidRPr="009E7ED5" w:rsidRDefault="00E51B7A">
      <w:pPr>
        <w:rPr>
          <w:rFonts w:ascii="Times New Roman" w:hAnsi="Times New Roman" w:cs="Times New Roman"/>
          <w:b/>
          <w:sz w:val="20"/>
          <w:szCs w:val="20"/>
        </w:rPr>
      </w:pPr>
    </w:p>
    <w:p w14:paraId="3EA878E7" w14:textId="77777777" w:rsidR="00E51B7A" w:rsidRPr="009E7ED5" w:rsidRDefault="00E51B7A">
      <w:pPr>
        <w:rPr>
          <w:rFonts w:ascii="Times New Roman" w:hAnsi="Times New Roman" w:cs="Times New Roman"/>
          <w:b/>
          <w:sz w:val="20"/>
          <w:szCs w:val="20"/>
        </w:rPr>
      </w:pPr>
    </w:p>
    <w:p w14:paraId="60331945" w14:textId="77777777" w:rsidR="00E51B7A" w:rsidRPr="009E7ED5" w:rsidRDefault="00E51B7A">
      <w:pPr>
        <w:rPr>
          <w:rFonts w:ascii="Times New Roman" w:hAnsi="Times New Roman" w:cs="Times New Roman"/>
          <w:b/>
          <w:sz w:val="20"/>
          <w:szCs w:val="20"/>
        </w:rPr>
      </w:pPr>
    </w:p>
    <w:p w14:paraId="235D66BA" w14:textId="77777777" w:rsidR="00E51B7A" w:rsidRPr="009E7ED5" w:rsidRDefault="00E51B7A">
      <w:pPr>
        <w:rPr>
          <w:rFonts w:ascii="Times New Roman" w:hAnsi="Times New Roman" w:cs="Times New Roman"/>
          <w:b/>
          <w:sz w:val="20"/>
          <w:szCs w:val="20"/>
        </w:rPr>
      </w:pPr>
    </w:p>
    <w:p w14:paraId="513AAE4F" w14:textId="77777777" w:rsidR="00E51B7A" w:rsidRPr="009E7ED5" w:rsidRDefault="00E51B7A">
      <w:pPr>
        <w:rPr>
          <w:rFonts w:ascii="Times New Roman" w:hAnsi="Times New Roman" w:cs="Times New Roman"/>
          <w:b/>
          <w:sz w:val="20"/>
          <w:szCs w:val="20"/>
        </w:rPr>
      </w:pPr>
    </w:p>
    <w:p w14:paraId="533DE424" w14:textId="77777777" w:rsidR="00E51B7A" w:rsidRPr="009E7ED5" w:rsidRDefault="00E51B7A">
      <w:pPr>
        <w:rPr>
          <w:rFonts w:ascii="Times New Roman" w:hAnsi="Times New Roman" w:cs="Times New Roman"/>
          <w:b/>
          <w:sz w:val="20"/>
          <w:szCs w:val="20"/>
        </w:rPr>
      </w:pPr>
    </w:p>
    <w:p w14:paraId="086611F2" w14:textId="77777777" w:rsidR="00E51B7A" w:rsidRPr="009E7ED5" w:rsidRDefault="00E51B7A">
      <w:pPr>
        <w:rPr>
          <w:rFonts w:ascii="Times New Roman" w:hAnsi="Times New Roman" w:cs="Times New Roman"/>
          <w:b/>
          <w:sz w:val="20"/>
          <w:szCs w:val="20"/>
        </w:rPr>
      </w:pPr>
    </w:p>
    <w:p w14:paraId="4ECB34B9" w14:textId="77777777" w:rsidR="00E51B7A" w:rsidRPr="009E7ED5" w:rsidRDefault="00E51B7A">
      <w:pPr>
        <w:rPr>
          <w:rFonts w:ascii="Times New Roman" w:hAnsi="Times New Roman" w:cs="Times New Roman"/>
          <w:b/>
          <w:sz w:val="20"/>
          <w:szCs w:val="20"/>
        </w:rPr>
      </w:pPr>
    </w:p>
    <w:p w14:paraId="64B285CE" w14:textId="77777777" w:rsidR="00E51B7A" w:rsidRPr="009E7ED5" w:rsidRDefault="00E51B7A">
      <w:pPr>
        <w:rPr>
          <w:rFonts w:ascii="Times New Roman" w:hAnsi="Times New Roman" w:cs="Times New Roman"/>
          <w:b/>
          <w:sz w:val="20"/>
          <w:szCs w:val="20"/>
        </w:rPr>
      </w:pPr>
    </w:p>
    <w:p w14:paraId="2FC41F8E" w14:textId="77777777" w:rsidR="00E51B7A" w:rsidRPr="009E7ED5" w:rsidRDefault="00E51B7A">
      <w:pPr>
        <w:rPr>
          <w:rFonts w:ascii="Times New Roman" w:hAnsi="Times New Roman" w:cs="Times New Roman"/>
          <w:b/>
          <w:sz w:val="20"/>
          <w:szCs w:val="20"/>
        </w:rPr>
      </w:pPr>
    </w:p>
    <w:p w14:paraId="11FB5DC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b/>
          <w:sz w:val="20"/>
          <w:szCs w:val="20"/>
        </w:rPr>
        <w:t>Online</w:t>
      </w:r>
      <w:r w:rsidRPr="009E7ED5">
        <w:rPr>
          <w:rFonts w:ascii="Times New Roman" w:hAnsi="Times New Roman" w:cs="Times New Roman"/>
          <w:b/>
          <w:sz w:val="20"/>
          <w:szCs w:val="20"/>
        </w:rPr>
        <w:t xml:space="preserve"> Table 1. </w:t>
      </w:r>
      <w:r w:rsidRPr="009E7ED5">
        <w:rPr>
          <w:rFonts w:ascii="Times New Roman" w:hAnsi="Times New Roman" w:cs="Times New Roman"/>
          <w:sz w:val="20"/>
          <w:szCs w:val="20"/>
        </w:rPr>
        <w:t>Definitions of baseline characteristics</w:t>
      </w:r>
    </w:p>
    <w:tbl>
      <w:tblPr>
        <w:tblStyle w:val="TableGrid"/>
        <w:tblW w:w="8359" w:type="dxa"/>
        <w:tblLook w:val="04A0" w:firstRow="1" w:lastRow="0" w:firstColumn="1" w:lastColumn="0" w:noHBand="0" w:noVBand="1"/>
      </w:tblPr>
      <w:tblGrid>
        <w:gridCol w:w="3114"/>
        <w:gridCol w:w="5245"/>
      </w:tblGrid>
      <w:tr w:rsidR="009E7ED5" w:rsidRPr="009E7ED5" w14:paraId="52DA77AF" w14:textId="77777777">
        <w:tc>
          <w:tcPr>
            <w:tcW w:w="3114" w:type="dxa"/>
          </w:tcPr>
          <w:p w14:paraId="7348A6C7"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Characteristics</w:t>
            </w:r>
          </w:p>
        </w:tc>
        <w:tc>
          <w:tcPr>
            <w:tcW w:w="5245" w:type="dxa"/>
          </w:tcPr>
          <w:p w14:paraId="45330F30"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Definitions</w:t>
            </w:r>
          </w:p>
        </w:tc>
      </w:tr>
      <w:tr w:rsidR="009E7ED5" w:rsidRPr="009E7ED5" w14:paraId="6D629924" w14:textId="77777777">
        <w:tc>
          <w:tcPr>
            <w:tcW w:w="3114" w:type="dxa"/>
          </w:tcPr>
          <w:p w14:paraId="222E46D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Hypertension</w:t>
            </w:r>
          </w:p>
        </w:tc>
        <w:tc>
          <w:tcPr>
            <w:tcW w:w="5245" w:type="dxa"/>
            <w:tcBorders>
              <w:top w:val="single" w:sz="4" w:space="0" w:color="auto"/>
            </w:tcBorders>
          </w:tcPr>
          <w:p w14:paraId="6460B73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Hypertension is defined as an SBP≥ 140 mmHg and/or DBP≥ 90 mmHg or the use of antihypertensive drugs.</w:t>
            </w:r>
          </w:p>
        </w:tc>
      </w:tr>
      <w:tr w:rsidR="009E7ED5" w:rsidRPr="009E7ED5" w14:paraId="2986DF89" w14:textId="77777777">
        <w:tc>
          <w:tcPr>
            <w:tcW w:w="3114" w:type="dxa"/>
          </w:tcPr>
          <w:p w14:paraId="7A99EF3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Diabetes</w:t>
            </w:r>
          </w:p>
        </w:tc>
        <w:tc>
          <w:tcPr>
            <w:tcW w:w="5245" w:type="dxa"/>
          </w:tcPr>
          <w:p w14:paraId="7E7A010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Diabetes is defined as fasting glucose&gt;126 mg/dl, HbA1c&gt;6.5% or the use of insulin or other antidiabetic drugs.</w:t>
            </w:r>
          </w:p>
        </w:tc>
      </w:tr>
      <w:tr w:rsidR="009E7ED5" w:rsidRPr="009E7ED5" w14:paraId="73BA6CF8" w14:textId="77777777">
        <w:tc>
          <w:tcPr>
            <w:tcW w:w="3114" w:type="dxa"/>
          </w:tcPr>
          <w:p w14:paraId="363A4AD6"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Hyperlipidemia</w:t>
            </w:r>
          </w:p>
        </w:tc>
        <w:tc>
          <w:tcPr>
            <w:tcW w:w="5245" w:type="dxa"/>
          </w:tcPr>
          <w:p w14:paraId="7555B2D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Hyperlipidemia is defined as a total cholesterol ≥240 mg/dl, LDL-c ≥160 mg/dl, triglyceride levels ≥ 200 mg/dl, or use of statins or other lipid-lowing drugs.</w:t>
            </w:r>
          </w:p>
        </w:tc>
      </w:tr>
      <w:tr w:rsidR="009E7ED5" w:rsidRPr="009E7ED5" w14:paraId="16350B60" w14:textId="77777777">
        <w:tc>
          <w:tcPr>
            <w:tcW w:w="3114" w:type="dxa"/>
          </w:tcPr>
          <w:p w14:paraId="51F34CF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BMI</w:t>
            </w:r>
          </w:p>
        </w:tc>
        <w:tc>
          <w:tcPr>
            <w:tcW w:w="5245" w:type="dxa"/>
          </w:tcPr>
          <w:p w14:paraId="7DDCAF11"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BMI (kg/m</w:t>
            </w:r>
            <w:r w:rsidRPr="009E7ED5">
              <w:rPr>
                <w:rFonts w:ascii="Times New Roman" w:hAnsi="Times New Roman" w:cs="Times New Roman"/>
                <w:sz w:val="20"/>
                <w:szCs w:val="20"/>
                <w:vertAlign w:val="superscript"/>
              </w:rPr>
              <w:t>2</w:t>
            </w:r>
            <w:r w:rsidRPr="009E7ED5">
              <w:rPr>
                <w:rFonts w:ascii="Times New Roman" w:hAnsi="Times New Roman" w:cs="Times New Roman"/>
                <w:sz w:val="20"/>
                <w:szCs w:val="20"/>
              </w:rPr>
              <w:t>) is calculated as weight in kilograms divided by the square of height in meters</w:t>
            </w:r>
          </w:p>
        </w:tc>
      </w:tr>
      <w:tr w:rsidR="009E7ED5" w:rsidRPr="009E7ED5" w14:paraId="3E15FA5B" w14:textId="77777777">
        <w:tc>
          <w:tcPr>
            <w:tcW w:w="3114" w:type="dxa"/>
          </w:tcPr>
          <w:p w14:paraId="0C02207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Prior heart failure</w:t>
            </w:r>
          </w:p>
        </w:tc>
        <w:tc>
          <w:tcPr>
            <w:tcW w:w="5245" w:type="dxa"/>
          </w:tcPr>
          <w:p w14:paraId="48A35C3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Prior heart failure is defined as patients who have a documented HF history (NYHA class&gt; I) and receive diuretics or other treatments.</w:t>
            </w:r>
          </w:p>
        </w:tc>
      </w:tr>
      <w:tr w:rsidR="009E7ED5" w:rsidRPr="009E7ED5" w14:paraId="3B427F8E" w14:textId="77777777">
        <w:tc>
          <w:tcPr>
            <w:tcW w:w="3114" w:type="dxa"/>
          </w:tcPr>
          <w:p w14:paraId="6C32545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HEART score</w:t>
            </w:r>
          </w:p>
        </w:tc>
        <w:tc>
          <w:tcPr>
            <w:tcW w:w="5245" w:type="dxa"/>
          </w:tcPr>
          <w:p w14:paraId="61DB75C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HEART score</w:t>
            </w:r>
            <w:r w:rsidRPr="009E7ED5">
              <w:rPr>
                <w:rFonts w:ascii="Times New Roman" w:hAnsi="Times New Roman" w:cs="Times New Roman"/>
                <w:sz w:val="20"/>
                <w:szCs w:val="20"/>
              </w:rPr>
              <w:t xml:space="preserve"> is calculated based on the following 5 variables: </w:t>
            </w:r>
            <w:r w:rsidRPr="009E7ED5">
              <w:rPr>
                <w:rFonts w:ascii="Times New Roman" w:hAnsi="Times New Roman" w:cs="Times New Roman"/>
                <w:b/>
                <w:sz w:val="20"/>
                <w:szCs w:val="20"/>
                <w:u w:val="single"/>
              </w:rPr>
              <w:t>pre-test possibility of CAD</w:t>
            </w:r>
            <w:r w:rsidRPr="009E7ED5">
              <w:rPr>
                <w:rFonts w:ascii="Times New Roman" w:hAnsi="Times New Roman" w:cs="Times New Roman"/>
                <w:sz w:val="20"/>
                <w:szCs w:val="20"/>
                <w:u w:val="single"/>
              </w:rPr>
              <w:t xml:space="preserve"> </w:t>
            </w:r>
            <w:r w:rsidRPr="009E7ED5">
              <w:rPr>
                <w:rFonts w:ascii="Times New Roman" w:hAnsi="Times New Roman" w:cs="Times New Roman"/>
                <w:sz w:val="20"/>
                <w:szCs w:val="20"/>
              </w:rPr>
              <w:t xml:space="preserve">(slightly, moderately, and highly suspicious), </w:t>
            </w:r>
            <w:r w:rsidRPr="009E7ED5">
              <w:rPr>
                <w:rFonts w:ascii="Times New Roman" w:hAnsi="Times New Roman" w:cs="Times New Roman"/>
                <w:b/>
                <w:sz w:val="20"/>
                <w:szCs w:val="20"/>
                <w:u w:val="single"/>
              </w:rPr>
              <w:t>ECG characteristics</w:t>
            </w:r>
            <w:r w:rsidRPr="009E7ED5">
              <w:rPr>
                <w:rFonts w:ascii="Times New Roman" w:hAnsi="Times New Roman" w:cs="Times New Roman"/>
                <w:sz w:val="20"/>
                <w:szCs w:val="20"/>
              </w:rPr>
              <w:t xml:space="preserve">, </w:t>
            </w:r>
            <w:r w:rsidRPr="009E7ED5">
              <w:rPr>
                <w:rFonts w:ascii="Times New Roman" w:hAnsi="Times New Roman" w:cs="Times New Roman"/>
                <w:b/>
                <w:sz w:val="20"/>
                <w:szCs w:val="20"/>
                <w:u w:val="single"/>
              </w:rPr>
              <w:t>age</w:t>
            </w:r>
            <w:r w:rsidRPr="009E7ED5">
              <w:rPr>
                <w:rFonts w:ascii="Times New Roman" w:hAnsi="Times New Roman" w:cs="Times New Roman"/>
                <w:sz w:val="20"/>
                <w:szCs w:val="20"/>
              </w:rPr>
              <w:t xml:space="preserve">, </w:t>
            </w:r>
            <w:r w:rsidRPr="009E7ED5">
              <w:rPr>
                <w:rFonts w:ascii="Times New Roman" w:hAnsi="Times New Roman" w:cs="Times New Roman"/>
                <w:b/>
                <w:sz w:val="20"/>
                <w:szCs w:val="20"/>
                <w:u w:val="single"/>
              </w:rPr>
              <w:t>known risk factors of CAD</w:t>
            </w:r>
            <w:r w:rsidRPr="009E7ED5">
              <w:rPr>
                <w:rFonts w:ascii="Times New Roman" w:hAnsi="Times New Roman" w:cs="Times New Roman"/>
                <w:sz w:val="20"/>
                <w:szCs w:val="20"/>
              </w:rPr>
              <w:t xml:space="preserve"> (hypertension, diabetes, BMI&gt;30 kg</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m</w:t>
            </w:r>
            <w:r w:rsidRPr="009E7ED5">
              <w:rPr>
                <w:rFonts w:ascii="Times New Roman" w:hAnsi="Times New Roman" w:cs="Times New Roman"/>
                <w:sz w:val="20"/>
                <w:szCs w:val="20"/>
                <w:vertAlign w:val="superscript"/>
              </w:rPr>
              <w:t>2</w:t>
            </w:r>
            <w:r w:rsidRPr="009E7ED5">
              <w:rPr>
                <w:rFonts w:ascii="Times New Roman" w:hAnsi="Times New Roman" w:cs="Times New Roman"/>
                <w:sz w:val="20"/>
                <w:szCs w:val="20"/>
              </w:rPr>
              <w:t xml:space="preserve">, smoking habit, positive family history, atherosclerotic disease: prior MI, PCI/CABG, cerebrovascular disease /TIA, or peripheral arterial disease), and </w:t>
            </w:r>
            <w:r w:rsidRPr="009E7ED5">
              <w:rPr>
                <w:rFonts w:ascii="Times New Roman" w:hAnsi="Times New Roman" w:cs="Times New Roman"/>
                <w:b/>
                <w:sz w:val="20"/>
                <w:szCs w:val="20"/>
                <w:u w:val="single"/>
              </w:rPr>
              <w:t>initial troponin</w:t>
            </w:r>
            <w:r w:rsidRPr="009E7ED5">
              <w:rPr>
                <w:rFonts w:ascii="Times New Roman" w:hAnsi="Times New Roman" w:cs="Times New Roman"/>
                <w:sz w:val="20"/>
                <w:szCs w:val="20"/>
              </w:rPr>
              <w:t>.</w:t>
            </w:r>
            <w:r w:rsidRPr="009E7ED5">
              <w:rPr>
                <w:rFonts w:ascii="Times New Roman" w:hAnsi="Times New Roman" w:cs="Times New Roman"/>
                <w:sz w:val="20"/>
                <w:szCs w:val="20"/>
              </w:rPr>
              <w:fldChar w:fldCharType="begin">
                <w:fldData xml:space="preserve">PEVuZE5vdGU+PENpdGU+PEF1dGhvcj5Qb2xkZXJ2YWFydDwvQXV0aG9yPjxZZWFyPjIwMTc8L1ll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</w:fldData>
              </w:fldChar>
            </w:r>
            <w:r w:rsidRPr="009E7ED5">
              <w:rPr>
                <w:rFonts w:ascii="Times New Roman" w:hAnsi="Times New Roman" w:cs="Times New Roman"/>
                <w:sz w:val="20"/>
                <w:szCs w:val="20"/>
              </w:rPr>
              <w:instrText xml:space="preserve"> ADDIN EN.CITE </w:instrText>
            </w:r>
            <w:r w:rsidRPr="009E7ED5">
              <w:rPr>
                <w:rFonts w:ascii="Times New Roman" w:hAnsi="Times New Roman" w:cs="Times New Roman"/>
                <w:sz w:val="20"/>
                <w:szCs w:val="20"/>
              </w:rPr>
              <w:fldChar w:fldCharType="begin">
                <w:fldData xml:space="preserve">PEVuZE5vdGU+PENpdGU+PEF1dGhvcj5Qb2xkZXJ2YWFydDwvQXV0aG9yPjxZZWFyPjIwMTc8L1ll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</w:fldData>
              </w:fldChar>
            </w:r>
            <w:r w:rsidRPr="009E7ED5">
              <w:rPr>
                <w:rFonts w:ascii="Times New Roman" w:hAnsi="Times New Roman" w:cs="Times New Roman"/>
                <w:sz w:val="20"/>
                <w:szCs w:val="20"/>
              </w:rPr>
              <w:instrText xml:space="preserve"> ADDIN EN.CITE.DATA </w:instrText>
            </w:r>
            <w:r w:rsidRPr="009E7ED5">
              <w:rPr>
                <w:rFonts w:ascii="Times New Roman" w:hAnsi="Times New Roman" w:cs="Times New Roman"/>
                <w:sz w:val="20"/>
                <w:szCs w:val="20"/>
              </w:rPr>
            </w:r>
            <w:r w:rsidRPr="009E7ED5">
              <w:rPr>
                <w:rFonts w:ascii="Times New Roman" w:hAnsi="Times New Roman" w:cs="Times New Roman"/>
                <w:sz w:val="20"/>
                <w:szCs w:val="20"/>
              </w:rPr>
              <w:fldChar w:fldCharType="end"/>
            </w:r>
            <w:r w:rsidRPr="009E7ED5">
              <w:rPr>
                <w:rFonts w:ascii="Times New Roman" w:hAnsi="Times New Roman" w:cs="Times New Roman"/>
                <w:sz w:val="20"/>
                <w:szCs w:val="20"/>
              </w:rPr>
            </w:r>
            <w:r w:rsidRPr="009E7ED5">
              <w:rPr>
                <w:rFonts w:ascii="Times New Roman" w:hAnsi="Times New Roman" w:cs="Times New Roman"/>
                <w:sz w:val="20"/>
                <w:szCs w:val="20"/>
              </w:rPr>
              <w:fldChar w:fldCharType="separate"/>
            </w:r>
            <w:r w:rsidRPr="009E7ED5">
              <w:rPr>
                <w:rFonts w:ascii="Times New Roman" w:hAnsi="Times New Roman" w:cs="Times New Roman"/>
                <w:sz w:val="20"/>
                <w:szCs w:val="20"/>
                <w:vertAlign w:val="superscript"/>
              </w:rPr>
              <w:t>1</w:t>
            </w:r>
            <w:r w:rsidRPr="009E7ED5">
              <w:rPr>
                <w:rFonts w:ascii="Times New Roman" w:hAnsi="Times New Roman" w:cs="Times New Roman"/>
                <w:sz w:val="20"/>
                <w:szCs w:val="20"/>
              </w:rPr>
              <w:fldChar w:fldCharType="end"/>
            </w:r>
          </w:p>
        </w:tc>
      </w:tr>
      <w:tr w:rsidR="009E7ED5" w:rsidRPr="009E7ED5" w14:paraId="28A94C4F" w14:textId="77777777">
        <w:tc>
          <w:tcPr>
            <w:tcW w:w="3114" w:type="dxa"/>
          </w:tcPr>
          <w:p w14:paraId="012434C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stress score</w:t>
            </w:r>
          </w:p>
        </w:tc>
        <w:tc>
          <w:tcPr>
            <w:tcW w:w="5245" w:type="dxa"/>
          </w:tcPr>
          <w:p w14:paraId="6509164C"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stress score is calculated by summing all defects on the stress image.</w:t>
            </w:r>
          </w:p>
        </w:tc>
      </w:tr>
      <w:tr w:rsidR="009E7ED5" w:rsidRPr="009E7ED5" w14:paraId="09DE03BF" w14:textId="77777777">
        <w:tc>
          <w:tcPr>
            <w:tcW w:w="3114" w:type="dxa"/>
          </w:tcPr>
          <w:p w14:paraId="01E14AD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rest score</w:t>
            </w:r>
          </w:p>
        </w:tc>
        <w:tc>
          <w:tcPr>
            <w:tcW w:w="5245" w:type="dxa"/>
          </w:tcPr>
          <w:p w14:paraId="3AFFFEC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stress score is calculated by summing all defects on the rest image.</w:t>
            </w:r>
          </w:p>
        </w:tc>
      </w:tr>
      <w:tr w:rsidR="009E7ED5" w:rsidRPr="009E7ED5" w14:paraId="5C322259" w14:textId="77777777">
        <w:tc>
          <w:tcPr>
            <w:tcW w:w="3114" w:type="dxa"/>
          </w:tcPr>
          <w:p w14:paraId="25426CA3"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difference score</w:t>
            </w:r>
          </w:p>
        </w:tc>
        <w:tc>
          <w:tcPr>
            <w:tcW w:w="5245" w:type="dxa"/>
          </w:tcPr>
          <w:p w14:paraId="004E702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difference score is the sum of the difference between each stress and rest score for each segment.</w:t>
            </w:r>
          </w:p>
        </w:tc>
      </w:tr>
      <w:tr w:rsidR="00E51B7A" w:rsidRPr="009E7ED5" w14:paraId="2BBBD550" w14:textId="77777777">
        <w:tc>
          <w:tcPr>
            <w:tcW w:w="3114" w:type="dxa"/>
          </w:tcPr>
          <w:p w14:paraId="0A5C8C6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Transient ischemic dilation (TID) ratio</w:t>
            </w:r>
          </w:p>
        </w:tc>
        <w:tc>
          <w:tcPr>
            <w:tcW w:w="5245" w:type="dxa"/>
          </w:tcPr>
          <w:p w14:paraId="1B83D62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 xml:space="preserve">TID ratio is defined as the ratio of </w:t>
            </w:r>
            <w:r w:rsidRPr="009E7ED5">
              <w:rPr>
                <w:rFonts w:ascii="Times New Roman" w:hAnsi="Times New Roman" w:cs="Times New Roman" w:hint="eastAsia"/>
                <w:sz w:val="20"/>
                <w:szCs w:val="20"/>
              </w:rPr>
              <w:t>le</w:t>
            </w:r>
            <w:r w:rsidRPr="009E7ED5">
              <w:rPr>
                <w:rFonts w:ascii="Times New Roman" w:hAnsi="Times New Roman" w:cs="Times New Roman"/>
                <w:sz w:val="20"/>
                <w:szCs w:val="20"/>
              </w:rPr>
              <w:t>ft ventricular volume on the sum of the post-stress gated images to that on the sum of the rest gated images.</w:t>
            </w:r>
            <w:r w:rsidRPr="009E7ED5">
              <w:rPr>
                <w:rFonts w:ascii="Times New Roman" w:hAnsi="Times New Roman" w:cs="Times New Roman"/>
                <w:sz w:val="20"/>
                <w:szCs w:val="20"/>
              </w:rPr>
              <w:fldChar w:fldCharType="begin">
                <w:fldData xml:space="preserve">PEVuZE5vdGU+PENpdGU+PEF1dGhvcj5MZXN0ZXI8L0F1dGhvcj48WWVhcj4yMDE2PC9ZZWFyPjxS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</w:fldData>
              </w:fldChar>
            </w:r>
            <w:r w:rsidRPr="009E7ED5">
              <w:rPr>
                <w:rFonts w:ascii="Times New Roman" w:hAnsi="Times New Roman" w:cs="Times New Roman"/>
                <w:sz w:val="20"/>
                <w:szCs w:val="20"/>
              </w:rPr>
              <w:instrText xml:space="preserve"> ADDIN EN.CITE </w:instrText>
            </w:r>
            <w:r w:rsidRPr="009E7ED5">
              <w:rPr>
                <w:rFonts w:ascii="Times New Roman" w:hAnsi="Times New Roman" w:cs="Times New Roman"/>
                <w:sz w:val="20"/>
                <w:szCs w:val="20"/>
              </w:rPr>
              <w:fldChar w:fldCharType="begin">
                <w:fldData xml:space="preserve">PEVuZE5vdGU+PENpdGU+PEF1dGhvcj5MZXN0ZXI8L0F1dGhvcj48WWVhcj4yMDE2PC9ZZWFyPjxS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</w:fldData>
              </w:fldChar>
            </w:r>
            <w:r w:rsidRPr="009E7ED5">
              <w:rPr>
                <w:rFonts w:ascii="Times New Roman" w:hAnsi="Times New Roman" w:cs="Times New Roman"/>
                <w:sz w:val="20"/>
                <w:szCs w:val="20"/>
              </w:rPr>
              <w:instrText xml:space="preserve"> ADDIN EN.CITE.DATA </w:instrText>
            </w:r>
            <w:r w:rsidRPr="009E7ED5">
              <w:rPr>
                <w:rFonts w:ascii="Times New Roman" w:hAnsi="Times New Roman" w:cs="Times New Roman"/>
                <w:sz w:val="20"/>
                <w:szCs w:val="20"/>
              </w:rPr>
            </w:r>
            <w:r w:rsidRPr="009E7ED5">
              <w:rPr>
                <w:rFonts w:ascii="Times New Roman" w:hAnsi="Times New Roman" w:cs="Times New Roman"/>
                <w:sz w:val="20"/>
                <w:szCs w:val="20"/>
              </w:rPr>
              <w:fldChar w:fldCharType="end"/>
            </w:r>
            <w:r w:rsidRPr="009E7ED5">
              <w:rPr>
                <w:rFonts w:ascii="Times New Roman" w:hAnsi="Times New Roman" w:cs="Times New Roman"/>
                <w:sz w:val="20"/>
                <w:szCs w:val="20"/>
              </w:rPr>
            </w:r>
            <w:r w:rsidRPr="009E7ED5">
              <w:rPr>
                <w:rFonts w:ascii="Times New Roman" w:hAnsi="Times New Roman" w:cs="Times New Roman"/>
                <w:sz w:val="20"/>
                <w:szCs w:val="20"/>
              </w:rPr>
              <w:fldChar w:fldCharType="separate"/>
            </w:r>
            <w:r w:rsidRPr="009E7ED5">
              <w:rPr>
                <w:rFonts w:ascii="Times New Roman" w:hAnsi="Times New Roman" w:cs="Times New Roman"/>
                <w:sz w:val="20"/>
                <w:szCs w:val="20"/>
                <w:vertAlign w:val="superscript"/>
              </w:rPr>
              <w:t>2</w:t>
            </w:r>
            <w:r w:rsidRPr="009E7ED5">
              <w:rPr>
                <w:rFonts w:ascii="Times New Roman" w:hAnsi="Times New Roman" w:cs="Times New Roman"/>
                <w:sz w:val="20"/>
                <w:szCs w:val="20"/>
              </w:rPr>
              <w:fldChar w:fldCharType="end"/>
            </w:r>
            <w:r w:rsidRPr="009E7ED5">
              <w:rPr>
                <w:rFonts w:ascii="Times New Roman" w:hAnsi="Times New Roman" w:cs="Times New Roman"/>
                <w:sz w:val="20"/>
                <w:szCs w:val="20"/>
              </w:rPr>
              <w:t xml:space="preserve"> Abnormal TID ratio is defined as a TID ratio of ≥ 1.18 </w:t>
            </w:r>
            <w:r w:rsidRPr="009E7ED5">
              <w:rPr>
                <w:rFonts w:ascii="Times New Roman" w:hAnsi="Times New Roman" w:cs="Times New Roman" w:hint="eastAsia"/>
                <w:sz w:val="20"/>
                <w:szCs w:val="20"/>
              </w:rPr>
              <w:t>in</w:t>
            </w:r>
            <w:r w:rsidRPr="009E7ED5">
              <w:rPr>
                <w:rFonts w:ascii="Times New Roman" w:hAnsi="Times New Roman" w:cs="Times New Roman"/>
                <w:sz w:val="20"/>
                <w:szCs w:val="20"/>
              </w:rPr>
              <w:t xml:space="preserve"> men and ≥ 1.22 in women.</w:t>
            </w:r>
            <w:r w:rsidRPr="009E7ED5">
              <w:rPr>
                <w:rFonts w:ascii="Times New Roman" w:hAnsi="Times New Roman" w:cs="Times New Roman"/>
                <w:sz w:val="20"/>
                <w:szCs w:val="20"/>
              </w:rPr>
              <w:fldChar w:fldCharType="begin">
                <w:fldData xml:space="preserve">PEVuZE5vdGU+PENpdGU+PEF1dGhvcj5IYWxsaWdhbjwvQXV0aG9yPjxZZWFyPjIwMTQ8L1llYXI+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</w:fldData>
              </w:fldChar>
            </w:r>
            <w:r w:rsidRPr="009E7ED5">
              <w:rPr>
                <w:rFonts w:ascii="Times New Roman" w:hAnsi="Times New Roman" w:cs="Times New Roman"/>
                <w:sz w:val="20"/>
                <w:szCs w:val="20"/>
              </w:rPr>
              <w:instrText xml:space="preserve"> ADDIN EN.CITE </w:instrText>
            </w:r>
            <w:r w:rsidRPr="009E7ED5">
              <w:rPr>
                <w:rFonts w:ascii="Times New Roman" w:hAnsi="Times New Roman" w:cs="Times New Roman"/>
                <w:sz w:val="20"/>
                <w:szCs w:val="20"/>
              </w:rPr>
              <w:fldChar w:fldCharType="begin">
                <w:fldData xml:space="preserve">PEVuZE5vdGU+PENpdGU+PEF1dGhvcj5IYWxsaWdhbjwvQXV0aG9yPjxZZWFyPjIwMTQ8L1llYXI+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</w:fldData>
              </w:fldChar>
            </w:r>
            <w:r w:rsidRPr="009E7ED5">
              <w:rPr>
                <w:rFonts w:ascii="Times New Roman" w:hAnsi="Times New Roman" w:cs="Times New Roman"/>
                <w:sz w:val="20"/>
                <w:szCs w:val="20"/>
              </w:rPr>
              <w:instrText xml:space="preserve"> ADDIN EN.CITE.DATA </w:instrText>
            </w:r>
            <w:r w:rsidRPr="009E7ED5">
              <w:rPr>
                <w:rFonts w:ascii="Times New Roman" w:hAnsi="Times New Roman" w:cs="Times New Roman"/>
                <w:sz w:val="20"/>
                <w:szCs w:val="20"/>
              </w:rPr>
            </w:r>
            <w:r w:rsidRPr="009E7ED5">
              <w:rPr>
                <w:rFonts w:ascii="Times New Roman" w:hAnsi="Times New Roman" w:cs="Times New Roman"/>
                <w:sz w:val="20"/>
                <w:szCs w:val="20"/>
              </w:rPr>
              <w:fldChar w:fldCharType="end"/>
            </w:r>
            <w:r w:rsidRPr="009E7ED5">
              <w:rPr>
                <w:rFonts w:ascii="Times New Roman" w:hAnsi="Times New Roman" w:cs="Times New Roman"/>
                <w:sz w:val="20"/>
                <w:szCs w:val="20"/>
              </w:rPr>
            </w:r>
            <w:r w:rsidRPr="009E7ED5">
              <w:rPr>
                <w:rFonts w:ascii="Times New Roman" w:hAnsi="Times New Roman" w:cs="Times New Roman"/>
                <w:sz w:val="20"/>
                <w:szCs w:val="20"/>
              </w:rPr>
              <w:fldChar w:fldCharType="separate"/>
            </w:r>
            <w:r w:rsidRPr="009E7ED5">
              <w:rPr>
                <w:rFonts w:ascii="Times New Roman" w:hAnsi="Times New Roman" w:cs="Times New Roman"/>
                <w:sz w:val="20"/>
                <w:szCs w:val="20"/>
                <w:vertAlign w:val="superscript"/>
              </w:rPr>
              <w:t>3, 4</w:t>
            </w:r>
            <w:r w:rsidRPr="009E7ED5">
              <w:rPr>
                <w:rFonts w:ascii="Times New Roman" w:hAnsi="Times New Roman" w:cs="Times New Roman"/>
                <w:sz w:val="20"/>
                <w:szCs w:val="20"/>
              </w:rPr>
              <w:fldChar w:fldCharType="end"/>
            </w:r>
          </w:p>
        </w:tc>
      </w:tr>
    </w:tbl>
    <w:p w14:paraId="5FF31F8C" w14:textId="77777777" w:rsidR="00E51B7A" w:rsidRPr="009E7ED5" w:rsidRDefault="00E51B7A">
      <w:pPr>
        <w:rPr>
          <w:rFonts w:ascii="Times New Roman" w:hAnsi="Times New Roman" w:cs="Times New Roman"/>
          <w:b/>
          <w:sz w:val="20"/>
          <w:szCs w:val="20"/>
        </w:rPr>
      </w:pPr>
    </w:p>
    <w:p w14:paraId="0D0E34A0" w14:textId="77777777" w:rsidR="00E51B7A" w:rsidRPr="009E7ED5" w:rsidRDefault="00E51B7A">
      <w:pPr>
        <w:rPr>
          <w:rFonts w:ascii="Times New Roman" w:hAnsi="Times New Roman" w:cs="Times New Roman"/>
          <w:b/>
          <w:sz w:val="20"/>
          <w:szCs w:val="20"/>
        </w:rPr>
      </w:pPr>
    </w:p>
    <w:p w14:paraId="75058DC7" w14:textId="77777777" w:rsidR="00E51B7A" w:rsidRPr="009E7ED5" w:rsidRDefault="00E51B7A">
      <w:pPr>
        <w:rPr>
          <w:rFonts w:ascii="Times New Roman" w:hAnsi="Times New Roman" w:cs="Times New Roman"/>
          <w:b/>
          <w:sz w:val="20"/>
          <w:szCs w:val="20"/>
        </w:rPr>
      </w:pPr>
    </w:p>
    <w:p w14:paraId="711CF936" w14:textId="77777777" w:rsidR="00E51B7A" w:rsidRPr="009E7ED5" w:rsidRDefault="00E51B7A">
      <w:pPr>
        <w:rPr>
          <w:rFonts w:ascii="Times New Roman" w:hAnsi="Times New Roman" w:cs="Times New Roman"/>
          <w:b/>
          <w:sz w:val="20"/>
          <w:szCs w:val="20"/>
        </w:rPr>
      </w:pPr>
    </w:p>
    <w:p w14:paraId="7F91786F" w14:textId="77777777" w:rsidR="00E51B7A" w:rsidRPr="009E7ED5" w:rsidRDefault="00E51B7A">
      <w:pPr>
        <w:rPr>
          <w:rFonts w:ascii="Times New Roman" w:hAnsi="Times New Roman" w:cs="Times New Roman"/>
          <w:b/>
          <w:sz w:val="20"/>
          <w:szCs w:val="20"/>
        </w:rPr>
      </w:pPr>
    </w:p>
    <w:p w14:paraId="0AC64937" w14:textId="77777777" w:rsidR="00E51B7A" w:rsidRPr="009E7ED5" w:rsidRDefault="00E51B7A">
      <w:pPr>
        <w:rPr>
          <w:rFonts w:ascii="Times New Roman" w:hAnsi="Times New Roman" w:cs="Times New Roman"/>
          <w:b/>
          <w:sz w:val="20"/>
          <w:szCs w:val="20"/>
        </w:rPr>
      </w:pPr>
    </w:p>
    <w:p w14:paraId="73F38570" w14:textId="77777777" w:rsidR="00E51B7A" w:rsidRPr="009E7ED5" w:rsidRDefault="00E51B7A">
      <w:pPr>
        <w:rPr>
          <w:rFonts w:ascii="Times New Roman" w:hAnsi="Times New Roman" w:cs="Times New Roman"/>
          <w:b/>
          <w:sz w:val="20"/>
          <w:szCs w:val="20"/>
        </w:rPr>
      </w:pPr>
    </w:p>
    <w:p w14:paraId="60531E4F" w14:textId="77777777" w:rsidR="00E51B7A" w:rsidRPr="009E7ED5" w:rsidRDefault="00E51B7A">
      <w:pPr>
        <w:rPr>
          <w:rFonts w:ascii="Times New Roman" w:hAnsi="Times New Roman" w:cs="Times New Roman"/>
          <w:b/>
          <w:sz w:val="20"/>
          <w:szCs w:val="20"/>
        </w:rPr>
      </w:pPr>
    </w:p>
    <w:p w14:paraId="6FBEAA04" w14:textId="77777777" w:rsidR="00E51B7A" w:rsidRPr="009E7ED5" w:rsidRDefault="00E51B7A">
      <w:pPr>
        <w:rPr>
          <w:rFonts w:ascii="Times New Roman" w:hAnsi="Times New Roman" w:cs="Times New Roman"/>
          <w:b/>
          <w:sz w:val="20"/>
          <w:szCs w:val="20"/>
        </w:rPr>
      </w:pPr>
    </w:p>
    <w:p w14:paraId="008D5C2F" w14:textId="77777777" w:rsidR="00E51B7A" w:rsidRPr="009E7ED5" w:rsidRDefault="00E51B7A">
      <w:pPr>
        <w:rPr>
          <w:rFonts w:ascii="Times New Roman" w:hAnsi="Times New Roman" w:cs="Times New Roman"/>
          <w:b/>
          <w:sz w:val="20"/>
          <w:szCs w:val="20"/>
        </w:rPr>
      </w:pPr>
    </w:p>
    <w:p w14:paraId="4A162CF3" w14:textId="77777777" w:rsidR="00E51B7A" w:rsidRPr="009E7ED5" w:rsidRDefault="00E51B7A">
      <w:pPr>
        <w:rPr>
          <w:rFonts w:ascii="Times New Roman" w:hAnsi="Times New Roman" w:cs="Times New Roman"/>
          <w:b/>
          <w:sz w:val="20"/>
          <w:szCs w:val="20"/>
        </w:rPr>
      </w:pPr>
    </w:p>
    <w:p w14:paraId="4FC730C2" w14:textId="77777777" w:rsidR="00E51B7A" w:rsidRPr="009E7ED5" w:rsidRDefault="00E51B7A">
      <w:pPr>
        <w:rPr>
          <w:rFonts w:ascii="Times New Roman" w:hAnsi="Times New Roman" w:cs="Times New Roman"/>
          <w:b/>
          <w:sz w:val="20"/>
          <w:szCs w:val="20"/>
        </w:rPr>
      </w:pPr>
    </w:p>
    <w:p w14:paraId="27A6568C" w14:textId="77777777" w:rsidR="00E51B7A" w:rsidRPr="009E7ED5" w:rsidRDefault="00E51B7A">
      <w:pPr>
        <w:rPr>
          <w:rFonts w:ascii="Times New Roman" w:hAnsi="Times New Roman" w:cs="Times New Roman"/>
          <w:b/>
          <w:sz w:val="20"/>
          <w:szCs w:val="20"/>
        </w:rPr>
      </w:pPr>
    </w:p>
    <w:p w14:paraId="33530B0F"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 xml:space="preserve">Online Table 2. </w:t>
      </w:r>
      <w:r w:rsidRPr="009E7ED5">
        <w:rPr>
          <w:rFonts w:ascii="Times New Roman" w:hAnsi="Times New Roman" w:cs="Times New Roman"/>
          <w:sz w:val="20"/>
          <w:szCs w:val="20"/>
        </w:rPr>
        <w:t>Baseline characteristics of patients with myocardial ischemia detected by D-SPECT</w:t>
      </w:r>
    </w:p>
    <w:tbl>
      <w:tblPr>
        <w:tblStyle w:val="TableGrid"/>
        <w:tblW w:w="10774"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226"/>
        <w:gridCol w:w="2439"/>
        <w:gridCol w:w="2239"/>
        <w:gridCol w:w="1134"/>
      </w:tblGrid>
      <w:tr w:rsidR="009E7ED5" w:rsidRPr="009E7ED5" w14:paraId="3A897C6A" w14:textId="77777777">
        <w:tc>
          <w:tcPr>
            <w:tcW w:w="2736" w:type="dxa"/>
            <w:tcBorders>
              <w:top w:val="single" w:sz="4" w:space="0" w:color="auto"/>
            </w:tcBorders>
          </w:tcPr>
          <w:p w14:paraId="13DBFBE5" w14:textId="77777777" w:rsidR="00E51B7A" w:rsidRPr="009E7ED5" w:rsidRDefault="00E51B7A">
            <w:pPr>
              <w:rPr>
                <w:rFonts w:ascii="Times New Roman" w:hAnsi="Times New Roman" w:cs="Times New Roman"/>
                <w:sz w:val="20"/>
                <w:szCs w:val="20"/>
              </w:rPr>
            </w:pPr>
          </w:p>
        </w:tc>
        <w:tc>
          <w:tcPr>
            <w:tcW w:w="8038" w:type="dxa"/>
            <w:gridSpan w:val="4"/>
            <w:tcBorders>
              <w:top w:val="single" w:sz="4" w:space="0" w:color="auto"/>
              <w:bottom w:val="single" w:sz="4" w:space="0" w:color="auto"/>
            </w:tcBorders>
          </w:tcPr>
          <w:p w14:paraId="795B3191"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P</w:t>
            </w:r>
            <w:r w:rsidRPr="009E7ED5">
              <w:rPr>
                <w:rFonts w:ascii="Times New Roman" w:hAnsi="Times New Roman" w:cs="Times New Roman"/>
                <w:b/>
                <w:sz w:val="20"/>
                <w:szCs w:val="20"/>
              </w:rPr>
              <w:t>atients with myocardial ischemia</w:t>
            </w:r>
          </w:p>
        </w:tc>
      </w:tr>
      <w:tr w:rsidR="009E7ED5" w:rsidRPr="009E7ED5" w14:paraId="06BADC67" w14:textId="77777777">
        <w:tc>
          <w:tcPr>
            <w:tcW w:w="2736" w:type="dxa"/>
            <w:tcBorders>
              <w:bottom w:val="single" w:sz="4" w:space="0" w:color="auto"/>
            </w:tcBorders>
          </w:tcPr>
          <w:p w14:paraId="4776C859" w14:textId="77777777" w:rsidR="00E51B7A" w:rsidRPr="009E7ED5" w:rsidRDefault="00E51B7A">
            <w:pPr>
              <w:rPr>
                <w:rFonts w:ascii="Times New Roman" w:hAnsi="Times New Roman" w:cs="Times New Roman"/>
                <w:sz w:val="20"/>
                <w:szCs w:val="20"/>
              </w:rPr>
            </w:pPr>
          </w:p>
        </w:tc>
        <w:tc>
          <w:tcPr>
            <w:tcW w:w="2226" w:type="dxa"/>
            <w:tcBorders>
              <w:top w:val="single" w:sz="4" w:space="0" w:color="auto"/>
              <w:bottom w:val="single" w:sz="4" w:space="0" w:color="auto"/>
            </w:tcBorders>
          </w:tcPr>
          <w:p w14:paraId="32F0D001"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Total</w:t>
            </w:r>
          </w:p>
          <w:p w14:paraId="5B688FC0"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(N=411)</w:t>
            </w:r>
          </w:p>
        </w:tc>
        <w:tc>
          <w:tcPr>
            <w:tcW w:w="2439" w:type="dxa"/>
            <w:tcBorders>
              <w:top w:val="single" w:sz="4" w:space="0" w:color="auto"/>
              <w:bottom w:val="single" w:sz="4" w:space="0" w:color="auto"/>
            </w:tcBorders>
          </w:tcPr>
          <w:p w14:paraId="555FAD56"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Hyperuricemia</w:t>
            </w:r>
          </w:p>
          <w:p w14:paraId="5289AE5B"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(N=99)</w:t>
            </w:r>
          </w:p>
        </w:tc>
        <w:tc>
          <w:tcPr>
            <w:tcW w:w="2239" w:type="dxa"/>
            <w:tcBorders>
              <w:top w:val="single" w:sz="4" w:space="0" w:color="auto"/>
              <w:bottom w:val="single" w:sz="4" w:space="0" w:color="auto"/>
            </w:tcBorders>
          </w:tcPr>
          <w:p w14:paraId="06F2CB67"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Normouricemia</w:t>
            </w:r>
          </w:p>
          <w:p w14:paraId="2B71E8F0"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(N=312)</w:t>
            </w:r>
          </w:p>
        </w:tc>
        <w:tc>
          <w:tcPr>
            <w:tcW w:w="1134" w:type="dxa"/>
            <w:tcBorders>
              <w:top w:val="single" w:sz="4" w:space="0" w:color="auto"/>
              <w:bottom w:val="single" w:sz="4" w:space="0" w:color="auto"/>
            </w:tcBorders>
          </w:tcPr>
          <w:p w14:paraId="4C0213B5"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b/>
                <w:sz w:val="20"/>
                <w:szCs w:val="20"/>
              </w:rPr>
              <w:t>P-value</w:t>
            </w:r>
          </w:p>
        </w:tc>
      </w:tr>
      <w:tr w:rsidR="009E7ED5" w:rsidRPr="009E7ED5" w14:paraId="0F27358F" w14:textId="77777777">
        <w:tc>
          <w:tcPr>
            <w:tcW w:w="2736" w:type="dxa"/>
            <w:tcBorders>
              <w:top w:val="single" w:sz="4" w:space="0" w:color="auto"/>
            </w:tcBorders>
          </w:tcPr>
          <w:p w14:paraId="49A60022"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Demography</w:t>
            </w:r>
          </w:p>
        </w:tc>
        <w:tc>
          <w:tcPr>
            <w:tcW w:w="2226" w:type="dxa"/>
            <w:tcBorders>
              <w:top w:val="single" w:sz="4" w:space="0" w:color="auto"/>
            </w:tcBorders>
          </w:tcPr>
          <w:p w14:paraId="005FF258" w14:textId="77777777" w:rsidR="00E51B7A" w:rsidRPr="009E7ED5" w:rsidRDefault="00E51B7A">
            <w:pPr>
              <w:jc w:val="center"/>
              <w:rPr>
                <w:rFonts w:ascii="Times New Roman" w:hAnsi="Times New Roman" w:cs="Times New Roman"/>
                <w:sz w:val="20"/>
                <w:szCs w:val="20"/>
              </w:rPr>
            </w:pPr>
          </w:p>
        </w:tc>
        <w:tc>
          <w:tcPr>
            <w:tcW w:w="2439" w:type="dxa"/>
            <w:tcBorders>
              <w:top w:val="single" w:sz="4" w:space="0" w:color="auto"/>
            </w:tcBorders>
          </w:tcPr>
          <w:p w14:paraId="7BE0D336" w14:textId="77777777" w:rsidR="00E51B7A" w:rsidRPr="009E7ED5" w:rsidRDefault="00E51B7A">
            <w:pPr>
              <w:jc w:val="center"/>
              <w:rPr>
                <w:rFonts w:ascii="Times New Roman" w:hAnsi="Times New Roman" w:cs="Times New Roman"/>
                <w:sz w:val="20"/>
                <w:szCs w:val="20"/>
              </w:rPr>
            </w:pPr>
          </w:p>
        </w:tc>
        <w:tc>
          <w:tcPr>
            <w:tcW w:w="2239" w:type="dxa"/>
            <w:tcBorders>
              <w:top w:val="single" w:sz="4" w:space="0" w:color="auto"/>
            </w:tcBorders>
          </w:tcPr>
          <w:p w14:paraId="7B13B620" w14:textId="77777777" w:rsidR="00E51B7A" w:rsidRPr="009E7ED5" w:rsidRDefault="00E51B7A">
            <w:pPr>
              <w:jc w:val="center"/>
              <w:rPr>
                <w:rFonts w:ascii="Times New Roman" w:hAnsi="Times New Roman" w:cs="Times New Roman"/>
                <w:sz w:val="20"/>
                <w:szCs w:val="20"/>
              </w:rPr>
            </w:pPr>
          </w:p>
        </w:tc>
        <w:tc>
          <w:tcPr>
            <w:tcW w:w="1134" w:type="dxa"/>
            <w:tcBorders>
              <w:top w:val="single" w:sz="4" w:space="0" w:color="auto"/>
            </w:tcBorders>
          </w:tcPr>
          <w:p w14:paraId="3E3EED6D" w14:textId="77777777" w:rsidR="00E51B7A" w:rsidRPr="009E7ED5" w:rsidRDefault="00E51B7A">
            <w:pPr>
              <w:jc w:val="center"/>
              <w:rPr>
                <w:rFonts w:ascii="Times New Roman" w:hAnsi="Times New Roman" w:cs="Times New Roman"/>
                <w:sz w:val="20"/>
                <w:szCs w:val="20"/>
              </w:rPr>
            </w:pPr>
          </w:p>
        </w:tc>
      </w:tr>
      <w:tr w:rsidR="009E7ED5" w:rsidRPr="009E7ED5" w14:paraId="4E934476" w14:textId="77777777">
        <w:tc>
          <w:tcPr>
            <w:tcW w:w="2736" w:type="dxa"/>
          </w:tcPr>
          <w:p w14:paraId="6E3E62F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Age</w:t>
            </w:r>
          </w:p>
        </w:tc>
        <w:tc>
          <w:tcPr>
            <w:tcW w:w="2226" w:type="dxa"/>
          </w:tcPr>
          <w:p w14:paraId="6A66E05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3.9±9.4</w:t>
            </w:r>
          </w:p>
        </w:tc>
        <w:tc>
          <w:tcPr>
            <w:tcW w:w="2439" w:type="dxa"/>
          </w:tcPr>
          <w:p w14:paraId="07BA32C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2.8±9.3</w:t>
            </w:r>
          </w:p>
        </w:tc>
        <w:tc>
          <w:tcPr>
            <w:tcW w:w="2239" w:type="dxa"/>
          </w:tcPr>
          <w:p w14:paraId="0D3A610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4.2±9.4</w:t>
            </w:r>
          </w:p>
        </w:tc>
        <w:tc>
          <w:tcPr>
            <w:tcW w:w="1134" w:type="dxa"/>
          </w:tcPr>
          <w:p w14:paraId="13A8D22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0.193</w:t>
            </w:r>
          </w:p>
        </w:tc>
      </w:tr>
      <w:tr w:rsidR="009E7ED5" w:rsidRPr="009E7ED5" w14:paraId="73CEF61A" w14:textId="77777777">
        <w:tc>
          <w:tcPr>
            <w:tcW w:w="2736" w:type="dxa"/>
          </w:tcPr>
          <w:p w14:paraId="02B64D5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Male</w:t>
            </w:r>
          </w:p>
        </w:tc>
        <w:tc>
          <w:tcPr>
            <w:tcW w:w="2226" w:type="dxa"/>
          </w:tcPr>
          <w:p w14:paraId="26C1E0B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37 (57.7)</w:t>
            </w:r>
          </w:p>
        </w:tc>
        <w:tc>
          <w:tcPr>
            <w:tcW w:w="2439" w:type="dxa"/>
          </w:tcPr>
          <w:p w14:paraId="76D6ABB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63 (63.6)</w:t>
            </w:r>
          </w:p>
        </w:tc>
        <w:tc>
          <w:tcPr>
            <w:tcW w:w="2239" w:type="dxa"/>
          </w:tcPr>
          <w:p w14:paraId="2486772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174 (55.8)</w:t>
            </w:r>
          </w:p>
        </w:tc>
        <w:tc>
          <w:tcPr>
            <w:tcW w:w="1134" w:type="dxa"/>
          </w:tcPr>
          <w:p w14:paraId="5595EDC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.167</w:t>
            </w:r>
          </w:p>
        </w:tc>
      </w:tr>
      <w:tr w:rsidR="009E7ED5" w:rsidRPr="009E7ED5" w14:paraId="6B9DD52B" w14:textId="77777777">
        <w:tc>
          <w:tcPr>
            <w:tcW w:w="2736" w:type="dxa"/>
          </w:tcPr>
          <w:p w14:paraId="65C4405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Body mass index</w:t>
            </w:r>
          </w:p>
        </w:tc>
        <w:tc>
          <w:tcPr>
            <w:tcW w:w="2226" w:type="dxa"/>
          </w:tcPr>
          <w:p w14:paraId="34E58EB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4.8±3.0</w:t>
            </w:r>
          </w:p>
        </w:tc>
        <w:tc>
          <w:tcPr>
            <w:tcW w:w="2439" w:type="dxa"/>
          </w:tcPr>
          <w:p w14:paraId="65A1E4E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5.4±3.3</w:t>
            </w:r>
          </w:p>
        </w:tc>
        <w:tc>
          <w:tcPr>
            <w:tcW w:w="2239" w:type="dxa"/>
          </w:tcPr>
          <w:p w14:paraId="0ED6DED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4.7±2.9</w:t>
            </w:r>
          </w:p>
        </w:tc>
        <w:tc>
          <w:tcPr>
            <w:tcW w:w="1134" w:type="dxa"/>
          </w:tcPr>
          <w:p w14:paraId="642E9F3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.031</w:t>
            </w:r>
          </w:p>
        </w:tc>
      </w:tr>
      <w:tr w:rsidR="009E7ED5" w:rsidRPr="009E7ED5" w14:paraId="6D6F9A20" w14:textId="77777777">
        <w:tc>
          <w:tcPr>
            <w:tcW w:w="2736" w:type="dxa"/>
          </w:tcPr>
          <w:p w14:paraId="2107BF9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Current smoker</w:t>
            </w:r>
          </w:p>
        </w:tc>
        <w:tc>
          <w:tcPr>
            <w:tcW w:w="2226" w:type="dxa"/>
          </w:tcPr>
          <w:p w14:paraId="414CFBB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9</w:t>
            </w:r>
            <w:r w:rsidRPr="009E7ED5">
              <w:rPr>
                <w:rFonts w:ascii="Times New Roman" w:hAnsi="Times New Roman" w:cs="Times New Roman"/>
                <w:sz w:val="20"/>
                <w:szCs w:val="20"/>
              </w:rPr>
              <w:t>8 (23.8)</w:t>
            </w:r>
          </w:p>
        </w:tc>
        <w:tc>
          <w:tcPr>
            <w:tcW w:w="2439" w:type="dxa"/>
          </w:tcPr>
          <w:p w14:paraId="41614D6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22 (22.2)</w:t>
            </w:r>
          </w:p>
        </w:tc>
        <w:tc>
          <w:tcPr>
            <w:tcW w:w="2239" w:type="dxa"/>
          </w:tcPr>
          <w:p w14:paraId="4CE2816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76 (24.4)             </w:t>
            </w:r>
          </w:p>
        </w:tc>
        <w:tc>
          <w:tcPr>
            <w:tcW w:w="1134" w:type="dxa"/>
          </w:tcPr>
          <w:p w14:paraId="288ABC8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.664</w:t>
            </w:r>
          </w:p>
        </w:tc>
      </w:tr>
      <w:tr w:rsidR="009E7ED5" w:rsidRPr="009E7ED5" w14:paraId="2A509343" w14:textId="77777777">
        <w:tc>
          <w:tcPr>
            <w:tcW w:w="2736" w:type="dxa"/>
          </w:tcPr>
          <w:p w14:paraId="6D78ACF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Family history of CAD</w:t>
            </w:r>
          </w:p>
        </w:tc>
        <w:tc>
          <w:tcPr>
            <w:tcW w:w="2226" w:type="dxa"/>
          </w:tcPr>
          <w:p w14:paraId="49907CE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8 (4.4)</w:t>
            </w:r>
          </w:p>
        </w:tc>
        <w:tc>
          <w:tcPr>
            <w:tcW w:w="2439" w:type="dxa"/>
          </w:tcPr>
          <w:p w14:paraId="4715CAB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4 (4.0)</w:t>
            </w:r>
          </w:p>
        </w:tc>
        <w:tc>
          <w:tcPr>
            <w:tcW w:w="2239" w:type="dxa"/>
          </w:tcPr>
          <w:p w14:paraId="2A0FC6C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14 (4.5)              </w:t>
            </w:r>
          </w:p>
        </w:tc>
        <w:tc>
          <w:tcPr>
            <w:tcW w:w="1134" w:type="dxa"/>
          </w:tcPr>
          <w:p w14:paraId="3A49550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.850</w:t>
            </w:r>
          </w:p>
        </w:tc>
      </w:tr>
      <w:tr w:rsidR="009E7ED5" w:rsidRPr="009E7ED5" w14:paraId="0BB3E53E" w14:textId="77777777">
        <w:tc>
          <w:tcPr>
            <w:tcW w:w="2736" w:type="dxa"/>
          </w:tcPr>
          <w:p w14:paraId="702E4C6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HEART score</w:t>
            </w:r>
          </w:p>
        </w:tc>
        <w:tc>
          <w:tcPr>
            <w:tcW w:w="2226" w:type="dxa"/>
          </w:tcPr>
          <w:p w14:paraId="3B34F35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 (5-8)</w:t>
            </w:r>
          </w:p>
        </w:tc>
        <w:tc>
          <w:tcPr>
            <w:tcW w:w="2439" w:type="dxa"/>
          </w:tcPr>
          <w:p w14:paraId="7967286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 xml:space="preserve"> (4-7)</w:t>
            </w:r>
          </w:p>
        </w:tc>
        <w:tc>
          <w:tcPr>
            <w:tcW w:w="2239" w:type="dxa"/>
          </w:tcPr>
          <w:p w14:paraId="0585667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 (5-8)</w:t>
            </w:r>
          </w:p>
        </w:tc>
        <w:tc>
          <w:tcPr>
            <w:tcW w:w="1134" w:type="dxa"/>
          </w:tcPr>
          <w:p w14:paraId="69B97B1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.242</w:t>
            </w:r>
          </w:p>
        </w:tc>
      </w:tr>
      <w:tr w:rsidR="009E7ED5" w:rsidRPr="009E7ED5" w14:paraId="06B942E0" w14:textId="77777777">
        <w:tc>
          <w:tcPr>
            <w:tcW w:w="2736" w:type="dxa"/>
          </w:tcPr>
          <w:p w14:paraId="0F6E44BB"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Medical history</w:t>
            </w:r>
          </w:p>
        </w:tc>
        <w:tc>
          <w:tcPr>
            <w:tcW w:w="2226" w:type="dxa"/>
          </w:tcPr>
          <w:p w14:paraId="144F7F2C" w14:textId="77777777" w:rsidR="00E51B7A" w:rsidRPr="009E7ED5" w:rsidRDefault="00E51B7A">
            <w:pPr>
              <w:jc w:val="center"/>
              <w:rPr>
                <w:rFonts w:ascii="Times New Roman" w:hAnsi="Times New Roman" w:cs="Times New Roman"/>
                <w:sz w:val="20"/>
                <w:szCs w:val="20"/>
              </w:rPr>
            </w:pPr>
          </w:p>
        </w:tc>
        <w:tc>
          <w:tcPr>
            <w:tcW w:w="2439" w:type="dxa"/>
          </w:tcPr>
          <w:p w14:paraId="48CE682A" w14:textId="77777777" w:rsidR="00E51B7A" w:rsidRPr="009E7ED5" w:rsidRDefault="00E51B7A">
            <w:pPr>
              <w:jc w:val="center"/>
              <w:rPr>
                <w:rFonts w:ascii="Times New Roman" w:hAnsi="Times New Roman" w:cs="Times New Roman"/>
                <w:sz w:val="20"/>
                <w:szCs w:val="20"/>
              </w:rPr>
            </w:pPr>
          </w:p>
        </w:tc>
        <w:tc>
          <w:tcPr>
            <w:tcW w:w="2239" w:type="dxa"/>
          </w:tcPr>
          <w:p w14:paraId="317F0167" w14:textId="77777777" w:rsidR="00E51B7A" w:rsidRPr="009E7ED5" w:rsidRDefault="00E51B7A">
            <w:pPr>
              <w:jc w:val="center"/>
              <w:rPr>
                <w:rFonts w:ascii="Times New Roman" w:hAnsi="Times New Roman" w:cs="Times New Roman"/>
                <w:sz w:val="20"/>
                <w:szCs w:val="20"/>
              </w:rPr>
            </w:pPr>
          </w:p>
        </w:tc>
        <w:tc>
          <w:tcPr>
            <w:tcW w:w="1134" w:type="dxa"/>
          </w:tcPr>
          <w:p w14:paraId="7065A6B4" w14:textId="77777777" w:rsidR="00E51B7A" w:rsidRPr="009E7ED5" w:rsidRDefault="00E51B7A">
            <w:pPr>
              <w:jc w:val="center"/>
              <w:rPr>
                <w:rFonts w:ascii="Times New Roman" w:hAnsi="Times New Roman" w:cs="Times New Roman"/>
                <w:sz w:val="20"/>
                <w:szCs w:val="20"/>
              </w:rPr>
            </w:pPr>
          </w:p>
        </w:tc>
      </w:tr>
      <w:tr w:rsidR="009E7ED5" w:rsidRPr="009E7ED5" w14:paraId="65F33C5B" w14:textId="77777777">
        <w:tc>
          <w:tcPr>
            <w:tcW w:w="2736" w:type="dxa"/>
          </w:tcPr>
          <w:p w14:paraId="0C474C0B"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Hypertension</w:t>
            </w:r>
          </w:p>
        </w:tc>
        <w:tc>
          <w:tcPr>
            <w:tcW w:w="2226" w:type="dxa"/>
          </w:tcPr>
          <w:p w14:paraId="263CEC1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65 (64.5)</w:t>
            </w:r>
          </w:p>
        </w:tc>
        <w:tc>
          <w:tcPr>
            <w:tcW w:w="2439" w:type="dxa"/>
          </w:tcPr>
          <w:p w14:paraId="0A3AA4C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71 (71.7)</w:t>
            </w:r>
          </w:p>
        </w:tc>
        <w:tc>
          <w:tcPr>
            <w:tcW w:w="2239" w:type="dxa"/>
          </w:tcPr>
          <w:p w14:paraId="06D0E98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194 (62.2)            </w:t>
            </w:r>
          </w:p>
        </w:tc>
        <w:tc>
          <w:tcPr>
            <w:tcW w:w="1134" w:type="dxa"/>
          </w:tcPr>
          <w:p w14:paraId="179C659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.084</w:t>
            </w:r>
          </w:p>
        </w:tc>
      </w:tr>
      <w:tr w:rsidR="009E7ED5" w:rsidRPr="009E7ED5" w14:paraId="036B5EB4" w14:textId="77777777">
        <w:tc>
          <w:tcPr>
            <w:tcW w:w="2736" w:type="dxa"/>
          </w:tcPr>
          <w:p w14:paraId="3F5F66B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Diabetes</w:t>
            </w:r>
          </w:p>
        </w:tc>
        <w:tc>
          <w:tcPr>
            <w:tcW w:w="2226" w:type="dxa"/>
          </w:tcPr>
          <w:p w14:paraId="49F47DC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14 (27.7)</w:t>
            </w:r>
          </w:p>
        </w:tc>
        <w:tc>
          <w:tcPr>
            <w:tcW w:w="2439" w:type="dxa"/>
          </w:tcPr>
          <w:p w14:paraId="438937F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24 (24.2)</w:t>
            </w:r>
          </w:p>
        </w:tc>
        <w:tc>
          <w:tcPr>
            <w:tcW w:w="2239" w:type="dxa"/>
          </w:tcPr>
          <w:p w14:paraId="023408C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90 (28.8)             </w:t>
            </w:r>
          </w:p>
        </w:tc>
        <w:tc>
          <w:tcPr>
            <w:tcW w:w="1134" w:type="dxa"/>
          </w:tcPr>
          <w:p w14:paraId="2142315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.373</w:t>
            </w:r>
          </w:p>
        </w:tc>
      </w:tr>
      <w:tr w:rsidR="009E7ED5" w:rsidRPr="009E7ED5" w14:paraId="4D241717" w14:textId="77777777">
        <w:tc>
          <w:tcPr>
            <w:tcW w:w="2736" w:type="dxa"/>
          </w:tcPr>
          <w:p w14:paraId="491CDB2F"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Dyslipidemia</w:t>
            </w:r>
          </w:p>
        </w:tc>
        <w:tc>
          <w:tcPr>
            <w:tcW w:w="2226" w:type="dxa"/>
          </w:tcPr>
          <w:p w14:paraId="731171F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0 (14.6)</w:t>
            </w:r>
          </w:p>
        </w:tc>
        <w:tc>
          <w:tcPr>
            <w:tcW w:w="2439" w:type="dxa"/>
          </w:tcPr>
          <w:p w14:paraId="7F4DED0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14 (14.1)</w:t>
            </w:r>
          </w:p>
        </w:tc>
        <w:tc>
          <w:tcPr>
            <w:tcW w:w="2239" w:type="dxa"/>
          </w:tcPr>
          <w:p w14:paraId="6B8B907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46 (14.7)             </w:t>
            </w:r>
          </w:p>
        </w:tc>
        <w:tc>
          <w:tcPr>
            <w:tcW w:w="1134" w:type="dxa"/>
          </w:tcPr>
          <w:p w14:paraId="643129F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.882</w:t>
            </w:r>
          </w:p>
        </w:tc>
      </w:tr>
      <w:tr w:rsidR="009E7ED5" w:rsidRPr="009E7ED5" w14:paraId="06FCA703" w14:textId="77777777">
        <w:tc>
          <w:tcPr>
            <w:tcW w:w="2736" w:type="dxa"/>
          </w:tcPr>
          <w:p w14:paraId="7C969AD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Prior stroke</w:t>
            </w:r>
          </w:p>
        </w:tc>
        <w:tc>
          <w:tcPr>
            <w:tcW w:w="2226" w:type="dxa"/>
          </w:tcPr>
          <w:p w14:paraId="38BEB02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8 (16.6)</w:t>
            </w:r>
          </w:p>
        </w:tc>
        <w:tc>
          <w:tcPr>
            <w:tcW w:w="2439" w:type="dxa"/>
          </w:tcPr>
          <w:p w14:paraId="06797D4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15 (15.2)</w:t>
            </w:r>
          </w:p>
        </w:tc>
        <w:tc>
          <w:tcPr>
            <w:tcW w:w="2239" w:type="dxa"/>
          </w:tcPr>
          <w:p w14:paraId="7DC6BDF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53 (17.0)             </w:t>
            </w:r>
          </w:p>
        </w:tc>
        <w:tc>
          <w:tcPr>
            <w:tcW w:w="1134" w:type="dxa"/>
          </w:tcPr>
          <w:p w14:paraId="4C73868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.668</w:t>
            </w:r>
          </w:p>
        </w:tc>
      </w:tr>
      <w:tr w:rsidR="009E7ED5" w:rsidRPr="009E7ED5" w14:paraId="37D44312" w14:textId="77777777">
        <w:tc>
          <w:tcPr>
            <w:tcW w:w="2736" w:type="dxa"/>
          </w:tcPr>
          <w:p w14:paraId="259FD9E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Prior heart failure</w:t>
            </w:r>
          </w:p>
        </w:tc>
        <w:tc>
          <w:tcPr>
            <w:tcW w:w="2226" w:type="dxa"/>
          </w:tcPr>
          <w:p w14:paraId="00768AF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1 (2.7)</w:t>
            </w:r>
          </w:p>
        </w:tc>
        <w:tc>
          <w:tcPr>
            <w:tcW w:w="2439" w:type="dxa"/>
          </w:tcPr>
          <w:p w14:paraId="5EBF0E9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 (6.1)</w:t>
            </w:r>
          </w:p>
        </w:tc>
        <w:tc>
          <w:tcPr>
            <w:tcW w:w="2239" w:type="dxa"/>
          </w:tcPr>
          <w:p w14:paraId="629F61F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5 (1.6)               </w:t>
            </w:r>
          </w:p>
        </w:tc>
        <w:tc>
          <w:tcPr>
            <w:tcW w:w="1134" w:type="dxa"/>
          </w:tcPr>
          <w:p w14:paraId="177D2A8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.017</w:t>
            </w:r>
          </w:p>
        </w:tc>
      </w:tr>
      <w:tr w:rsidR="009E7ED5" w:rsidRPr="009E7ED5" w14:paraId="6C4B2BC2" w14:textId="77777777">
        <w:tc>
          <w:tcPr>
            <w:tcW w:w="2736" w:type="dxa"/>
          </w:tcPr>
          <w:p w14:paraId="651DE9D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Prior atrial fibrillation</w:t>
            </w:r>
          </w:p>
        </w:tc>
        <w:tc>
          <w:tcPr>
            <w:tcW w:w="2226" w:type="dxa"/>
          </w:tcPr>
          <w:p w14:paraId="47A006C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7 (6.6)</w:t>
            </w:r>
          </w:p>
        </w:tc>
        <w:tc>
          <w:tcPr>
            <w:tcW w:w="2439" w:type="dxa"/>
          </w:tcPr>
          <w:p w14:paraId="613143A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9 (9.2)</w:t>
            </w:r>
          </w:p>
        </w:tc>
        <w:tc>
          <w:tcPr>
            <w:tcW w:w="2239" w:type="dxa"/>
          </w:tcPr>
          <w:p w14:paraId="39FC65E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18 (5.8)              </w:t>
            </w:r>
          </w:p>
        </w:tc>
        <w:tc>
          <w:tcPr>
            <w:tcW w:w="1134" w:type="dxa"/>
          </w:tcPr>
          <w:p w14:paraId="22DF51A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.235</w:t>
            </w:r>
          </w:p>
        </w:tc>
      </w:tr>
      <w:tr w:rsidR="009E7ED5" w:rsidRPr="009E7ED5" w14:paraId="6EF87C06" w14:textId="77777777">
        <w:tc>
          <w:tcPr>
            <w:tcW w:w="2736" w:type="dxa"/>
          </w:tcPr>
          <w:p w14:paraId="1ADA9A01"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Prior PCI</w:t>
            </w:r>
          </w:p>
        </w:tc>
        <w:tc>
          <w:tcPr>
            <w:tcW w:w="2226" w:type="dxa"/>
          </w:tcPr>
          <w:p w14:paraId="4F52DAD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11 (51.3)</w:t>
            </w:r>
          </w:p>
        </w:tc>
        <w:tc>
          <w:tcPr>
            <w:tcW w:w="2439" w:type="dxa"/>
          </w:tcPr>
          <w:p w14:paraId="38A1AEE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46 (46.5)</w:t>
            </w:r>
          </w:p>
        </w:tc>
        <w:tc>
          <w:tcPr>
            <w:tcW w:w="2239" w:type="dxa"/>
          </w:tcPr>
          <w:p w14:paraId="2DC00DD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165 (52.9)            </w:t>
            </w:r>
          </w:p>
        </w:tc>
        <w:tc>
          <w:tcPr>
            <w:tcW w:w="1134" w:type="dxa"/>
          </w:tcPr>
          <w:p w14:paraId="3BDED75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.265</w:t>
            </w:r>
          </w:p>
        </w:tc>
      </w:tr>
      <w:tr w:rsidR="009E7ED5" w:rsidRPr="009E7ED5" w14:paraId="631D32FC" w14:textId="77777777">
        <w:tc>
          <w:tcPr>
            <w:tcW w:w="2736" w:type="dxa"/>
          </w:tcPr>
          <w:p w14:paraId="4DBAD456"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Admission presentation</w:t>
            </w:r>
          </w:p>
        </w:tc>
        <w:tc>
          <w:tcPr>
            <w:tcW w:w="2226" w:type="dxa"/>
          </w:tcPr>
          <w:p w14:paraId="1370BF49" w14:textId="77777777" w:rsidR="00E51B7A" w:rsidRPr="009E7ED5" w:rsidRDefault="00E51B7A">
            <w:pPr>
              <w:jc w:val="center"/>
              <w:rPr>
                <w:rFonts w:ascii="Times New Roman" w:hAnsi="Times New Roman" w:cs="Times New Roman"/>
                <w:sz w:val="20"/>
                <w:szCs w:val="20"/>
              </w:rPr>
            </w:pPr>
          </w:p>
        </w:tc>
        <w:tc>
          <w:tcPr>
            <w:tcW w:w="2439" w:type="dxa"/>
          </w:tcPr>
          <w:p w14:paraId="67671767" w14:textId="77777777" w:rsidR="00E51B7A" w:rsidRPr="009E7ED5" w:rsidRDefault="00E51B7A">
            <w:pPr>
              <w:jc w:val="center"/>
              <w:rPr>
                <w:rFonts w:ascii="Times New Roman" w:hAnsi="Times New Roman" w:cs="Times New Roman"/>
                <w:sz w:val="20"/>
                <w:szCs w:val="20"/>
              </w:rPr>
            </w:pPr>
          </w:p>
        </w:tc>
        <w:tc>
          <w:tcPr>
            <w:tcW w:w="2239" w:type="dxa"/>
          </w:tcPr>
          <w:p w14:paraId="78F9B9FC" w14:textId="77777777" w:rsidR="00E51B7A" w:rsidRPr="009E7ED5" w:rsidRDefault="00E51B7A">
            <w:pPr>
              <w:jc w:val="center"/>
              <w:rPr>
                <w:rFonts w:ascii="Times New Roman" w:hAnsi="Times New Roman" w:cs="Times New Roman"/>
                <w:sz w:val="20"/>
                <w:szCs w:val="20"/>
              </w:rPr>
            </w:pPr>
          </w:p>
        </w:tc>
        <w:tc>
          <w:tcPr>
            <w:tcW w:w="1134" w:type="dxa"/>
          </w:tcPr>
          <w:p w14:paraId="1F60E425" w14:textId="77777777" w:rsidR="00E51B7A" w:rsidRPr="009E7ED5" w:rsidRDefault="00E51B7A">
            <w:pPr>
              <w:jc w:val="center"/>
              <w:rPr>
                <w:rFonts w:ascii="Times New Roman" w:hAnsi="Times New Roman" w:cs="Times New Roman"/>
                <w:sz w:val="20"/>
                <w:szCs w:val="20"/>
              </w:rPr>
            </w:pPr>
          </w:p>
        </w:tc>
      </w:tr>
      <w:tr w:rsidR="009E7ED5" w:rsidRPr="009E7ED5" w14:paraId="5B1D6381" w14:textId="77777777">
        <w:tc>
          <w:tcPr>
            <w:tcW w:w="2736" w:type="dxa"/>
          </w:tcPr>
          <w:p w14:paraId="7239DBB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Heart rate</w:t>
            </w:r>
          </w:p>
        </w:tc>
        <w:tc>
          <w:tcPr>
            <w:tcW w:w="2226" w:type="dxa"/>
          </w:tcPr>
          <w:p w14:paraId="30ADEF9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6 (69-81)</w:t>
            </w:r>
          </w:p>
        </w:tc>
        <w:tc>
          <w:tcPr>
            <w:tcW w:w="2439" w:type="dxa"/>
          </w:tcPr>
          <w:p w14:paraId="1BCD490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78 (71</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82)</w:t>
            </w:r>
          </w:p>
        </w:tc>
        <w:tc>
          <w:tcPr>
            <w:tcW w:w="2239" w:type="dxa"/>
          </w:tcPr>
          <w:p w14:paraId="2D783F5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75 (68</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81)</w:t>
            </w:r>
          </w:p>
        </w:tc>
        <w:tc>
          <w:tcPr>
            <w:tcW w:w="1134" w:type="dxa"/>
          </w:tcPr>
          <w:p w14:paraId="7923526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.143</w:t>
            </w:r>
          </w:p>
        </w:tc>
      </w:tr>
      <w:tr w:rsidR="009E7ED5" w:rsidRPr="009E7ED5" w14:paraId="4735F4ED" w14:textId="77777777">
        <w:tc>
          <w:tcPr>
            <w:tcW w:w="2736" w:type="dxa"/>
          </w:tcPr>
          <w:p w14:paraId="117F324B"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Systolic BP</w:t>
            </w:r>
          </w:p>
        </w:tc>
        <w:tc>
          <w:tcPr>
            <w:tcW w:w="2226" w:type="dxa"/>
          </w:tcPr>
          <w:p w14:paraId="57B9265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32 (120-146)</w:t>
            </w:r>
          </w:p>
        </w:tc>
        <w:tc>
          <w:tcPr>
            <w:tcW w:w="2439" w:type="dxa"/>
          </w:tcPr>
          <w:p w14:paraId="750088D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130 (122</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145)</w:t>
            </w:r>
          </w:p>
        </w:tc>
        <w:tc>
          <w:tcPr>
            <w:tcW w:w="2239" w:type="dxa"/>
          </w:tcPr>
          <w:p w14:paraId="308E3A2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133 (119</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146)</w:t>
            </w:r>
          </w:p>
        </w:tc>
        <w:tc>
          <w:tcPr>
            <w:tcW w:w="1134" w:type="dxa"/>
          </w:tcPr>
          <w:p w14:paraId="5B5AD8A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.960</w:t>
            </w:r>
          </w:p>
        </w:tc>
      </w:tr>
      <w:tr w:rsidR="009E7ED5" w:rsidRPr="009E7ED5" w14:paraId="5322298F" w14:textId="77777777">
        <w:tc>
          <w:tcPr>
            <w:tcW w:w="2736" w:type="dxa"/>
          </w:tcPr>
          <w:p w14:paraId="7C0210C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Diastolic BP</w:t>
            </w:r>
          </w:p>
        </w:tc>
        <w:tc>
          <w:tcPr>
            <w:tcW w:w="2226" w:type="dxa"/>
          </w:tcPr>
          <w:p w14:paraId="764A4C4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7 (69-84)</w:t>
            </w:r>
          </w:p>
        </w:tc>
        <w:tc>
          <w:tcPr>
            <w:tcW w:w="2439" w:type="dxa"/>
          </w:tcPr>
          <w:p w14:paraId="1B5C28A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78 (69</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86)</w:t>
            </w:r>
          </w:p>
        </w:tc>
        <w:tc>
          <w:tcPr>
            <w:tcW w:w="2239" w:type="dxa"/>
          </w:tcPr>
          <w:p w14:paraId="3990CD8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77 (68</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83)</w:t>
            </w:r>
          </w:p>
        </w:tc>
        <w:tc>
          <w:tcPr>
            <w:tcW w:w="1134" w:type="dxa"/>
          </w:tcPr>
          <w:p w14:paraId="0328E69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.148</w:t>
            </w:r>
          </w:p>
        </w:tc>
      </w:tr>
      <w:tr w:rsidR="009E7ED5" w:rsidRPr="009E7ED5" w14:paraId="49487BF0" w14:textId="77777777">
        <w:tc>
          <w:tcPr>
            <w:tcW w:w="2736" w:type="dxa"/>
          </w:tcPr>
          <w:p w14:paraId="60A1277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LVEF</w:t>
            </w:r>
          </w:p>
        </w:tc>
        <w:tc>
          <w:tcPr>
            <w:tcW w:w="2226" w:type="dxa"/>
          </w:tcPr>
          <w:p w14:paraId="2174133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3 (60-65)</w:t>
            </w:r>
          </w:p>
        </w:tc>
        <w:tc>
          <w:tcPr>
            <w:tcW w:w="2439" w:type="dxa"/>
          </w:tcPr>
          <w:p w14:paraId="7D12F38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2 (58-65)</w:t>
            </w:r>
          </w:p>
        </w:tc>
        <w:tc>
          <w:tcPr>
            <w:tcW w:w="2239" w:type="dxa"/>
          </w:tcPr>
          <w:p w14:paraId="5B15A99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3 (60-65)</w:t>
            </w:r>
          </w:p>
        </w:tc>
        <w:tc>
          <w:tcPr>
            <w:tcW w:w="1134" w:type="dxa"/>
          </w:tcPr>
          <w:p w14:paraId="691798A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.017</w:t>
            </w:r>
          </w:p>
        </w:tc>
      </w:tr>
      <w:tr w:rsidR="009E7ED5" w:rsidRPr="009E7ED5" w14:paraId="3BE6D9A6" w14:textId="77777777">
        <w:tc>
          <w:tcPr>
            <w:tcW w:w="2736" w:type="dxa"/>
          </w:tcPr>
          <w:p w14:paraId="7CC77948"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Laboratory indices</w:t>
            </w:r>
          </w:p>
        </w:tc>
        <w:tc>
          <w:tcPr>
            <w:tcW w:w="2226" w:type="dxa"/>
          </w:tcPr>
          <w:p w14:paraId="0B84A9DC" w14:textId="77777777" w:rsidR="00E51B7A" w:rsidRPr="009E7ED5" w:rsidRDefault="00E51B7A">
            <w:pPr>
              <w:jc w:val="center"/>
              <w:rPr>
                <w:rFonts w:ascii="Times New Roman" w:hAnsi="Times New Roman" w:cs="Times New Roman"/>
                <w:sz w:val="20"/>
                <w:szCs w:val="20"/>
              </w:rPr>
            </w:pPr>
          </w:p>
        </w:tc>
        <w:tc>
          <w:tcPr>
            <w:tcW w:w="2439" w:type="dxa"/>
          </w:tcPr>
          <w:p w14:paraId="7B750335" w14:textId="77777777" w:rsidR="00E51B7A" w:rsidRPr="009E7ED5" w:rsidRDefault="00E51B7A">
            <w:pPr>
              <w:jc w:val="center"/>
              <w:rPr>
                <w:rFonts w:ascii="Times New Roman" w:hAnsi="Times New Roman" w:cs="Times New Roman"/>
                <w:sz w:val="20"/>
                <w:szCs w:val="20"/>
              </w:rPr>
            </w:pPr>
          </w:p>
        </w:tc>
        <w:tc>
          <w:tcPr>
            <w:tcW w:w="2239" w:type="dxa"/>
          </w:tcPr>
          <w:p w14:paraId="5309017D" w14:textId="77777777" w:rsidR="00E51B7A" w:rsidRPr="009E7ED5" w:rsidRDefault="00E51B7A">
            <w:pPr>
              <w:jc w:val="center"/>
              <w:rPr>
                <w:rFonts w:ascii="Times New Roman" w:hAnsi="Times New Roman" w:cs="Times New Roman"/>
                <w:sz w:val="20"/>
                <w:szCs w:val="20"/>
              </w:rPr>
            </w:pPr>
          </w:p>
        </w:tc>
        <w:tc>
          <w:tcPr>
            <w:tcW w:w="1134" w:type="dxa"/>
          </w:tcPr>
          <w:p w14:paraId="1B8AEE5B" w14:textId="77777777" w:rsidR="00E51B7A" w:rsidRPr="009E7ED5" w:rsidRDefault="00E51B7A">
            <w:pPr>
              <w:jc w:val="center"/>
              <w:rPr>
                <w:rFonts w:ascii="Times New Roman" w:hAnsi="Times New Roman" w:cs="Times New Roman"/>
                <w:sz w:val="20"/>
                <w:szCs w:val="20"/>
              </w:rPr>
            </w:pPr>
          </w:p>
        </w:tc>
      </w:tr>
      <w:tr w:rsidR="009E7ED5" w:rsidRPr="009E7ED5" w14:paraId="0C2F168C" w14:textId="77777777">
        <w:tc>
          <w:tcPr>
            <w:tcW w:w="2736" w:type="dxa"/>
          </w:tcPr>
          <w:p w14:paraId="22387ED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CRP</w:t>
            </w:r>
          </w:p>
        </w:tc>
        <w:tc>
          <w:tcPr>
            <w:tcW w:w="2226" w:type="dxa"/>
          </w:tcPr>
          <w:p w14:paraId="6C65AC4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(2.98-3.23)</w:t>
            </w:r>
          </w:p>
        </w:tc>
        <w:tc>
          <w:tcPr>
            <w:tcW w:w="2439" w:type="dxa"/>
          </w:tcPr>
          <w:p w14:paraId="139015C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(3.02-3.23)</w:t>
            </w:r>
          </w:p>
        </w:tc>
        <w:tc>
          <w:tcPr>
            <w:tcW w:w="2239" w:type="dxa"/>
          </w:tcPr>
          <w:p w14:paraId="199FA33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(2.48-3.22)</w:t>
            </w:r>
          </w:p>
        </w:tc>
        <w:tc>
          <w:tcPr>
            <w:tcW w:w="1134" w:type="dxa"/>
          </w:tcPr>
          <w:p w14:paraId="1C44885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.251</w:t>
            </w:r>
          </w:p>
        </w:tc>
      </w:tr>
      <w:tr w:rsidR="009E7ED5" w:rsidRPr="009E7ED5" w14:paraId="64C0F933" w14:textId="77777777">
        <w:tc>
          <w:tcPr>
            <w:tcW w:w="2736" w:type="dxa"/>
          </w:tcPr>
          <w:p w14:paraId="0580C16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Serum creatinine</w:t>
            </w:r>
          </w:p>
        </w:tc>
        <w:tc>
          <w:tcPr>
            <w:tcW w:w="2226" w:type="dxa"/>
          </w:tcPr>
          <w:p w14:paraId="3787EC9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1.8 (62.5-83.3)</w:t>
            </w:r>
          </w:p>
        </w:tc>
        <w:tc>
          <w:tcPr>
            <w:tcW w:w="2439" w:type="dxa"/>
          </w:tcPr>
          <w:p w14:paraId="748B95A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7.2 (66.1-91.0)</w:t>
            </w:r>
          </w:p>
        </w:tc>
        <w:tc>
          <w:tcPr>
            <w:tcW w:w="2239" w:type="dxa"/>
          </w:tcPr>
          <w:p w14:paraId="29F9D24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0.2 (60.5-80.9)</w:t>
            </w:r>
          </w:p>
        </w:tc>
        <w:tc>
          <w:tcPr>
            <w:tcW w:w="1134" w:type="dxa"/>
          </w:tcPr>
          <w:p w14:paraId="700401A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r>
      <w:tr w:rsidR="009E7ED5" w:rsidRPr="009E7ED5" w14:paraId="1F28ECDC" w14:textId="77777777">
        <w:tc>
          <w:tcPr>
            <w:tcW w:w="2736" w:type="dxa"/>
          </w:tcPr>
          <w:p w14:paraId="5A2511F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TC</w:t>
            </w:r>
          </w:p>
        </w:tc>
        <w:tc>
          <w:tcPr>
            <w:tcW w:w="2226" w:type="dxa"/>
          </w:tcPr>
          <w:p w14:paraId="5B2DFA0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.69 (3.07-4.45)</w:t>
            </w:r>
          </w:p>
        </w:tc>
        <w:tc>
          <w:tcPr>
            <w:tcW w:w="2439" w:type="dxa"/>
          </w:tcPr>
          <w:p w14:paraId="0DDECB1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.13 (3.29-4.73)</w:t>
            </w:r>
          </w:p>
        </w:tc>
        <w:tc>
          <w:tcPr>
            <w:tcW w:w="2239" w:type="dxa"/>
          </w:tcPr>
          <w:p w14:paraId="37213F2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.63 (3.03-4.40)</w:t>
            </w:r>
          </w:p>
        </w:tc>
        <w:tc>
          <w:tcPr>
            <w:tcW w:w="1134" w:type="dxa"/>
          </w:tcPr>
          <w:p w14:paraId="11810EF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.005</w:t>
            </w:r>
          </w:p>
        </w:tc>
      </w:tr>
      <w:tr w:rsidR="009E7ED5" w:rsidRPr="009E7ED5" w14:paraId="23C7DDFD" w14:textId="77777777">
        <w:tc>
          <w:tcPr>
            <w:tcW w:w="2736" w:type="dxa"/>
          </w:tcPr>
          <w:p w14:paraId="00136B73"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LDL-c</w:t>
            </w:r>
          </w:p>
        </w:tc>
        <w:tc>
          <w:tcPr>
            <w:tcW w:w="2226" w:type="dxa"/>
          </w:tcPr>
          <w:p w14:paraId="040DBEB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.02 (1.46-2.64)</w:t>
            </w:r>
          </w:p>
        </w:tc>
        <w:tc>
          <w:tcPr>
            <w:tcW w:w="2439" w:type="dxa"/>
          </w:tcPr>
          <w:p w14:paraId="1E5B600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.15 (1.65-2.86</w:t>
            </w:r>
            <w:r w:rsidRPr="009E7ED5">
              <w:rPr>
                <w:rFonts w:ascii="Times New Roman" w:hAnsi="Times New Roman" w:cs="Times New Roman" w:hint="eastAsia"/>
                <w:sz w:val="20"/>
                <w:szCs w:val="20"/>
              </w:rPr>
              <w:t>)</w:t>
            </w:r>
          </w:p>
        </w:tc>
        <w:tc>
          <w:tcPr>
            <w:tcW w:w="2239" w:type="dxa"/>
          </w:tcPr>
          <w:p w14:paraId="3280E93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.99 (1.39-2.50)</w:t>
            </w:r>
          </w:p>
        </w:tc>
        <w:tc>
          <w:tcPr>
            <w:tcW w:w="1134" w:type="dxa"/>
          </w:tcPr>
          <w:p w14:paraId="167F115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.004</w:t>
            </w:r>
          </w:p>
        </w:tc>
      </w:tr>
      <w:tr w:rsidR="009E7ED5" w:rsidRPr="009E7ED5" w14:paraId="01864BA7" w14:textId="77777777">
        <w:tc>
          <w:tcPr>
            <w:tcW w:w="2736" w:type="dxa"/>
          </w:tcPr>
          <w:p w14:paraId="459C080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TG</w:t>
            </w:r>
          </w:p>
        </w:tc>
        <w:tc>
          <w:tcPr>
            <w:tcW w:w="2226" w:type="dxa"/>
          </w:tcPr>
          <w:p w14:paraId="0DECDB9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.28 (0.99-1.95)</w:t>
            </w:r>
          </w:p>
        </w:tc>
        <w:tc>
          <w:tcPr>
            <w:tcW w:w="2439" w:type="dxa"/>
          </w:tcPr>
          <w:p w14:paraId="52B0408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.53 (0.99-2.30)</w:t>
            </w:r>
          </w:p>
        </w:tc>
        <w:tc>
          <w:tcPr>
            <w:tcW w:w="2239" w:type="dxa"/>
          </w:tcPr>
          <w:p w14:paraId="4EA7BE9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.26 (0.99-1.75)</w:t>
            </w:r>
          </w:p>
        </w:tc>
        <w:tc>
          <w:tcPr>
            <w:tcW w:w="1134" w:type="dxa"/>
          </w:tcPr>
          <w:p w14:paraId="1446F73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.015</w:t>
            </w:r>
          </w:p>
        </w:tc>
      </w:tr>
      <w:tr w:rsidR="009E7ED5" w:rsidRPr="009E7ED5" w14:paraId="69470A4A" w14:textId="77777777">
        <w:tc>
          <w:tcPr>
            <w:tcW w:w="2736" w:type="dxa"/>
          </w:tcPr>
          <w:p w14:paraId="1810FD4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Fasting glucose</w:t>
            </w:r>
          </w:p>
        </w:tc>
        <w:tc>
          <w:tcPr>
            <w:tcW w:w="2226" w:type="dxa"/>
          </w:tcPr>
          <w:p w14:paraId="5ED0EB0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.2 (4.8-6.1)</w:t>
            </w:r>
          </w:p>
        </w:tc>
        <w:tc>
          <w:tcPr>
            <w:tcW w:w="2439" w:type="dxa"/>
          </w:tcPr>
          <w:p w14:paraId="0FD4476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.3 (4.9-5.9)</w:t>
            </w:r>
          </w:p>
        </w:tc>
        <w:tc>
          <w:tcPr>
            <w:tcW w:w="2239" w:type="dxa"/>
          </w:tcPr>
          <w:p w14:paraId="5DC4789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.2 (4.8-6.1)</w:t>
            </w:r>
          </w:p>
        </w:tc>
        <w:tc>
          <w:tcPr>
            <w:tcW w:w="1134" w:type="dxa"/>
          </w:tcPr>
          <w:p w14:paraId="5552EC7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.843</w:t>
            </w:r>
          </w:p>
        </w:tc>
      </w:tr>
      <w:tr w:rsidR="009E7ED5" w:rsidRPr="009E7ED5" w14:paraId="4E4B2539" w14:textId="77777777">
        <w:tc>
          <w:tcPr>
            <w:tcW w:w="2736" w:type="dxa"/>
          </w:tcPr>
          <w:p w14:paraId="6562B06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Serum uric acid</w:t>
            </w:r>
          </w:p>
        </w:tc>
        <w:tc>
          <w:tcPr>
            <w:tcW w:w="2226" w:type="dxa"/>
          </w:tcPr>
          <w:p w14:paraId="1615E1A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.5 (4.6-6.6)</w:t>
            </w:r>
          </w:p>
        </w:tc>
        <w:tc>
          <w:tcPr>
            <w:tcW w:w="2439" w:type="dxa"/>
          </w:tcPr>
          <w:p w14:paraId="607F21D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.5 (7.0-8.1)</w:t>
            </w:r>
          </w:p>
        </w:tc>
        <w:tc>
          <w:tcPr>
            <w:tcW w:w="2239" w:type="dxa"/>
          </w:tcPr>
          <w:p w14:paraId="0841B18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.1 (4.4-5.8)</w:t>
            </w:r>
          </w:p>
        </w:tc>
        <w:tc>
          <w:tcPr>
            <w:tcW w:w="1134" w:type="dxa"/>
          </w:tcPr>
          <w:p w14:paraId="5B43ACD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r>
      <w:tr w:rsidR="009E7ED5" w:rsidRPr="009E7ED5" w14:paraId="2FD6BC78" w14:textId="77777777">
        <w:tc>
          <w:tcPr>
            <w:tcW w:w="2736" w:type="dxa"/>
          </w:tcPr>
          <w:p w14:paraId="33DFE97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Peak TnT</w:t>
            </w:r>
          </w:p>
        </w:tc>
        <w:tc>
          <w:tcPr>
            <w:tcW w:w="2226" w:type="dxa"/>
          </w:tcPr>
          <w:p w14:paraId="300CCB2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.009 (0.006-0.016)</w:t>
            </w:r>
          </w:p>
        </w:tc>
        <w:tc>
          <w:tcPr>
            <w:tcW w:w="2439" w:type="dxa"/>
          </w:tcPr>
          <w:p w14:paraId="75D99AB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.009 (0.006-0.017)</w:t>
            </w:r>
          </w:p>
        </w:tc>
        <w:tc>
          <w:tcPr>
            <w:tcW w:w="2239" w:type="dxa"/>
          </w:tcPr>
          <w:p w14:paraId="38111D4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.008 (0.005-0.016)</w:t>
            </w:r>
          </w:p>
        </w:tc>
        <w:tc>
          <w:tcPr>
            <w:tcW w:w="1134" w:type="dxa"/>
          </w:tcPr>
          <w:p w14:paraId="039CC24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.189</w:t>
            </w:r>
          </w:p>
        </w:tc>
      </w:tr>
      <w:tr w:rsidR="009E7ED5" w:rsidRPr="009E7ED5" w14:paraId="760B6C90" w14:textId="77777777">
        <w:tc>
          <w:tcPr>
            <w:tcW w:w="2736" w:type="dxa"/>
          </w:tcPr>
          <w:p w14:paraId="5C091FC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Peak NT-pro BNP</w:t>
            </w:r>
          </w:p>
        </w:tc>
        <w:tc>
          <w:tcPr>
            <w:tcW w:w="2226" w:type="dxa"/>
          </w:tcPr>
          <w:p w14:paraId="651533D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0.3 (40.8-203.7)</w:t>
            </w:r>
          </w:p>
        </w:tc>
        <w:tc>
          <w:tcPr>
            <w:tcW w:w="2439" w:type="dxa"/>
          </w:tcPr>
          <w:p w14:paraId="7972A66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6.5 (36.5-237.2)</w:t>
            </w:r>
          </w:p>
        </w:tc>
        <w:tc>
          <w:tcPr>
            <w:tcW w:w="2239" w:type="dxa"/>
          </w:tcPr>
          <w:p w14:paraId="3E67B64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2.2 (40.8-200.3)</w:t>
            </w:r>
          </w:p>
        </w:tc>
        <w:tc>
          <w:tcPr>
            <w:tcW w:w="1134" w:type="dxa"/>
          </w:tcPr>
          <w:p w14:paraId="2BC9C15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0.893</w:t>
            </w:r>
          </w:p>
        </w:tc>
      </w:tr>
      <w:tr w:rsidR="009E7ED5" w:rsidRPr="009E7ED5" w14:paraId="0314A9A2" w14:textId="77777777">
        <w:tc>
          <w:tcPr>
            <w:tcW w:w="2736" w:type="dxa"/>
          </w:tcPr>
          <w:p w14:paraId="2F50CC78"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Medication at discharge</w:t>
            </w:r>
          </w:p>
        </w:tc>
        <w:tc>
          <w:tcPr>
            <w:tcW w:w="2226" w:type="dxa"/>
          </w:tcPr>
          <w:p w14:paraId="49C0F0AF" w14:textId="77777777" w:rsidR="00E51B7A" w:rsidRPr="009E7ED5" w:rsidRDefault="00E51B7A">
            <w:pPr>
              <w:jc w:val="center"/>
              <w:rPr>
                <w:rFonts w:ascii="Times New Roman" w:hAnsi="Times New Roman" w:cs="Times New Roman"/>
                <w:sz w:val="20"/>
                <w:szCs w:val="20"/>
              </w:rPr>
            </w:pPr>
          </w:p>
        </w:tc>
        <w:tc>
          <w:tcPr>
            <w:tcW w:w="2439" w:type="dxa"/>
          </w:tcPr>
          <w:p w14:paraId="09DE424B" w14:textId="77777777" w:rsidR="00E51B7A" w:rsidRPr="009E7ED5" w:rsidRDefault="00E51B7A">
            <w:pPr>
              <w:jc w:val="center"/>
              <w:rPr>
                <w:rFonts w:ascii="Times New Roman" w:hAnsi="Times New Roman" w:cs="Times New Roman"/>
                <w:sz w:val="20"/>
                <w:szCs w:val="20"/>
              </w:rPr>
            </w:pPr>
          </w:p>
        </w:tc>
        <w:tc>
          <w:tcPr>
            <w:tcW w:w="2239" w:type="dxa"/>
          </w:tcPr>
          <w:p w14:paraId="2EA1ED1F" w14:textId="77777777" w:rsidR="00E51B7A" w:rsidRPr="009E7ED5" w:rsidRDefault="00E51B7A">
            <w:pPr>
              <w:jc w:val="center"/>
              <w:rPr>
                <w:rFonts w:ascii="Times New Roman" w:hAnsi="Times New Roman" w:cs="Times New Roman"/>
                <w:sz w:val="20"/>
                <w:szCs w:val="20"/>
              </w:rPr>
            </w:pPr>
          </w:p>
        </w:tc>
        <w:tc>
          <w:tcPr>
            <w:tcW w:w="1134" w:type="dxa"/>
          </w:tcPr>
          <w:p w14:paraId="151288BE" w14:textId="77777777" w:rsidR="00E51B7A" w:rsidRPr="009E7ED5" w:rsidRDefault="00E51B7A">
            <w:pPr>
              <w:jc w:val="center"/>
              <w:rPr>
                <w:rFonts w:ascii="Times New Roman" w:hAnsi="Times New Roman" w:cs="Times New Roman"/>
                <w:sz w:val="20"/>
                <w:szCs w:val="20"/>
              </w:rPr>
            </w:pPr>
          </w:p>
        </w:tc>
      </w:tr>
      <w:tr w:rsidR="009E7ED5" w:rsidRPr="009E7ED5" w14:paraId="615D6E0D" w14:textId="77777777">
        <w:tc>
          <w:tcPr>
            <w:tcW w:w="2736" w:type="dxa"/>
          </w:tcPr>
          <w:p w14:paraId="4ABC5FB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Aspirin</w:t>
            </w:r>
          </w:p>
        </w:tc>
        <w:tc>
          <w:tcPr>
            <w:tcW w:w="2226" w:type="dxa"/>
          </w:tcPr>
          <w:p w14:paraId="37B04A8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67 (65.0)</w:t>
            </w:r>
          </w:p>
        </w:tc>
        <w:tc>
          <w:tcPr>
            <w:tcW w:w="2439" w:type="dxa"/>
          </w:tcPr>
          <w:p w14:paraId="0128924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59 (59.6)</w:t>
            </w:r>
          </w:p>
        </w:tc>
        <w:tc>
          <w:tcPr>
            <w:tcW w:w="2239" w:type="dxa"/>
          </w:tcPr>
          <w:p w14:paraId="0C80C18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208 (66.7)            </w:t>
            </w:r>
          </w:p>
        </w:tc>
        <w:tc>
          <w:tcPr>
            <w:tcW w:w="1134" w:type="dxa"/>
          </w:tcPr>
          <w:p w14:paraId="428E1F8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.199</w:t>
            </w:r>
          </w:p>
        </w:tc>
      </w:tr>
      <w:tr w:rsidR="009E7ED5" w:rsidRPr="009E7ED5" w14:paraId="3BE2B949" w14:textId="77777777">
        <w:tc>
          <w:tcPr>
            <w:tcW w:w="2736" w:type="dxa"/>
          </w:tcPr>
          <w:p w14:paraId="5853DA9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P2Y</w:t>
            </w:r>
            <w:r w:rsidRPr="009E7ED5">
              <w:rPr>
                <w:rFonts w:ascii="Times New Roman" w:hAnsi="Times New Roman" w:cs="Times New Roman"/>
                <w:sz w:val="20"/>
                <w:szCs w:val="20"/>
                <w:vertAlign w:val="subscript"/>
              </w:rPr>
              <w:t>12</w:t>
            </w:r>
            <w:r w:rsidRPr="009E7ED5">
              <w:rPr>
                <w:rFonts w:ascii="Times New Roman" w:hAnsi="Times New Roman" w:cs="Times New Roman"/>
                <w:sz w:val="20"/>
                <w:szCs w:val="20"/>
              </w:rPr>
              <w:t xml:space="preserve"> receptor antagonist</w:t>
            </w:r>
          </w:p>
        </w:tc>
        <w:tc>
          <w:tcPr>
            <w:tcW w:w="2226" w:type="dxa"/>
          </w:tcPr>
          <w:p w14:paraId="23F6967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67 (65.0)</w:t>
            </w:r>
          </w:p>
        </w:tc>
        <w:tc>
          <w:tcPr>
            <w:tcW w:w="2439" w:type="dxa"/>
          </w:tcPr>
          <w:p w14:paraId="45F766D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63 (63.6)</w:t>
            </w:r>
          </w:p>
        </w:tc>
        <w:tc>
          <w:tcPr>
            <w:tcW w:w="2239" w:type="dxa"/>
          </w:tcPr>
          <w:p w14:paraId="3F31198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204 (65.4)            </w:t>
            </w:r>
          </w:p>
        </w:tc>
        <w:tc>
          <w:tcPr>
            <w:tcW w:w="1134" w:type="dxa"/>
          </w:tcPr>
          <w:p w14:paraId="59AC23B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.751</w:t>
            </w:r>
          </w:p>
        </w:tc>
      </w:tr>
      <w:tr w:rsidR="009E7ED5" w:rsidRPr="009E7ED5" w14:paraId="58D0D901" w14:textId="77777777">
        <w:tc>
          <w:tcPr>
            <w:tcW w:w="2736" w:type="dxa"/>
          </w:tcPr>
          <w:p w14:paraId="03EAF9E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Statin</w:t>
            </w:r>
          </w:p>
        </w:tc>
        <w:tc>
          <w:tcPr>
            <w:tcW w:w="2226" w:type="dxa"/>
          </w:tcPr>
          <w:p w14:paraId="6881678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62 (88.1)</w:t>
            </w:r>
          </w:p>
        </w:tc>
        <w:tc>
          <w:tcPr>
            <w:tcW w:w="2439" w:type="dxa"/>
          </w:tcPr>
          <w:p w14:paraId="476DC61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88 (88.9)</w:t>
            </w:r>
          </w:p>
        </w:tc>
        <w:tc>
          <w:tcPr>
            <w:tcW w:w="2239" w:type="dxa"/>
          </w:tcPr>
          <w:p w14:paraId="5955399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274 (87.8)            </w:t>
            </w:r>
          </w:p>
        </w:tc>
        <w:tc>
          <w:tcPr>
            <w:tcW w:w="1134" w:type="dxa"/>
          </w:tcPr>
          <w:p w14:paraId="358F62D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.775</w:t>
            </w:r>
          </w:p>
        </w:tc>
      </w:tr>
      <w:tr w:rsidR="009E7ED5" w:rsidRPr="009E7ED5" w14:paraId="0C395F7E" w14:textId="77777777">
        <w:tc>
          <w:tcPr>
            <w:tcW w:w="2736" w:type="dxa"/>
          </w:tcPr>
          <w:p w14:paraId="5F21ECF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ACEI/ARB</w:t>
            </w:r>
          </w:p>
        </w:tc>
        <w:tc>
          <w:tcPr>
            <w:tcW w:w="2226" w:type="dxa"/>
          </w:tcPr>
          <w:p w14:paraId="338C349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91 (46.5)</w:t>
            </w:r>
          </w:p>
        </w:tc>
        <w:tc>
          <w:tcPr>
            <w:tcW w:w="2439" w:type="dxa"/>
          </w:tcPr>
          <w:p w14:paraId="24C9760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50 (50.5)</w:t>
            </w:r>
          </w:p>
        </w:tc>
        <w:tc>
          <w:tcPr>
            <w:tcW w:w="2239" w:type="dxa"/>
          </w:tcPr>
          <w:p w14:paraId="5FC255E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141 (45.2)            </w:t>
            </w:r>
          </w:p>
        </w:tc>
        <w:tc>
          <w:tcPr>
            <w:tcW w:w="1134" w:type="dxa"/>
          </w:tcPr>
          <w:p w14:paraId="3D65FA2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.356</w:t>
            </w:r>
          </w:p>
        </w:tc>
      </w:tr>
      <w:tr w:rsidR="009E7ED5" w:rsidRPr="009E7ED5" w14:paraId="19633171" w14:textId="77777777">
        <w:tc>
          <w:tcPr>
            <w:tcW w:w="2736" w:type="dxa"/>
          </w:tcPr>
          <w:p w14:paraId="10110B4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β-blocker</w:t>
            </w:r>
          </w:p>
        </w:tc>
        <w:tc>
          <w:tcPr>
            <w:tcW w:w="2226" w:type="dxa"/>
          </w:tcPr>
          <w:p w14:paraId="78EAD74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88 (45.7)</w:t>
            </w:r>
          </w:p>
        </w:tc>
        <w:tc>
          <w:tcPr>
            <w:tcW w:w="2439" w:type="dxa"/>
          </w:tcPr>
          <w:p w14:paraId="6452480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46 (46.5)</w:t>
            </w:r>
          </w:p>
        </w:tc>
        <w:tc>
          <w:tcPr>
            <w:tcW w:w="2239" w:type="dxa"/>
          </w:tcPr>
          <w:p w14:paraId="43A281C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142 (45.5)            </w:t>
            </w:r>
          </w:p>
        </w:tc>
        <w:tc>
          <w:tcPr>
            <w:tcW w:w="1134" w:type="dxa"/>
          </w:tcPr>
          <w:p w14:paraId="4C59501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.868</w:t>
            </w:r>
          </w:p>
        </w:tc>
      </w:tr>
      <w:tr w:rsidR="009E7ED5" w:rsidRPr="009E7ED5" w14:paraId="2000E0B7" w14:textId="77777777">
        <w:tc>
          <w:tcPr>
            <w:tcW w:w="2736" w:type="dxa"/>
          </w:tcPr>
          <w:p w14:paraId="0D6C8BC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CCB</w:t>
            </w:r>
          </w:p>
        </w:tc>
        <w:tc>
          <w:tcPr>
            <w:tcW w:w="2226" w:type="dxa"/>
          </w:tcPr>
          <w:p w14:paraId="183B0EF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63 (39.7)</w:t>
            </w:r>
          </w:p>
        </w:tc>
        <w:tc>
          <w:tcPr>
            <w:tcW w:w="2439" w:type="dxa"/>
          </w:tcPr>
          <w:p w14:paraId="2CB9B9A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44 (44.4)</w:t>
            </w:r>
          </w:p>
        </w:tc>
        <w:tc>
          <w:tcPr>
            <w:tcW w:w="2239" w:type="dxa"/>
          </w:tcPr>
          <w:p w14:paraId="6C13FDA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119 (38.1)            </w:t>
            </w:r>
          </w:p>
        </w:tc>
        <w:tc>
          <w:tcPr>
            <w:tcW w:w="1134" w:type="dxa"/>
          </w:tcPr>
          <w:p w14:paraId="55F7D70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.264</w:t>
            </w:r>
          </w:p>
        </w:tc>
      </w:tr>
      <w:tr w:rsidR="009E7ED5" w:rsidRPr="009E7ED5" w14:paraId="4D9E879F" w14:textId="77777777">
        <w:tc>
          <w:tcPr>
            <w:tcW w:w="2736" w:type="dxa"/>
          </w:tcPr>
          <w:p w14:paraId="5CB996A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Diuretic</w:t>
            </w:r>
          </w:p>
        </w:tc>
        <w:tc>
          <w:tcPr>
            <w:tcW w:w="2226" w:type="dxa"/>
          </w:tcPr>
          <w:p w14:paraId="56D5A47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7 (11.4)</w:t>
            </w:r>
          </w:p>
        </w:tc>
        <w:tc>
          <w:tcPr>
            <w:tcW w:w="2439" w:type="dxa"/>
          </w:tcPr>
          <w:p w14:paraId="5D143A1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 (13.0)</w:t>
            </w:r>
          </w:p>
        </w:tc>
        <w:tc>
          <w:tcPr>
            <w:tcW w:w="2239" w:type="dxa"/>
          </w:tcPr>
          <w:p w14:paraId="6C0610D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4 (10.9)</w:t>
            </w:r>
          </w:p>
        </w:tc>
        <w:tc>
          <w:tcPr>
            <w:tcW w:w="1134" w:type="dxa"/>
          </w:tcPr>
          <w:p w14:paraId="3FC0418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.572</w:t>
            </w:r>
          </w:p>
        </w:tc>
      </w:tr>
      <w:tr w:rsidR="009E7ED5" w:rsidRPr="009E7ED5" w14:paraId="098CB035" w14:textId="77777777">
        <w:tc>
          <w:tcPr>
            <w:tcW w:w="2736" w:type="dxa"/>
            <w:tcBorders>
              <w:bottom w:val="single" w:sz="4" w:space="0" w:color="auto"/>
            </w:tcBorders>
          </w:tcPr>
          <w:p w14:paraId="55C5C5B6"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Urate</w:t>
            </w:r>
            <w:r w:rsidRPr="009E7ED5">
              <w:rPr>
                <w:rFonts w:ascii="Times New Roman" w:hAnsi="Times New Roman" w:cs="Times New Roman"/>
                <w:sz w:val="20"/>
                <w:szCs w:val="20"/>
              </w:rPr>
              <w:t>-lowering agent</w:t>
            </w:r>
          </w:p>
        </w:tc>
        <w:tc>
          <w:tcPr>
            <w:tcW w:w="2226" w:type="dxa"/>
            <w:tcBorders>
              <w:bottom w:val="single" w:sz="4" w:space="0" w:color="auto"/>
            </w:tcBorders>
          </w:tcPr>
          <w:p w14:paraId="1F3EC6F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(0.5)</w:t>
            </w:r>
          </w:p>
        </w:tc>
        <w:tc>
          <w:tcPr>
            <w:tcW w:w="2439" w:type="dxa"/>
            <w:tcBorders>
              <w:bottom w:val="single" w:sz="4" w:space="0" w:color="auto"/>
            </w:tcBorders>
          </w:tcPr>
          <w:p w14:paraId="466492A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w:t>
            </w:r>
          </w:p>
        </w:tc>
        <w:tc>
          <w:tcPr>
            <w:tcW w:w="2239" w:type="dxa"/>
            <w:tcBorders>
              <w:bottom w:val="single" w:sz="4" w:space="0" w:color="auto"/>
            </w:tcBorders>
          </w:tcPr>
          <w:p w14:paraId="1B5AFA1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(0.6)</w:t>
            </w:r>
          </w:p>
        </w:tc>
        <w:tc>
          <w:tcPr>
            <w:tcW w:w="1134" w:type="dxa"/>
            <w:tcBorders>
              <w:bottom w:val="single" w:sz="4" w:space="0" w:color="auto"/>
            </w:tcBorders>
          </w:tcPr>
          <w:p w14:paraId="0C39340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.000</w:t>
            </w:r>
          </w:p>
        </w:tc>
      </w:tr>
    </w:tbl>
    <w:p w14:paraId="75508A5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V</w:t>
      </w:r>
      <w:r w:rsidRPr="009E7ED5">
        <w:rPr>
          <w:rFonts w:ascii="Times New Roman" w:hAnsi="Times New Roman" w:cs="Times New Roman"/>
          <w:sz w:val="20"/>
          <w:szCs w:val="20"/>
        </w:rPr>
        <w:t>alues are presented as mean±</w:t>
      </w:r>
      <w:r w:rsidRPr="009E7ED5">
        <w:rPr>
          <w:rFonts w:ascii="Times New Roman" w:hAnsi="Times New Roman" w:cs="Times New Roman" w:hint="eastAsia"/>
          <w:sz w:val="20"/>
          <w:szCs w:val="20"/>
        </w:rPr>
        <w:t>SD</w:t>
      </w:r>
      <w:r w:rsidRPr="009E7ED5">
        <w:rPr>
          <w:rFonts w:ascii="Times New Roman" w:hAnsi="Times New Roman" w:cs="Times New Roman"/>
          <w:sz w:val="20"/>
          <w:szCs w:val="20"/>
        </w:rPr>
        <w:t>, median (IQR), or n (%), as appropriate.</w:t>
      </w:r>
    </w:p>
    <w:p w14:paraId="2DD70D9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ACEI/ARB, angiotensin-converting-enzyme inhibitors/angiotensin receptor blockers; BNP, brain natriuretic peptide; BP, blood pressure; CAD, coronary artery disease; CCB, calcium channel blocker; CRP, C</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reactive protein; LDL, low-density lipoprotein; LVEF, left ventricular ejection fraction; PCI, percutaneous coronary intervention; TC, total cholesterol; TnT, troponin T.</w:t>
      </w:r>
    </w:p>
    <w:p w14:paraId="2E30E3F9" w14:textId="77777777" w:rsidR="00E51B7A" w:rsidRPr="009E7ED5" w:rsidRDefault="00E51B7A">
      <w:pPr>
        <w:rPr>
          <w:rFonts w:ascii="Times New Roman" w:hAnsi="Times New Roman" w:cs="Times New Roman"/>
          <w:b/>
          <w:sz w:val="20"/>
          <w:szCs w:val="20"/>
        </w:rPr>
      </w:pPr>
    </w:p>
    <w:p w14:paraId="24A68EF1" w14:textId="77777777" w:rsidR="00E51B7A" w:rsidRPr="009E7ED5" w:rsidRDefault="00E51B7A">
      <w:pPr>
        <w:rPr>
          <w:rFonts w:ascii="Times New Roman" w:hAnsi="Times New Roman" w:cs="Times New Roman"/>
          <w:b/>
          <w:sz w:val="20"/>
          <w:szCs w:val="20"/>
        </w:rPr>
        <w:sectPr w:rsidR="00E51B7A" w:rsidRPr="009E7ED5">
          <w:footerReference w:type="even" r:id="rId8"/>
          <w:footerReference w:type="default" r:id="rId9"/>
          <w:pgSz w:w="11906" w:h="16838"/>
          <w:pgMar w:top="1440" w:right="1800" w:bottom="1440" w:left="1800" w:header="851" w:footer="992" w:gutter="0"/>
          <w:cols w:space="425"/>
          <w:docGrid w:type="lines" w:linePitch="312"/>
        </w:sectPr>
      </w:pPr>
    </w:p>
    <w:p w14:paraId="24C671F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b/>
          <w:sz w:val="20"/>
          <w:szCs w:val="20"/>
        </w:rPr>
        <w:t>Online Table 3.</w:t>
      </w:r>
      <w:r w:rsidRPr="009E7ED5">
        <w:rPr>
          <w:rFonts w:ascii="Times New Roman" w:hAnsi="Times New Roman" w:cs="Times New Roman"/>
          <w:sz w:val="20"/>
          <w:szCs w:val="20"/>
        </w:rPr>
        <w:t xml:space="preserve"> Baseline characteristics of the studied cohort by coronary stenosis severity and SUA levels</w:t>
      </w:r>
    </w:p>
    <w:tbl>
      <w:tblPr>
        <w:tblStyle w:val="TableGrid"/>
        <w:tblW w:w="140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126"/>
        <w:gridCol w:w="2127"/>
        <w:gridCol w:w="992"/>
        <w:gridCol w:w="2410"/>
        <w:gridCol w:w="2409"/>
        <w:gridCol w:w="993"/>
      </w:tblGrid>
      <w:tr w:rsidR="009E7ED5" w:rsidRPr="009E7ED5" w14:paraId="46ADAEAF" w14:textId="77777777">
        <w:tc>
          <w:tcPr>
            <w:tcW w:w="2972" w:type="dxa"/>
            <w:tcBorders>
              <w:top w:val="single" w:sz="4" w:space="0" w:color="auto"/>
            </w:tcBorders>
          </w:tcPr>
          <w:p w14:paraId="6C0EF655" w14:textId="77777777" w:rsidR="00E51B7A" w:rsidRPr="009E7ED5" w:rsidRDefault="00E51B7A">
            <w:pPr>
              <w:rPr>
                <w:rFonts w:ascii="Times New Roman" w:hAnsi="Times New Roman" w:cs="Times New Roman"/>
                <w:b/>
                <w:sz w:val="20"/>
                <w:szCs w:val="20"/>
              </w:rPr>
            </w:pPr>
          </w:p>
        </w:tc>
        <w:tc>
          <w:tcPr>
            <w:tcW w:w="4253" w:type="dxa"/>
            <w:gridSpan w:val="2"/>
            <w:tcBorders>
              <w:top w:val="single" w:sz="4" w:space="0" w:color="auto"/>
              <w:bottom w:val="single" w:sz="4" w:space="0" w:color="auto"/>
            </w:tcBorders>
          </w:tcPr>
          <w:p w14:paraId="150D0069"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Obstructive</w:t>
            </w:r>
            <w:r w:rsidRPr="009E7ED5">
              <w:rPr>
                <w:rFonts w:ascii="Times New Roman" w:hAnsi="Times New Roman" w:cs="Times New Roman"/>
                <w:b/>
                <w:sz w:val="20"/>
                <w:szCs w:val="20"/>
              </w:rPr>
              <w:t xml:space="preserve"> </w:t>
            </w:r>
            <w:r w:rsidRPr="009E7ED5">
              <w:rPr>
                <w:rFonts w:ascii="Times New Roman" w:hAnsi="Times New Roman" w:cs="Times New Roman" w:hint="eastAsia"/>
                <w:b/>
                <w:sz w:val="20"/>
                <w:szCs w:val="20"/>
              </w:rPr>
              <w:t>CAD</w:t>
            </w:r>
          </w:p>
        </w:tc>
        <w:tc>
          <w:tcPr>
            <w:tcW w:w="992" w:type="dxa"/>
            <w:tcBorders>
              <w:top w:val="single" w:sz="4" w:space="0" w:color="auto"/>
            </w:tcBorders>
          </w:tcPr>
          <w:p w14:paraId="2ED5746B" w14:textId="77777777" w:rsidR="00E51B7A" w:rsidRPr="009E7ED5" w:rsidRDefault="00E51B7A">
            <w:pPr>
              <w:jc w:val="center"/>
              <w:rPr>
                <w:rFonts w:ascii="Times New Roman" w:hAnsi="Times New Roman" w:cs="Times New Roman"/>
                <w:b/>
                <w:sz w:val="20"/>
                <w:szCs w:val="20"/>
              </w:rPr>
            </w:pPr>
          </w:p>
        </w:tc>
        <w:tc>
          <w:tcPr>
            <w:tcW w:w="4819" w:type="dxa"/>
            <w:gridSpan w:val="2"/>
            <w:tcBorders>
              <w:top w:val="single" w:sz="4" w:space="0" w:color="auto"/>
              <w:bottom w:val="single" w:sz="4" w:space="0" w:color="auto"/>
            </w:tcBorders>
          </w:tcPr>
          <w:p w14:paraId="4DDFF028"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N</w:t>
            </w:r>
            <w:r w:rsidRPr="009E7ED5">
              <w:rPr>
                <w:rFonts w:ascii="Times New Roman" w:hAnsi="Times New Roman" w:cs="Times New Roman"/>
                <w:b/>
                <w:sz w:val="20"/>
                <w:szCs w:val="20"/>
              </w:rPr>
              <w:t>onobstructive CAD</w:t>
            </w:r>
          </w:p>
        </w:tc>
        <w:tc>
          <w:tcPr>
            <w:tcW w:w="993" w:type="dxa"/>
            <w:tcBorders>
              <w:top w:val="single" w:sz="4" w:space="0" w:color="auto"/>
            </w:tcBorders>
          </w:tcPr>
          <w:p w14:paraId="230D0CB8" w14:textId="77777777" w:rsidR="00E51B7A" w:rsidRPr="009E7ED5" w:rsidRDefault="00E51B7A">
            <w:pPr>
              <w:jc w:val="center"/>
              <w:rPr>
                <w:rFonts w:ascii="Times New Roman" w:hAnsi="Times New Roman" w:cs="Times New Roman"/>
                <w:b/>
                <w:sz w:val="20"/>
                <w:szCs w:val="20"/>
              </w:rPr>
            </w:pPr>
          </w:p>
        </w:tc>
      </w:tr>
      <w:tr w:rsidR="009E7ED5" w:rsidRPr="009E7ED5" w14:paraId="46C8B45F" w14:textId="77777777">
        <w:tc>
          <w:tcPr>
            <w:tcW w:w="2972" w:type="dxa"/>
            <w:tcBorders>
              <w:bottom w:val="single" w:sz="4" w:space="0" w:color="auto"/>
            </w:tcBorders>
          </w:tcPr>
          <w:p w14:paraId="10134020" w14:textId="77777777" w:rsidR="00E51B7A" w:rsidRPr="009E7ED5" w:rsidRDefault="00E51B7A">
            <w:pPr>
              <w:rPr>
                <w:rFonts w:ascii="Times New Roman" w:hAnsi="Times New Roman" w:cs="Times New Roman"/>
                <w:b/>
                <w:sz w:val="20"/>
                <w:szCs w:val="20"/>
              </w:rPr>
            </w:pPr>
          </w:p>
        </w:tc>
        <w:tc>
          <w:tcPr>
            <w:tcW w:w="2126" w:type="dxa"/>
            <w:tcBorders>
              <w:top w:val="single" w:sz="4" w:space="0" w:color="auto"/>
              <w:bottom w:val="single" w:sz="4" w:space="0" w:color="auto"/>
            </w:tcBorders>
          </w:tcPr>
          <w:p w14:paraId="4D8FC937"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H</w:t>
            </w:r>
            <w:r w:rsidRPr="009E7ED5">
              <w:rPr>
                <w:rFonts w:ascii="Times New Roman" w:hAnsi="Times New Roman" w:cs="Times New Roman"/>
                <w:b/>
                <w:sz w:val="20"/>
                <w:szCs w:val="20"/>
              </w:rPr>
              <w:t>yperuricemia</w:t>
            </w:r>
          </w:p>
          <w:p w14:paraId="202728A9"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w:t>
            </w:r>
            <w:r w:rsidRPr="009E7ED5">
              <w:rPr>
                <w:rFonts w:ascii="Times New Roman" w:hAnsi="Times New Roman" w:cs="Times New Roman"/>
                <w:b/>
                <w:sz w:val="20"/>
                <w:szCs w:val="20"/>
              </w:rPr>
              <w:t>N=110)</w:t>
            </w:r>
          </w:p>
        </w:tc>
        <w:tc>
          <w:tcPr>
            <w:tcW w:w="2127" w:type="dxa"/>
            <w:tcBorders>
              <w:top w:val="single" w:sz="4" w:space="0" w:color="auto"/>
              <w:bottom w:val="single" w:sz="4" w:space="0" w:color="auto"/>
            </w:tcBorders>
          </w:tcPr>
          <w:p w14:paraId="194FA188"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N</w:t>
            </w:r>
            <w:r w:rsidRPr="009E7ED5">
              <w:rPr>
                <w:rFonts w:ascii="Times New Roman" w:hAnsi="Times New Roman" w:cs="Times New Roman"/>
                <w:b/>
                <w:sz w:val="20"/>
                <w:szCs w:val="20"/>
              </w:rPr>
              <w:t>ormouricemia</w:t>
            </w:r>
          </w:p>
          <w:p w14:paraId="1EF4927C"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w:t>
            </w:r>
            <w:r w:rsidRPr="009E7ED5">
              <w:rPr>
                <w:rFonts w:ascii="Times New Roman" w:hAnsi="Times New Roman" w:cs="Times New Roman"/>
                <w:b/>
                <w:sz w:val="20"/>
                <w:szCs w:val="20"/>
              </w:rPr>
              <w:t>N=322)</w:t>
            </w:r>
          </w:p>
        </w:tc>
        <w:tc>
          <w:tcPr>
            <w:tcW w:w="992" w:type="dxa"/>
            <w:tcBorders>
              <w:bottom w:val="single" w:sz="4" w:space="0" w:color="auto"/>
            </w:tcBorders>
          </w:tcPr>
          <w:p w14:paraId="27A45BBE"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P</w:t>
            </w:r>
            <w:r w:rsidRPr="009E7ED5">
              <w:rPr>
                <w:rFonts w:ascii="Times New Roman" w:hAnsi="Times New Roman" w:cs="Times New Roman"/>
                <w:b/>
                <w:sz w:val="20"/>
                <w:szCs w:val="20"/>
              </w:rPr>
              <w:t xml:space="preserve"> value</w:t>
            </w:r>
          </w:p>
        </w:tc>
        <w:tc>
          <w:tcPr>
            <w:tcW w:w="2410" w:type="dxa"/>
            <w:tcBorders>
              <w:top w:val="single" w:sz="4" w:space="0" w:color="auto"/>
              <w:bottom w:val="single" w:sz="4" w:space="0" w:color="auto"/>
            </w:tcBorders>
          </w:tcPr>
          <w:p w14:paraId="67604071"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H</w:t>
            </w:r>
            <w:r w:rsidRPr="009E7ED5">
              <w:rPr>
                <w:rFonts w:ascii="Times New Roman" w:hAnsi="Times New Roman" w:cs="Times New Roman"/>
                <w:b/>
                <w:sz w:val="20"/>
                <w:szCs w:val="20"/>
              </w:rPr>
              <w:t>yperuricemia</w:t>
            </w:r>
          </w:p>
          <w:p w14:paraId="729526A2"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w:t>
            </w:r>
            <w:r w:rsidRPr="009E7ED5">
              <w:rPr>
                <w:rFonts w:ascii="Times New Roman" w:hAnsi="Times New Roman" w:cs="Times New Roman"/>
                <w:b/>
                <w:sz w:val="20"/>
                <w:szCs w:val="20"/>
              </w:rPr>
              <w:t>N=67)</w:t>
            </w:r>
          </w:p>
        </w:tc>
        <w:tc>
          <w:tcPr>
            <w:tcW w:w="2409" w:type="dxa"/>
            <w:tcBorders>
              <w:top w:val="single" w:sz="4" w:space="0" w:color="auto"/>
              <w:bottom w:val="single" w:sz="4" w:space="0" w:color="auto"/>
            </w:tcBorders>
          </w:tcPr>
          <w:p w14:paraId="5EF81128"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N</w:t>
            </w:r>
            <w:r w:rsidRPr="009E7ED5">
              <w:rPr>
                <w:rFonts w:ascii="Times New Roman" w:hAnsi="Times New Roman" w:cs="Times New Roman"/>
                <w:b/>
                <w:sz w:val="20"/>
                <w:szCs w:val="20"/>
              </w:rPr>
              <w:t>ormouricemia</w:t>
            </w:r>
          </w:p>
          <w:p w14:paraId="6DB7128E"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w:t>
            </w:r>
            <w:r w:rsidRPr="009E7ED5">
              <w:rPr>
                <w:rFonts w:ascii="Times New Roman" w:hAnsi="Times New Roman" w:cs="Times New Roman"/>
                <w:b/>
                <w:sz w:val="20"/>
                <w:szCs w:val="20"/>
              </w:rPr>
              <w:t>N=196)</w:t>
            </w:r>
          </w:p>
        </w:tc>
        <w:tc>
          <w:tcPr>
            <w:tcW w:w="993" w:type="dxa"/>
            <w:tcBorders>
              <w:bottom w:val="single" w:sz="4" w:space="0" w:color="auto"/>
            </w:tcBorders>
          </w:tcPr>
          <w:p w14:paraId="234FC86D" w14:textId="77777777" w:rsidR="00E51B7A" w:rsidRPr="009E7ED5" w:rsidRDefault="00A33374">
            <w:pPr>
              <w:jc w:val="center"/>
              <w:rPr>
                <w:rFonts w:ascii="Times New Roman" w:hAnsi="Times New Roman" w:cs="Times New Roman"/>
                <w:b/>
                <w:sz w:val="20"/>
                <w:szCs w:val="20"/>
              </w:rPr>
            </w:pPr>
            <w:r w:rsidRPr="009E7ED5">
              <w:rPr>
                <w:rFonts w:ascii="Times New Roman" w:hAnsi="Times New Roman" w:cs="Times New Roman" w:hint="eastAsia"/>
                <w:b/>
                <w:sz w:val="20"/>
                <w:szCs w:val="20"/>
              </w:rPr>
              <w:t>P</w:t>
            </w:r>
            <w:r w:rsidRPr="009E7ED5">
              <w:rPr>
                <w:rFonts w:ascii="Times New Roman" w:hAnsi="Times New Roman" w:cs="Times New Roman"/>
                <w:b/>
                <w:sz w:val="20"/>
                <w:szCs w:val="20"/>
              </w:rPr>
              <w:t xml:space="preserve"> value</w:t>
            </w:r>
          </w:p>
        </w:tc>
      </w:tr>
      <w:tr w:rsidR="009E7ED5" w:rsidRPr="009E7ED5" w14:paraId="543CA87A" w14:textId="77777777">
        <w:tc>
          <w:tcPr>
            <w:tcW w:w="2972" w:type="dxa"/>
            <w:tcBorders>
              <w:top w:val="single" w:sz="4" w:space="0" w:color="auto"/>
            </w:tcBorders>
          </w:tcPr>
          <w:p w14:paraId="1CBC71E3"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b/>
                <w:sz w:val="20"/>
                <w:szCs w:val="20"/>
              </w:rPr>
              <w:t>Demography</w:t>
            </w:r>
          </w:p>
        </w:tc>
        <w:tc>
          <w:tcPr>
            <w:tcW w:w="2126" w:type="dxa"/>
            <w:tcBorders>
              <w:top w:val="single" w:sz="4" w:space="0" w:color="auto"/>
            </w:tcBorders>
          </w:tcPr>
          <w:p w14:paraId="0469CEFC" w14:textId="77777777" w:rsidR="00E51B7A" w:rsidRPr="009E7ED5" w:rsidRDefault="00E51B7A">
            <w:pPr>
              <w:jc w:val="center"/>
              <w:rPr>
                <w:rFonts w:ascii="Times New Roman" w:hAnsi="Times New Roman" w:cs="Times New Roman"/>
                <w:sz w:val="20"/>
                <w:szCs w:val="20"/>
              </w:rPr>
            </w:pPr>
          </w:p>
        </w:tc>
        <w:tc>
          <w:tcPr>
            <w:tcW w:w="2127" w:type="dxa"/>
            <w:tcBorders>
              <w:top w:val="single" w:sz="4" w:space="0" w:color="auto"/>
            </w:tcBorders>
          </w:tcPr>
          <w:p w14:paraId="6A3651E4" w14:textId="77777777" w:rsidR="00E51B7A" w:rsidRPr="009E7ED5" w:rsidRDefault="00E51B7A">
            <w:pPr>
              <w:jc w:val="center"/>
              <w:rPr>
                <w:rFonts w:ascii="Times New Roman" w:hAnsi="Times New Roman" w:cs="Times New Roman"/>
                <w:sz w:val="20"/>
                <w:szCs w:val="20"/>
              </w:rPr>
            </w:pPr>
          </w:p>
        </w:tc>
        <w:tc>
          <w:tcPr>
            <w:tcW w:w="992" w:type="dxa"/>
            <w:tcBorders>
              <w:top w:val="single" w:sz="4" w:space="0" w:color="auto"/>
            </w:tcBorders>
          </w:tcPr>
          <w:p w14:paraId="40F08872" w14:textId="77777777" w:rsidR="00E51B7A" w:rsidRPr="009E7ED5" w:rsidRDefault="00E51B7A">
            <w:pPr>
              <w:jc w:val="center"/>
              <w:rPr>
                <w:rFonts w:ascii="Times New Roman" w:hAnsi="Times New Roman" w:cs="Times New Roman"/>
                <w:sz w:val="20"/>
                <w:szCs w:val="20"/>
              </w:rPr>
            </w:pPr>
          </w:p>
        </w:tc>
        <w:tc>
          <w:tcPr>
            <w:tcW w:w="2410" w:type="dxa"/>
            <w:tcBorders>
              <w:top w:val="single" w:sz="4" w:space="0" w:color="auto"/>
            </w:tcBorders>
          </w:tcPr>
          <w:p w14:paraId="66AF577A" w14:textId="77777777" w:rsidR="00E51B7A" w:rsidRPr="009E7ED5" w:rsidRDefault="00E51B7A">
            <w:pPr>
              <w:jc w:val="center"/>
              <w:rPr>
                <w:rFonts w:ascii="Times New Roman" w:hAnsi="Times New Roman" w:cs="Times New Roman"/>
                <w:sz w:val="20"/>
                <w:szCs w:val="20"/>
              </w:rPr>
            </w:pPr>
          </w:p>
        </w:tc>
        <w:tc>
          <w:tcPr>
            <w:tcW w:w="2409" w:type="dxa"/>
            <w:tcBorders>
              <w:top w:val="single" w:sz="4" w:space="0" w:color="auto"/>
            </w:tcBorders>
          </w:tcPr>
          <w:p w14:paraId="6FBBC9E5" w14:textId="77777777" w:rsidR="00E51B7A" w:rsidRPr="009E7ED5" w:rsidRDefault="00E51B7A">
            <w:pPr>
              <w:jc w:val="center"/>
              <w:rPr>
                <w:rFonts w:ascii="Times New Roman" w:hAnsi="Times New Roman" w:cs="Times New Roman"/>
                <w:sz w:val="20"/>
                <w:szCs w:val="20"/>
              </w:rPr>
            </w:pPr>
          </w:p>
        </w:tc>
        <w:tc>
          <w:tcPr>
            <w:tcW w:w="993" w:type="dxa"/>
            <w:tcBorders>
              <w:top w:val="single" w:sz="4" w:space="0" w:color="auto"/>
            </w:tcBorders>
          </w:tcPr>
          <w:p w14:paraId="123D4996" w14:textId="77777777" w:rsidR="00E51B7A" w:rsidRPr="009E7ED5" w:rsidRDefault="00E51B7A">
            <w:pPr>
              <w:jc w:val="center"/>
              <w:rPr>
                <w:rFonts w:ascii="Times New Roman" w:hAnsi="Times New Roman" w:cs="Times New Roman"/>
                <w:sz w:val="20"/>
                <w:szCs w:val="20"/>
              </w:rPr>
            </w:pPr>
          </w:p>
        </w:tc>
      </w:tr>
      <w:tr w:rsidR="009E7ED5" w:rsidRPr="009E7ED5" w14:paraId="0CA5C693" w14:textId="77777777">
        <w:tc>
          <w:tcPr>
            <w:tcW w:w="2972" w:type="dxa"/>
          </w:tcPr>
          <w:p w14:paraId="361837DF"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A</w:t>
            </w:r>
            <w:r w:rsidRPr="009E7ED5">
              <w:rPr>
                <w:rFonts w:ascii="Times New Roman" w:hAnsi="Times New Roman" w:cs="Times New Roman"/>
                <w:sz w:val="20"/>
                <w:szCs w:val="20"/>
              </w:rPr>
              <w:t>ge</w:t>
            </w:r>
          </w:p>
        </w:tc>
        <w:tc>
          <w:tcPr>
            <w:tcW w:w="2126" w:type="dxa"/>
          </w:tcPr>
          <w:p w14:paraId="5A2440E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62.9±10.2</w:t>
            </w:r>
          </w:p>
        </w:tc>
        <w:tc>
          <w:tcPr>
            <w:tcW w:w="2127" w:type="dxa"/>
          </w:tcPr>
          <w:p w14:paraId="3BDA9E0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5.1±9.3</w:t>
            </w:r>
          </w:p>
        </w:tc>
        <w:tc>
          <w:tcPr>
            <w:tcW w:w="992" w:type="dxa"/>
          </w:tcPr>
          <w:p w14:paraId="4CEE6B8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.041</w:t>
            </w:r>
          </w:p>
        </w:tc>
        <w:tc>
          <w:tcPr>
            <w:tcW w:w="2410" w:type="dxa"/>
          </w:tcPr>
          <w:p w14:paraId="719F2DB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60.3±10.3</w:t>
            </w:r>
          </w:p>
        </w:tc>
        <w:tc>
          <w:tcPr>
            <w:tcW w:w="2409" w:type="dxa"/>
          </w:tcPr>
          <w:p w14:paraId="02A8ECD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1.6±9.6</w:t>
            </w:r>
          </w:p>
        </w:tc>
        <w:tc>
          <w:tcPr>
            <w:tcW w:w="993" w:type="dxa"/>
          </w:tcPr>
          <w:p w14:paraId="2592D29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0.479</w:t>
            </w:r>
          </w:p>
        </w:tc>
      </w:tr>
      <w:tr w:rsidR="009E7ED5" w:rsidRPr="009E7ED5" w14:paraId="150278B6" w14:textId="77777777">
        <w:tc>
          <w:tcPr>
            <w:tcW w:w="2972" w:type="dxa"/>
          </w:tcPr>
          <w:p w14:paraId="4EBFA61B"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Male</w:t>
            </w:r>
          </w:p>
        </w:tc>
        <w:tc>
          <w:tcPr>
            <w:tcW w:w="2126" w:type="dxa"/>
          </w:tcPr>
          <w:p w14:paraId="2954363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6 </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69.1)</w:t>
            </w:r>
          </w:p>
        </w:tc>
        <w:tc>
          <w:tcPr>
            <w:tcW w:w="2127" w:type="dxa"/>
          </w:tcPr>
          <w:p w14:paraId="1EAFF49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12 (65.8)</w:t>
            </w:r>
          </w:p>
        </w:tc>
        <w:tc>
          <w:tcPr>
            <w:tcW w:w="992" w:type="dxa"/>
          </w:tcPr>
          <w:p w14:paraId="5F46B87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.532</w:t>
            </w:r>
          </w:p>
        </w:tc>
        <w:tc>
          <w:tcPr>
            <w:tcW w:w="2410" w:type="dxa"/>
          </w:tcPr>
          <w:p w14:paraId="372094B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7 (40.3)</w:t>
            </w:r>
          </w:p>
        </w:tc>
        <w:tc>
          <w:tcPr>
            <w:tcW w:w="2409" w:type="dxa"/>
          </w:tcPr>
          <w:p w14:paraId="77F6DDC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7 </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39.3)</w:t>
            </w:r>
          </w:p>
        </w:tc>
        <w:tc>
          <w:tcPr>
            <w:tcW w:w="993" w:type="dxa"/>
          </w:tcPr>
          <w:p w14:paraId="54A6908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.884</w:t>
            </w:r>
          </w:p>
        </w:tc>
      </w:tr>
      <w:tr w:rsidR="009E7ED5" w:rsidRPr="009E7ED5" w14:paraId="7B1083CC" w14:textId="77777777">
        <w:tc>
          <w:tcPr>
            <w:tcW w:w="2972" w:type="dxa"/>
          </w:tcPr>
          <w:p w14:paraId="1ADD9B6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B</w:t>
            </w:r>
            <w:r w:rsidRPr="009E7ED5">
              <w:rPr>
                <w:rFonts w:ascii="Times New Roman" w:hAnsi="Times New Roman" w:cs="Times New Roman"/>
                <w:sz w:val="20"/>
                <w:szCs w:val="20"/>
              </w:rPr>
              <w:t>ody mass index</w:t>
            </w:r>
          </w:p>
        </w:tc>
        <w:tc>
          <w:tcPr>
            <w:tcW w:w="2126" w:type="dxa"/>
          </w:tcPr>
          <w:p w14:paraId="429FD4F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25.9±3.0</w:t>
            </w:r>
          </w:p>
        </w:tc>
        <w:tc>
          <w:tcPr>
            <w:tcW w:w="2127" w:type="dxa"/>
          </w:tcPr>
          <w:p w14:paraId="08B944E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4.6±2.9</w:t>
            </w:r>
          </w:p>
        </w:tc>
        <w:tc>
          <w:tcPr>
            <w:tcW w:w="992" w:type="dxa"/>
          </w:tcPr>
          <w:p w14:paraId="4694DE2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c>
          <w:tcPr>
            <w:tcW w:w="2410" w:type="dxa"/>
          </w:tcPr>
          <w:p w14:paraId="581A892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26.3±3.7</w:t>
            </w:r>
          </w:p>
        </w:tc>
        <w:tc>
          <w:tcPr>
            <w:tcW w:w="2409" w:type="dxa"/>
          </w:tcPr>
          <w:p w14:paraId="0D0B9B7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4.2±3.2</w:t>
            </w:r>
          </w:p>
        </w:tc>
        <w:tc>
          <w:tcPr>
            <w:tcW w:w="993" w:type="dxa"/>
          </w:tcPr>
          <w:p w14:paraId="1158145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r>
      <w:tr w:rsidR="009E7ED5" w:rsidRPr="009E7ED5" w14:paraId="7CA17BB5" w14:textId="77777777">
        <w:tc>
          <w:tcPr>
            <w:tcW w:w="2972" w:type="dxa"/>
          </w:tcPr>
          <w:p w14:paraId="439D2C8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C</w:t>
            </w:r>
            <w:r w:rsidRPr="009E7ED5">
              <w:rPr>
                <w:rFonts w:ascii="Times New Roman" w:hAnsi="Times New Roman" w:cs="Times New Roman"/>
                <w:sz w:val="20"/>
                <w:szCs w:val="20"/>
              </w:rPr>
              <w:t>urrent smoker</w:t>
            </w:r>
          </w:p>
        </w:tc>
        <w:tc>
          <w:tcPr>
            <w:tcW w:w="2126" w:type="dxa"/>
          </w:tcPr>
          <w:p w14:paraId="7FC24E5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9 </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26.4)</w:t>
            </w:r>
          </w:p>
        </w:tc>
        <w:tc>
          <w:tcPr>
            <w:tcW w:w="2127" w:type="dxa"/>
          </w:tcPr>
          <w:p w14:paraId="5C4395B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3 (25.8)</w:t>
            </w:r>
          </w:p>
        </w:tc>
        <w:tc>
          <w:tcPr>
            <w:tcW w:w="992" w:type="dxa"/>
          </w:tcPr>
          <w:p w14:paraId="27D3D6D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.903</w:t>
            </w:r>
          </w:p>
        </w:tc>
        <w:tc>
          <w:tcPr>
            <w:tcW w:w="2410" w:type="dxa"/>
          </w:tcPr>
          <w:p w14:paraId="04E4C60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 (19.4)</w:t>
            </w:r>
          </w:p>
        </w:tc>
        <w:tc>
          <w:tcPr>
            <w:tcW w:w="2409" w:type="dxa"/>
          </w:tcPr>
          <w:p w14:paraId="578DB39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8 (19.4)</w:t>
            </w:r>
          </w:p>
        </w:tc>
        <w:tc>
          <w:tcPr>
            <w:tcW w:w="993" w:type="dxa"/>
          </w:tcPr>
          <w:p w14:paraId="722E7DE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.00</w:t>
            </w:r>
          </w:p>
        </w:tc>
      </w:tr>
      <w:tr w:rsidR="009E7ED5" w:rsidRPr="009E7ED5" w14:paraId="42E29192" w14:textId="77777777">
        <w:tc>
          <w:tcPr>
            <w:tcW w:w="2972" w:type="dxa"/>
          </w:tcPr>
          <w:p w14:paraId="5A13B8C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F</w:t>
            </w:r>
            <w:r w:rsidRPr="009E7ED5">
              <w:rPr>
                <w:rFonts w:ascii="Times New Roman" w:hAnsi="Times New Roman" w:cs="Times New Roman"/>
                <w:sz w:val="20"/>
                <w:szCs w:val="20"/>
              </w:rPr>
              <w:t>amily history of CAD</w:t>
            </w:r>
          </w:p>
        </w:tc>
        <w:tc>
          <w:tcPr>
            <w:tcW w:w="2126" w:type="dxa"/>
          </w:tcPr>
          <w:p w14:paraId="41A4850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 xml:space="preserve"> (7.3)</w:t>
            </w:r>
          </w:p>
        </w:tc>
        <w:tc>
          <w:tcPr>
            <w:tcW w:w="2127" w:type="dxa"/>
          </w:tcPr>
          <w:p w14:paraId="5F905C7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5 (4.7)</w:t>
            </w:r>
          </w:p>
        </w:tc>
        <w:tc>
          <w:tcPr>
            <w:tcW w:w="992" w:type="dxa"/>
          </w:tcPr>
          <w:p w14:paraId="40385C4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.292</w:t>
            </w:r>
          </w:p>
        </w:tc>
        <w:tc>
          <w:tcPr>
            <w:tcW w:w="2410" w:type="dxa"/>
          </w:tcPr>
          <w:p w14:paraId="4D3822B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 xml:space="preserve"> (1.5)</w:t>
            </w:r>
          </w:p>
        </w:tc>
        <w:tc>
          <w:tcPr>
            <w:tcW w:w="2409" w:type="dxa"/>
          </w:tcPr>
          <w:p w14:paraId="7D97F4E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 (5.1)</w:t>
            </w:r>
          </w:p>
        </w:tc>
        <w:tc>
          <w:tcPr>
            <w:tcW w:w="993" w:type="dxa"/>
          </w:tcPr>
          <w:p w14:paraId="499A635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0.203</w:t>
            </w:r>
          </w:p>
        </w:tc>
      </w:tr>
      <w:tr w:rsidR="009E7ED5" w:rsidRPr="009E7ED5" w14:paraId="68358037" w14:textId="77777777">
        <w:tc>
          <w:tcPr>
            <w:tcW w:w="2972" w:type="dxa"/>
          </w:tcPr>
          <w:p w14:paraId="08F75D0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HEART score</w:t>
            </w:r>
          </w:p>
        </w:tc>
        <w:tc>
          <w:tcPr>
            <w:tcW w:w="2126" w:type="dxa"/>
          </w:tcPr>
          <w:p w14:paraId="14B8272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 (6-8)</w:t>
            </w:r>
          </w:p>
        </w:tc>
        <w:tc>
          <w:tcPr>
            <w:tcW w:w="2127" w:type="dxa"/>
          </w:tcPr>
          <w:p w14:paraId="77C33F6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 (6-8)</w:t>
            </w:r>
          </w:p>
        </w:tc>
        <w:tc>
          <w:tcPr>
            <w:tcW w:w="992" w:type="dxa"/>
          </w:tcPr>
          <w:p w14:paraId="18639D9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.213</w:t>
            </w:r>
          </w:p>
        </w:tc>
        <w:tc>
          <w:tcPr>
            <w:tcW w:w="2410" w:type="dxa"/>
          </w:tcPr>
          <w:p w14:paraId="40A1A7F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 xml:space="preserve"> (2-4)</w:t>
            </w:r>
          </w:p>
        </w:tc>
        <w:tc>
          <w:tcPr>
            <w:tcW w:w="2409" w:type="dxa"/>
          </w:tcPr>
          <w:p w14:paraId="14B556B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 xml:space="preserve"> (2-4)</w:t>
            </w:r>
          </w:p>
        </w:tc>
        <w:tc>
          <w:tcPr>
            <w:tcW w:w="993" w:type="dxa"/>
          </w:tcPr>
          <w:p w14:paraId="0BCD90B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.139</w:t>
            </w:r>
          </w:p>
        </w:tc>
      </w:tr>
      <w:tr w:rsidR="009E7ED5" w:rsidRPr="009E7ED5" w14:paraId="4C08AFB6" w14:textId="77777777">
        <w:tc>
          <w:tcPr>
            <w:tcW w:w="2972" w:type="dxa"/>
          </w:tcPr>
          <w:p w14:paraId="67849F9C"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b/>
                <w:sz w:val="20"/>
                <w:szCs w:val="20"/>
              </w:rPr>
              <w:t>M</w:t>
            </w:r>
            <w:r w:rsidRPr="009E7ED5">
              <w:rPr>
                <w:rFonts w:ascii="Times New Roman" w:hAnsi="Times New Roman" w:cs="Times New Roman"/>
                <w:b/>
                <w:sz w:val="20"/>
                <w:szCs w:val="20"/>
              </w:rPr>
              <w:t>edical history</w:t>
            </w:r>
          </w:p>
        </w:tc>
        <w:tc>
          <w:tcPr>
            <w:tcW w:w="2126" w:type="dxa"/>
          </w:tcPr>
          <w:p w14:paraId="65EC1782" w14:textId="77777777" w:rsidR="00E51B7A" w:rsidRPr="009E7ED5" w:rsidRDefault="00E51B7A">
            <w:pPr>
              <w:jc w:val="center"/>
              <w:rPr>
                <w:rFonts w:ascii="Times New Roman" w:hAnsi="Times New Roman" w:cs="Times New Roman"/>
                <w:sz w:val="20"/>
                <w:szCs w:val="20"/>
              </w:rPr>
            </w:pPr>
          </w:p>
        </w:tc>
        <w:tc>
          <w:tcPr>
            <w:tcW w:w="2127" w:type="dxa"/>
          </w:tcPr>
          <w:p w14:paraId="2D4ECF63" w14:textId="77777777" w:rsidR="00E51B7A" w:rsidRPr="009E7ED5" w:rsidRDefault="00E51B7A">
            <w:pPr>
              <w:jc w:val="center"/>
              <w:rPr>
                <w:rFonts w:ascii="Times New Roman" w:hAnsi="Times New Roman" w:cs="Times New Roman"/>
                <w:sz w:val="20"/>
                <w:szCs w:val="20"/>
              </w:rPr>
            </w:pPr>
          </w:p>
        </w:tc>
        <w:tc>
          <w:tcPr>
            <w:tcW w:w="992" w:type="dxa"/>
          </w:tcPr>
          <w:p w14:paraId="4376D7CA" w14:textId="77777777" w:rsidR="00E51B7A" w:rsidRPr="009E7ED5" w:rsidRDefault="00E51B7A">
            <w:pPr>
              <w:jc w:val="center"/>
              <w:rPr>
                <w:rFonts w:ascii="Times New Roman" w:hAnsi="Times New Roman" w:cs="Times New Roman"/>
                <w:sz w:val="20"/>
                <w:szCs w:val="20"/>
              </w:rPr>
            </w:pPr>
          </w:p>
        </w:tc>
        <w:tc>
          <w:tcPr>
            <w:tcW w:w="2410" w:type="dxa"/>
          </w:tcPr>
          <w:p w14:paraId="41413D85" w14:textId="77777777" w:rsidR="00E51B7A" w:rsidRPr="009E7ED5" w:rsidRDefault="00E51B7A">
            <w:pPr>
              <w:jc w:val="center"/>
              <w:rPr>
                <w:rFonts w:ascii="Times New Roman" w:hAnsi="Times New Roman" w:cs="Times New Roman"/>
                <w:sz w:val="20"/>
                <w:szCs w:val="20"/>
              </w:rPr>
            </w:pPr>
          </w:p>
        </w:tc>
        <w:tc>
          <w:tcPr>
            <w:tcW w:w="2409" w:type="dxa"/>
          </w:tcPr>
          <w:p w14:paraId="7EE1E8AF" w14:textId="77777777" w:rsidR="00E51B7A" w:rsidRPr="009E7ED5" w:rsidRDefault="00E51B7A">
            <w:pPr>
              <w:jc w:val="center"/>
              <w:rPr>
                <w:rFonts w:ascii="Times New Roman" w:hAnsi="Times New Roman" w:cs="Times New Roman"/>
                <w:sz w:val="20"/>
                <w:szCs w:val="20"/>
              </w:rPr>
            </w:pPr>
          </w:p>
        </w:tc>
        <w:tc>
          <w:tcPr>
            <w:tcW w:w="993" w:type="dxa"/>
          </w:tcPr>
          <w:p w14:paraId="3BA88BD1" w14:textId="77777777" w:rsidR="00E51B7A" w:rsidRPr="009E7ED5" w:rsidRDefault="00E51B7A">
            <w:pPr>
              <w:jc w:val="center"/>
              <w:rPr>
                <w:rFonts w:ascii="Times New Roman" w:hAnsi="Times New Roman" w:cs="Times New Roman"/>
                <w:sz w:val="20"/>
                <w:szCs w:val="20"/>
              </w:rPr>
            </w:pPr>
          </w:p>
        </w:tc>
      </w:tr>
      <w:tr w:rsidR="009E7ED5" w:rsidRPr="009E7ED5" w14:paraId="73B5F0CE" w14:textId="77777777">
        <w:tc>
          <w:tcPr>
            <w:tcW w:w="2972" w:type="dxa"/>
          </w:tcPr>
          <w:p w14:paraId="0449AA58"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hint="eastAsia"/>
                <w:sz w:val="20"/>
                <w:szCs w:val="20"/>
              </w:rPr>
              <w:t>H</w:t>
            </w:r>
            <w:r w:rsidRPr="009E7ED5">
              <w:rPr>
                <w:rFonts w:ascii="Times New Roman" w:hAnsi="Times New Roman" w:cs="Times New Roman"/>
                <w:sz w:val="20"/>
                <w:szCs w:val="20"/>
              </w:rPr>
              <w:t>ypertension</w:t>
            </w:r>
          </w:p>
        </w:tc>
        <w:tc>
          <w:tcPr>
            <w:tcW w:w="2126" w:type="dxa"/>
          </w:tcPr>
          <w:p w14:paraId="1918A18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2 (74.5)</w:t>
            </w:r>
          </w:p>
        </w:tc>
        <w:tc>
          <w:tcPr>
            <w:tcW w:w="2127" w:type="dxa"/>
          </w:tcPr>
          <w:p w14:paraId="60FA5EC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18 (67.7)</w:t>
            </w:r>
          </w:p>
        </w:tc>
        <w:tc>
          <w:tcPr>
            <w:tcW w:w="992" w:type="dxa"/>
          </w:tcPr>
          <w:p w14:paraId="00141B1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.179</w:t>
            </w:r>
          </w:p>
        </w:tc>
        <w:tc>
          <w:tcPr>
            <w:tcW w:w="2410" w:type="dxa"/>
          </w:tcPr>
          <w:p w14:paraId="1E5F3C4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9 (58.2)</w:t>
            </w:r>
          </w:p>
        </w:tc>
        <w:tc>
          <w:tcPr>
            <w:tcW w:w="2409" w:type="dxa"/>
          </w:tcPr>
          <w:p w14:paraId="46987F9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5 (43.4)</w:t>
            </w:r>
          </w:p>
        </w:tc>
        <w:tc>
          <w:tcPr>
            <w:tcW w:w="993" w:type="dxa"/>
          </w:tcPr>
          <w:p w14:paraId="63634E0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.036</w:t>
            </w:r>
          </w:p>
        </w:tc>
      </w:tr>
      <w:tr w:rsidR="009E7ED5" w:rsidRPr="009E7ED5" w14:paraId="1A0577B1" w14:textId="77777777">
        <w:tc>
          <w:tcPr>
            <w:tcW w:w="2972" w:type="dxa"/>
          </w:tcPr>
          <w:p w14:paraId="25E415DC"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D</w:t>
            </w:r>
            <w:r w:rsidRPr="009E7ED5">
              <w:rPr>
                <w:rFonts w:ascii="Times New Roman" w:hAnsi="Times New Roman" w:cs="Times New Roman"/>
                <w:sz w:val="20"/>
                <w:szCs w:val="20"/>
              </w:rPr>
              <w:t>iabetes</w:t>
            </w:r>
          </w:p>
        </w:tc>
        <w:tc>
          <w:tcPr>
            <w:tcW w:w="2126" w:type="dxa"/>
          </w:tcPr>
          <w:p w14:paraId="3A2758B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1 (28.2)</w:t>
            </w:r>
          </w:p>
        </w:tc>
        <w:tc>
          <w:tcPr>
            <w:tcW w:w="2127" w:type="dxa"/>
          </w:tcPr>
          <w:p w14:paraId="1282218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01 (31.4)</w:t>
            </w:r>
          </w:p>
        </w:tc>
        <w:tc>
          <w:tcPr>
            <w:tcW w:w="992" w:type="dxa"/>
          </w:tcPr>
          <w:p w14:paraId="254CAD0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.531</w:t>
            </w:r>
          </w:p>
        </w:tc>
        <w:tc>
          <w:tcPr>
            <w:tcW w:w="2410" w:type="dxa"/>
          </w:tcPr>
          <w:p w14:paraId="0996CAD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1 (16.4)</w:t>
            </w:r>
          </w:p>
        </w:tc>
        <w:tc>
          <w:tcPr>
            <w:tcW w:w="2409" w:type="dxa"/>
          </w:tcPr>
          <w:p w14:paraId="78F0B07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8 (14.3)</w:t>
            </w:r>
          </w:p>
        </w:tc>
        <w:tc>
          <w:tcPr>
            <w:tcW w:w="993" w:type="dxa"/>
          </w:tcPr>
          <w:p w14:paraId="44AF741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.672</w:t>
            </w:r>
          </w:p>
        </w:tc>
      </w:tr>
      <w:tr w:rsidR="009E7ED5" w:rsidRPr="009E7ED5" w14:paraId="52591B6F" w14:textId="77777777">
        <w:tc>
          <w:tcPr>
            <w:tcW w:w="2972" w:type="dxa"/>
          </w:tcPr>
          <w:p w14:paraId="5ECD72E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D</w:t>
            </w:r>
            <w:r w:rsidRPr="009E7ED5">
              <w:rPr>
                <w:rFonts w:ascii="Times New Roman" w:hAnsi="Times New Roman" w:cs="Times New Roman"/>
                <w:sz w:val="20"/>
                <w:szCs w:val="20"/>
              </w:rPr>
              <w:t>yslipidemia</w:t>
            </w:r>
          </w:p>
        </w:tc>
        <w:tc>
          <w:tcPr>
            <w:tcW w:w="2126" w:type="dxa"/>
          </w:tcPr>
          <w:p w14:paraId="0ABDEB3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6 (23.6)</w:t>
            </w:r>
          </w:p>
        </w:tc>
        <w:tc>
          <w:tcPr>
            <w:tcW w:w="2127" w:type="dxa"/>
          </w:tcPr>
          <w:p w14:paraId="32F4D0D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7 (17.7)</w:t>
            </w:r>
          </w:p>
        </w:tc>
        <w:tc>
          <w:tcPr>
            <w:tcW w:w="992" w:type="dxa"/>
          </w:tcPr>
          <w:p w14:paraId="74FD266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.173</w:t>
            </w:r>
          </w:p>
        </w:tc>
        <w:tc>
          <w:tcPr>
            <w:tcW w:w="2410" w:type="dxa"/>
          </w:tcPr>
          <w:p w14:paraId="2EB7ADF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 xml:space="preserve"> (6.0)</w:t>
            </w:r>
          </w:p>
        </w:tc>
        <w:tc>
          <w:tcPr>
            <w:tcW w:w="2409" w:type="dxa"/>
          </w:tcPr>
          <w:p w14:paraId="5798ACB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9 (9.7)</w:t>
            </w:r>
          </w:p>
        </w:tc>
        <w:tc>
          <w:tcPr>
            <w:tcW w:w="993" w:type="dxa"/>
          </w:tcPr>
          <w:p w14:paraId="17271B9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.352</w:t>
            </w:r>
          </w:p>
        </w:tc>
      </w:tr>
      <w:tr w:rsidR="009E7ED5" w:rsidRPr="009E7ED5" w14:paraId="15D4B373" w14:textId="77777777">
        <w:tc>
          <w:tcPr>
            <w:tcW w:w="2972" w:type="dxa"/>
          </w:tcPr>
          <w:p w14:paraId="3F7E4D0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rior stroke</w:t>
            </w:r>
          </w:p>
        </w:tc>
        <w:tc>
          <w:tcPr>
            <w:tcW w:w="2126" w:type="dxa"/>
          </w:tcPr>
          <w:p w14:paraId="6B5E38B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 (15.5)</w:t>
            </w:r>
          </w:p>
        </w:tc>
        <w:tc>
          <w:tcPr>
            <w:tcW w:w="2127" w:type="dxa"/>
          </w:tcPr>
          <w:p w14:paraId="18B1EA1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9 (18.3)</w:t>
            </w:r>
          </w:p>
        </w:tc>
        <w:tc>
          <w:tcPr>
            <w:tcW w:w="992" w:type="dxa"/>
          </w:tcPr>
          <w:p w14:paraId="7C6F58A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0.495</w:t>
            </w:r>
          </w:p>
        </w:tc>
        <w:tc>
          <w:tcPr>
            <w:tcW w:w="2410" w:type="dxa"/>
          </w:tcPr>
          <w:p w14:paraId="56A859F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 xml:space="preserve"> (9.0)</w:t>
            </w:r>
          </w:p>
        </w:tc>
        <w:tc>
          <w:tcPr>
            <w:tcW w:w="2409" w:type="dxa"/>
          </w:tcPr>
          <w:p w14:paraId="138FBF7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5 (12.8)</w:t>
            </w:r>
          </w:p>
        </w:tc>
        <w:tc>
          <w:tcPr>
            <w:tcW w:w="993" w:type="dxa"/>
          </w:tcPr>
          <w:p w14:paraId="0CB1A35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.405</w:t>
            </w:r>
          </w:p>
        </w:tc>
      </w:tr>
      <w:tr w:rsidR="009E7ED5" w:rsidRPr="009E7ED5" w14:paraId="7362956F" w14:textId="77777777">
        <w:tc>
          <w:tcPr>
            <w:tcW w:w="2972" w:type="dxa"/>
          </w:tcPr>
          <w:p w14:paraId="1BF51101"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rior heart failure</w:t>
            </w:r>
          </w:p>
        </w:tc>
        <w:tc>
          <w:tcPr>
            <w:tcW w:w="2126" w:type="dxa"/>
          </w:tcPr>
          <w:p w14:paraId="239A1F1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 xml:space="preserve"> (5.5)</w:t>
            </w:r>
          </w:p>
        </w:tc>
        <w:tc>
          <w:tcPr>
            <w:tcW w:w="2127" w:type="dxa"/>
          </w:tcPr>
          <w:p w14:paraId="6AA88DE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 xml:space="preserve"> (1.2)</w:t>
            </w:r>
          </w:p>
        </w:tc>
        <w:tc>
          <w:tcPr>
            <w:tcW w:w="992" w:type="dxa"/>
          </w:tcPr>
          <w:p w14:paraId="5F57AB4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.011</w:t>
            </w:r>
          </w:p>
        </w:tc>
        <w:tc>
          <w:tcPr>
            <w:tcW w:w="2410" w:type="dxa"/>
          </w:tcPr>
          <w:p w14:paraId="4151D77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 xml:space="preserve"> (1.5)</w:t>
            </w:r>
          </w:p>
        </w:tc>
        <w:tc>
          <w:tcPr>
            <w:tcW w:w="2409" w:type="dxa"/>
          </w:tcPr>
          <w:p w14:paraId="7BC4F8C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 xml:space="preserve"> (2.0)</w:t>
            </w:r>
          </w:p>
        </w:tc>
        <w:tc>
          <w:tcPr>
            <w:tcW w:w="993" w:type="dxa"/>
          </w:tcPr>
          <w:p w14:paraId="4E88DBB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.777</w:t>
            </w:r>
          </w:p>
        </w:tc>
      </w:tr>
      <w:tr w:rsidR="009E7ED5" w:rsidRPr="009E7ED5" w14:paraId="1AAB0ECF" w14:textId="77777777">
        <w:tc>
          <w:tcPr>
            <w:tcW w:w="2972" w:type="dxa"/>
          </w:tcPr>
          <w:p w14:paraId="280BB0DF"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rior atrial fibrillation</w:t>
            </w:r>
          </w:p>
        </w:tc>
        <w:tc>
          <w:tcPr>
            <w:tcW w:w="2126" w:type="dxa"/>
          </w:tcPr>
          <w:p w14:paraId="638D241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2 (11.0)</w:t>
            </w:r>
          </w:p>
        </w:tc>
        <w:tc>
          <w:tcPr>
            <w:tcW w:w="2127" w:type="dxa"/>
          </w:tcPr>
          <w:p w14:paraId="38AD7DD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0 (6.2)</w:t>
            </w:r>
          </w:p>
        </w:tc>
        <w:tc>
          <w:tcPr>
            <w:tcW w:w="992" w:type="dxa"/>
          </w:tcPr>
          <w:p w14:paraId="72C1568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.099</w:t>
            </w:r>
          </w:p>
        </w:tc>
        <w:tc>
          <w:tcPr>
            <w:tcW w:w="2410" w:type="dxa"/>
          </w:tcPr>
          <w:p w14:paraId="7E21666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 (10.4)</w:t>
            </w:r>
          </w:p>
        </w:tc>
        <w:tc>
          <w:tcPr>
            <w:tcW w:w="2409" w:type="dxa"/>
          </w:tcPr>
          <w:p w14:paraId="6263B80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 xml:space="preserve"> (2.6)</w:t>
            </w:r>
          </w:p>
        </w:tc>
        <w:tc>
          <w:tcPr>
            <w:tcW w:w="993" w:type="dxa"/>
          </w:tcPr>
          <w:p w14:paraId="26976FD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.007</w:t>
            </w:r>
          </w:p>
        </w:tc>
      </w:tr>
      <w:tr w:rsidR="009E7ED5" w:rsidRPr="009E7ED5" w14:paraId="0B6FD231" w14:textId="77777777">
        <w:tc>
          <w:tcPr>
            <w:tcW w:w="2972" w:type="dxa"/>
          </w:tcPr>
          <w:p w14:paraId="2F63E46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rior PCI</w:t>
            </w:r>
          </w:p>
        </w:tc>
        <w:tc>
          <w:tcPr>
            <w:tcW w:w="2126" w:type="dxa"/>
          </w:tcPr>
          <w:p w14:paraId="263E2F0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5 (59.1)</w:t>
            </w:r>
          </w:p>
        </w:tc>
        <w:tc>
          <w:tcPr>
            <w:tcW w:w="2127" w:type="dxa"/>
          </w:tcPr>
          <w:p w14:paraId="3A9E800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19 (68.0)</w:t>
            </w:r>
          </w:p>
        </w:tc>
        <w:tc>
          <w:tcPr>
            <w:tcW w:w="992" w:type="dxa"/>
          </w:tcPr>
          <w:p w14:paraId="6DA147C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.089</w:t>
            </w:r>
          </w:p>
        </w:tc>
        <w:tc>
          <w:tcPr>
            <w:tcW w:w="2410" w:type="dxa"/>
          </w:tcPr>
          <w:p w14:paraId="5F4B9DF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w:t>
            </w:r>
          </w:p>
        </w:tc>
        <w:tc>
          <w:tcPr>
            <w:tcW w:w="2409" w:type="dxa"/>
          </w:tcPr>
          <w:p w14:paraId="72F7221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w:t>
            </w:r>
          </w:p>
        </w:tc>
        <w:tc>
          <w:tcPr>
            <w:tcW w:w="993" w:type="dxa"/>
          </w:tcPr>
          <w:p w14:paraId="0DE453C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w:t>
            </w:r>
          </w:p>
        </w:tc>
      </w:tr>
      <w:tr w:rsidR="009E7ED5" w:rsidRPr="009E7ED5" w14:paraId="18F3D49E" w14:textId="77777777">
        <w:tc>
          <w:tcPr>
            <w:tcW w:w="2972" w:type="dxa"/>
          </w:tcPr>
          <w:p w14:paraId="5BDF58CC"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b/>
                <w:sz w:val="20"/>
                <w:szCs w:val="20"/>
              </w:rPr>
              <w:t>Ad</w:t>
            </w:r>
            <w:r w:rsidRPr="009E7ED5">
              <w:rPr>
                <w:rFonts w:ascii="Times New Roman" w:hAnsi="Times New Roman" w:cs="Times New Roman"/>
                <w:b/>
                <w:sz w:val="20"/>
                <w:szCs w:val="20"/>
              </w:rPr>
              <w:t>mission presentation</w:t>
            </w:r>
          </w:p>
        </w:tc>
        <w:tc>
          <w:tcPr>
            <w:tcW w:w="2126" w:type="dxa"/>
          </w:tcPr>
          <w:p w14:paraId="225E7063" w14:textId="77777777" w:rsidR="00E51B7A" w:rsidRPr="009E7ED5" w:rsidRDefault="00E51B7A">
            <w:pPr>
              <w:jc w:val="center"/>
              <w:rPr>
                <w:rFonts w:ascii="Times New Roman" w:hAnsi="Times New Roman" w:cs="Times New Roman"/>
                <w:sz w:val="20"/>
                <w:szCs w:val="20"/>
              </w:rPr>
            </w:pPr>
          </w:p>
        </w:tc>
        <w:tc>
          <w:tcPr>
            <w:tcW w:w="2127" w:type="dxa"/>
          </w:tcPr>
          <w:p w14:paraId="1C0A5D7C" w14:textId="77777777" w:rsidR="00E51B7A" w:rsidRPr="009E7ED5" w:rsidRDefault="00E51B7A">
            <w:pPr>
              <w:jc w:val="center"/>
              <w:rPr>
                <w:rFonts w:ascii="Times New Roman" w:hAnsi="Times New Roman" w:cs="Times New Roman"/>
                <w:sz w:val="20"/>
                <w:szCs w:val="20"/>
              </w:rPr>
            </w:pPr>
          </w:p>
        </w:tc>
        <w:tc>
          <w:tcPr>
            <w:tcW w:w="992" w:type="dxa"/>
          </w:tcPr>
          <w:p w14:paraId="54B11784" w14:textId="77777777" w:rsidR="00E51B7A" w:rsidRPr="009E7ED5" w:rsidRDefault="00E51B7A">
            <w:pPr>
              <w:jc w:val="center"/>
              <w:rPr>
                <w:rFonts w:ascii="Times New Roman" w:hAnsi="Times New Roman" w:cs="Times New Roman"/>
                <w:sz w:val="20"/>
                <w:szCs w:val="20"/>
              </w:rPr>
            </w:pPr>
          </w:p>
        </w:tc>
        <w:tc>
          <w:tcPr>
            <w:tcW w:w="2410" w:type="dxa"/>
          </w:tcPr>
          <w:p w14:paraId="28E00902" w14:textId="77777777" w:rsidR="00E51B7A" w:rsidRPr="009E7ED5" w:rsidRDefault="00E51B7A">
            <w:pPr>
              <w:jc w:val="center"/>
              <w:rPr>
                <w:rFonts w:ascii="Times New Roman" w:hAnsi="Times New Roman" w:cs="Times New Roman"/>
                <w:sz w:val="20"/>
                <w:szCs w:val="20"/>
              </w:rPr>
            </w:pPr>
          </w:p>
        </w:tc>
        <w:tc>
          <w:tcPr>
            <w:tcW w:w="2409" w:type="dxa"/>
          </w:tcPr>
          <w:p w14:paraId="35C65457" w14:textId="77777777" w:rsidR="00E51B7A" w:rsidRPr="009E7ED5" w:rsidRDefault="00E51B7A">
            <w:pPr>
              <w:jc w:val="center"/>
              <w:rPr>
                <w:rFonts w:ascii="Times New Roman" w:hAnsi="Times New Roman" w:cs="Times New Roman"/>
                <w:sz w:val="20"/>
                <w:szCs w:val="20"/>
              </w:rPr>
            </w:pPr>
          </w:p>
        </w:tc>
        <w:tc>
          <w:tcPr>
            <w:tcW w:w="993" w:type="dxa"/>
          </w:tcPr>
          <w:p w14:paraId="149E5371" w14:textId="77777777" w:rsidR="00E51B7A" w:rsidRPr="009E7ED5" w:rsidRDefault="00E51B7A">
            <w:pPr>
              <w:jc w:val="center"/>
              <w:rPr>
                <w:rFonts w:ascii="Times New Roman" w:hAnsi="Times New Roman" w:cs="Times New Roman"/>
                <w:sz w:val="20"/>
                <w:szCs w:val="20"/>
              </w:rPr>
            </w:pPr>
          </w:p>
        </w:tc>
      </w:tr>
      <w:tr w:rsidR="009E7ED5" w:rsidRPr="009E7ED5" w14:paraId="500A4468" w14:textId="77777777">
        <w:tc>
          <w:tcPr>
            <w:tcW w:w="2972" w:type="dxa"/>
          </w:tcPr>
          <w:p w14:paraId="5D307E93"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hint="eastAsia"/>
                <w:sz w:val="20"/>
                <w:szCs w:val="20"/>
              </w:rPr>
              <w:t>H</w:t>
            </w:r>
            <w:r w:rsidRPr="009E7ED5">
              <w:rPr>
                <w:rFonts w:ascii="Times New Roman" w:hAnsi="Times New Roman" w:cs="Times New Roman"/>
                <w:sz w:val="20"/>
                <w:szCs w:val="20"/>
              </w:rPr>
              <w:t>eart rate</w:t>
            </w:r>
          </w:p>
        </w:tc>
        <w:tc>
          <w:tcPr>
            <w:tcW w:w="2126" w:type="dxa"/>
          </w:tcPr>
          <w:p w14:paraId="2874AAB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 xml:space="preserve">6 </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70-82)</w:t>
            </w:r>
          </w:p>
        </w:tc>
        <w:tc>
          <w:tcPr>
            <w:tcW w:w="2127" w:type="dxa"/>
          </w:tcPr>
          <w:p w14:paraId="1EC5014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6 (68-81)</w:t>
            </w:r>
          </w:p>
        </w:tc>
        <w:tc>
          <w:tcPr>
            <w:tcW w:w="992" w:type="dxa"/>
          </w:tcPr>
          <w:p w14:paraId="06CDA98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.597</w:t>
            </w:r>
          </w:p>
        </w:tc>
        <w:tc>
          <w:tcPr>
            <w:tcW w:w="2410" w:type="dxa"/>
          </w:tcPr>
          <w:p w14:paraId="1AED592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8 (72-85)</w:t>
            </w:r>
          </w:p>
        </w:tc>
        <w:tc>
          <w:tcPr>
            <w:tcW w:w="2409" w:type="dxa"/>
          </w:tcPr>
          <w:p w14:paraId="1E817D4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6 (70-82)</w:t>
            </w:r>
          </w:p>
        </w:tc>
        <w:tc>
          <w:tcPr>
            <w:tcW w:w="993" w:type="dxa"/>
          </w:tcPr>
          <w:p w14:paraId="68B0571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.036</w:t>
            </w:r>
          </w:p>
        </w:tc>
      </w:tr>
      <w:tr w:rsidR="009E7ED5" w:rsidRPr="009E7ED5" w14:paraId="7126075E" w14:textId="77777777">
        <w:tc>
          <w:tcPr>
            <w:tcW w:w="2972" w:type="dxa"/>
          </w:tcPr>
          <w:p w14:paraId="34EF19F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ystolic BP</w:t>
            </w:r>
          </w:p>
        </w:tc>
        <w:tc>
          <w:tcPr>
            <w:tcW w:w="2126" w:type="dxa"/>
          </w:tcPr>
          <w:p w14:paraId="53C38D1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32 (122-149)</w:t>
            </w:r>
          </w:p>
        </w:tc>
        <w:tc>
          <w:tcPr>
            <w:tcW w:w="2127" w:type="dxa"/>
          </w:tcPr>
          <w:p w14:paraId="10098BD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34 (120-148)</w:t>
            </w:r>
          </w:p>
        </w:tc>
        <w:tc>
          <w:tcPr>
            <w:tcW w:w="992" w:type="dxa"/>
          </w:tcPr>
          <w:p w14:paraId="5945BB8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0.997</w:t>
            </w:r>
          </w:p>
        </w:tc>
        <w:tc>
          <w:tcPr>
            <w:tcW w:w="2410" w:type="dxa"/>
          </w:tcPr>
          <w:p w14:paraId="6338D5E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35 (123-149)</w:t>
            </w:r>
          </w:p>
        </w:tc>
        <w:tc>
          <w:tcPr>
            <w:tcW w:w="2409" w:type="dxa"/>
          </w:tcPr>
          <w:p w14:paraId="1672FC4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30 (116-142)</w:t>
            </w:r>
          </w:p>
        </w:tc>
        <w:tc>
          <w:tcPr>
            <w:tcW w:w="993" w:type="dxa"/>
          </w:tcPr>
          <w:p w14:paraId="5444DED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.013</w:t>
            </w:r>
          </w:p>
        </w:tc>
      </w:tr>
      <w:tr w:rsidR="009E7ED5" w:rsidRPr="009E7ED5" w14:paraId="01EAA5C8" w14:textId="77777777">
        <w:tc>
          <w:tcPr>
            <w:tcW w:w="2972" w:type="dxa"/>
          </w:tcPr>
          <w:p w14:paraId="5AF5878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D</w:t>
            </w:r>
            <w:r w:rsidRPr="009E7ED5">
              <w:rPr>
                <w:rFonts w:ascii="Times New Roman" w:hAnsi="Times New Roman" w:cs="Times New Roman"/>
                <w:sz w:val="20"/>
                <w:szCs w:val="20"/>
              </w:rPr>
              <w:t>iastolic BP</w:t>
            </w:r>
          </w:p>
        </w:tc>
        <w:tc>
          <w:tcPr>
            <w:tcW w:w="2126" w:type="dxa"/>
          </w:tcPr>
          <w:p w14:paraId="185C182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8 (69-87)</w:t>
            </w:r>
          </w:p>
        </w:tc>
        <w:tc>
          <w:tcPr>
            <w:tcW w:w="2127" w:type="dxa"/>
          </w:tcPr>
          <w:p w14:paraId="2016BA0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7 (68-85)</w:t>
            </w:r>
          </w:p>
        </w:tc>
        <w:tc>
          <w:tcPr>
            <w:tcW w:w="992" w:type="dxa"/>
          </w:tcPr>
          <w:p w14:paraId="22EA703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.201</w:t>
            </w:r>
          </w:p>
        </w:tc>
        <w:tc>
          <w:tcPr>
            <w:tcW w:w="2410" w:type="dxa"/>
          </w:tcPr>
          <w:p w14:paraId="16DEA14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0 (73-88)</w:t>
            </w:r>
          </w:p>
        </w:tc>
        <w:tc>
          <w:tcPr>
            <w:tcW w:w="2409" w:type="dxa"/>
          </w:tcPr>
          <w:p w14:paraId="75DDF15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6 (67-82)</w:t>
            </w:r>
          </w:p>
        </w:tc>
        <w:tc>
          <w:tcPr>
            <w:tcW w:w="993" w:type="dxa"/>
          </w:tcPr>
          <w:p w14:paraId="5E807A8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.002</w:t>
            </w:r>
          </w:p>
        </w:tc>
      </w:tr>
      <w:tr w:rsidR="009E7ED5" w:rsidRPr="009E7ED5" w14:paraId="14DC68CD" w14:textId="77777777">
        <w:tc>
          <w:tcPr>
            <w:tcW w:w="2972" w:type="dxa"/>
          </w:tcPr>
          <w:p w14:paraId="21E6975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L</w:t>
            </w:r>
            <w:r w:rsidRPr="009E7ED5">
              <w:rPr>
                <w:rFonts w:ascii="Times New Roman" w:hAnsi="Times New Roman" w:cs="Times New Roman"/>
                <w:sz w:val="20"/>
                <w:szCs w:val="20"/>
              </w:rPr>
              <w:t>VEF</w:t>
            </w:r>
          </w:p>
        </w:tc>
        <w:tc>
          <w:tcPr>
            <w:tcW w:w="2126" w:type="dxa"/>
          </w:tcPr>
          <w:p w14:paraId="26499CF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2 (60-64)</w:t>
            </w:r>
          </w:p>
        </w:tc>
        <w:tc>
          <w:tcPr>
            <w:tcW w:w="2127" w:type="dxa"/>
          </w:tcPr>
          <w:p w14:paraId="711843F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3 (60-65)</w:t>
            </w:r>
          </w:p>
        </w:tc>
        <w:tc>
          <w:tcPr>
            <w:tcW w:w="992" w:type="dxa"/>
          </w:tcPr>
          <w:p w14:paraId="4AF535F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.002</w:t>
            </w:r>
          </w:p>
        </w:tc>
        <w:tc>
          <w:tcPr>
            <w:tcW w:w="2410" w:type="dxa"/>
          </w:tcPr>
          <w:p w14:paraId="3C237AA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4 (60-66)</w:t>
            </w:r>
          </w:p>
        </w:tc>
        <w:tc>
          <w:tcPr>
            <w:tcW w:w="2409" w:type="dxa"/>
          </w:tcPr>
          <w:p w14:paraId="382433A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4 (62-66)</w:t>
            </w:r>
          </w:p>
        </w:tc>
        <w:tc>
          <w:tcPr>
            <w:tcW w:w="993" w:type="dxa"/>
          </w:tcPr>
          <w:p w14:paraId="5FDF4EB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.216</w:t>
            </w:r>
          </w:p>
        </w:tc>
      </w:tr>
      <w:tr w:rsidR="009E7ED5" w:rsidRPr="009E7ED5" w14:paraId="54DCF245" w14:textId="77777777">
        <w:tc>
          <w:tcPr>
            <w:tcW w:w="2972" w:type="dxa"/>
          </w:tcPr>
          <w:p w14:paraId="66AD468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b/>
                <w:sz w:val="20"/>
                <w:szCs w:val="20"/>
              </w:rPr>
              <w:t>L</w:t>
            </w:r>
            <w:r w:rsidRPr="009E7ED5">
              <w:rPr>
                <w:rFonts w:ascii="Times New Roman" w:hAnsi="Times New Roman" w:cs="Times New Roman"/>
                <w:b/>
                <w:sz w:val="20"/>
                <w:szCs w:val="20"/>
              </w:rPr>
              <w:t>aboratory indices</w:t>
            </w:r>
          </w:p>
        </w:tc>
        <w:tc>
          <w:tcPr>
            <w:tcW w:w="2126" w:type="dxa"/>
          </w:tcPr>
          <w:p w14:paraId="2077A2E1" w14:textId="77777777" w:rsidR="00E51B7A" w:rsidRPr="009E7ED5" w:rsidRDefault="00E51B7A">
            <w:pPr>
              <w:jc w:val="center"/>
              <w:rPr>
                <w:rFonts w:ascii="Times New Roman" w:hAnsi="Times New Roman" w:cs="Times New Roman"/>
                <w:sz w:val="20"/>
                <w:szCs w:val="20"/>
              </w:rPr>
            </w:pPr>
          </w:p>
        </w:tc>
        <w:tc>
          <w:tcPr>
            <w:tcW w:w="2127" w:type="dxa"/>
          </w:tcPr>
          <w:p w14:paraId="28B0528E" w14:textId="77777777" w:rsidR="00E51B7A" w:rsidRPr="009E7ED5" w:rsidRDefault="00E51B7A">
            <w:pPr>
              <w:jc w:val="center"/>
              <w:rPr>
                <w:rFonts w:ascii="Times New Roman" w:hAnsi="Times New Roman" w:cs="Times New Roman"/>
                <w:sz w:val="20"/>
                <w:szCs w:val="20"/>
              </w:rPr>
            </w:pPr>
          </w:p>
        </w:tc>
        <w:tc>
          <w:tcPr>
            <w:tcW w:w="992" w:type="dxa"/>
          </w:tcPr>
          <w:p w14:paraId="0F5BC9A3" w14:textId="77777777" w:rsidR="00E51B7A" w:rsidRPr="009E7ED5" w:rsidRDefault="00E51B7A">
            <w:pPr>
              <w:jc w:val="center"/>
              <w:rPr>
                <w:rFonts w:ascii="Times New Roman" w:hAnsi="Times New Roman" w:cs="Times New Roman"/>
                <w:sz w:val="20"/>
                <w:szCs w:val="20"/>
              </w:rPr>
            </w:pPr>
          </w:p>
        </w:tc>
        <w:tc>
          <w:tcPr>
            <w:tcW w:w="2410" w:type="dxa"/>
          </w:tcPr>
          <w:p w14:paraId="4F532098" w14:textId="77777777" w:rsidR="00E51B7A" w:rsidRPr="009E7ED5" w:rsidRDefault="00E51B7A">
            <w:pPr>
              <w:jc w:val="center"/>
              <w:rPr>
                <w:rFonts w:ascii="Times New Roman" w:hAnsi="Times New Roman" w:cs="Times New Roman"/>
                <w:sz w:val="20"/>
                <w:szCs w:val="20"/>
              </w:rPr>
            </w:pPr>
          </w:p>
        </w:tc>
        <w:tc>
          <w:tcPr>
            <w:tcW w:w="2409" w:type="dxa"/>
          </w:tcPr>
          <w:p w14:paraId="431651C4" w14:textId="77777777" w:rsidR="00E51B7A" w:rsidRPr="009E7ED5" w:rsidRDefault="00E51B7A">
            <w:pPr>
              <w:jc w:val="center"/>
              <w:rPr>
                <w:rFonts w:ascii="Times New Roman" w:hAnsi="Times New Roman" w:cs="Times New Roman"/>
                <w:sz w:val="20"/>
                <w:szCs w:val="20"/>
              </w:rPr>
            </w:pPr>
          </w:p>
        </w:tc>
        <w:tc>
          <w:tcPr>
            <w:tcW w:w="993" w:type="dxa"/>
          </w:tcPr>
          <w:p w14:paraId="4A4BB148" w14:textId="77777777" w:rsidR="00E51B7A" w:rsidRPr="009E7ED5" w:rsidRDefault="00E51B7A">
            <w:pPr>
              <w:jc w:val="center"/>
              <w:rPr>
                <w:rFonts w:ascii="Times New Roman" w:hAnsi="Times New Roman" w:cs="Times New Roman"/>
                <w:sz w:val="20"/>
                <w:szCs w:val="20"/>
              </w:rPr>
            </w:pPr>
          </w:p>
        </w:tc>
      </w:tr>
      <w:tr w:rsidR="009E7ED5" w:rsidRPr="009E7ED5" w14:paraId="0027BF5D" w14:textId="77777777">
        <w:tc>
          <w:tcPr>
            <w:tcW w:w="2972" w:type="dxa"/>
          </w:tcPr>
          <w:p w14:paraId="3B47161C"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sz w:val="20"/>
                <w:szCs w:val="20"/>
              </w:rPr>
              <w:t>CRP</w:t>
            </w:r>
          </w:p>
        </w:tc>
        <w:tc>
          <w:tcPr>
            <w:tcW w:w="2126" w:type="dxa"/>
          </w:tcPr>
          <w:p w14:paraId="3128103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(3.02-3.23)</w:t>
            </w:r>
          </w:p>
        </w:tc>
        <w:tc>
          <w:tcPr>
            <w:tcW w:w="2127" w:type="dxa"/>
          </w:tcPr>
          <w:p w14:paraId="69037C0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(2.60-3.23)</w:t>
            </w:r>
          </w:p>
        </w:tc>
        <w:tc>
          <w:tcPr>
            <w:tcW w:w="992" w:type="dxa"/>
          </w:tcPr>
          <w:p w14:paraId="45B9F52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.060</w:t>
            </w:r>
          </w:p>
        </w:tc>
        <w:tc>
          <w:tcPr>
            <w:tcW w:w="2410" w:type="dxa"/>
          </w:tcPr>
          <w:p w14:paraId="09FEC67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(2.15-3.16)</w:t>
            </w:r>
          </w:p>
        </w:tc>
        <w:tc>
          <w:tcPr>
            <w:tcW w:w="2409" w:type="dxa"/>
          </w:tcPr>
          <w:p w14:paraId="0E1183C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.02 (3.00-3.23)</w:t>
            </w:r>
          </w:p>
        </w:tc>
        <w:tc>
          <w:tcPr>
            <w:tcW w:w="993" w:type="dxa"/>
          </w:tcPr>
          <w:p w14:paraId="50F91F0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.300</w:t>
            </w:r>
          </w:p>
        </w:tc>
      </w:tr>
      <w:tr w:rsidR="009E7ED5" w:rsidRPr="009E7ED5" w14:paraId="3E130227" w14:textId="77777777">
        <w:tc>
          <w:tcPr>
            <w:tcW w:w="2972" w:type="dxa"/>
          </w:tcPr>
          <w:p w14:paraId="0FE4FD46"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erum creatinine</w:t>
            </w:r>
          </w:p>
        </w:tc>
        <w:tc>
          <w:tcPr>
            <w:tcW w:w="2126" w:type="dxa"/>
          </w:tcPr>
          <w:p w14:paraId="5ED5198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8.4 (70.1-95.7)</w:t>
            </w:r>
          </w:p>
        </w:tc>
        <w:tc>
          <w:tcPr>
            <w:tcW w:w="2127" w:type="dxa"/>
          </w:tcPr>
          <w:p w14:paraId="304159F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3.7 (62.5-84.1)</w:t>
            </w:r>
          </w:p>
        </w:tc>
        <w:tc>
          <w:tcPr>
            <w:tcW w:w="992" w:type="dxa"/>
          </w:tcPr>
          <w:p w14:paraId="562549C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c>
          <w:tcPr>
            <w:tcW w:w="2410" w:type="dxa"/>
          </w:tcPr>
          <w:p w14:paraId="6F8CF49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9.3 (60.5-82.7)</w:t>
            </w:r>
          </w:p>
        </w:tc>
        <w:tc>
          <w:tcPr>
            <w:tcW w:w="2409" w:type="dxa"/>
          </w:tcPr>
          <w:p w14:paraId="0D91459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6.7 (58.5-75.5)</w:t>
            </w:r>
          </w:p>
        </w:tc>
        <w:tc>
          <w:tcPr>
            <w:tcW w:w="993" w:type="dxa"/>
          </w:tcPr>
          <w:p w14:paraId="1928676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.123</w:t>
            </w:r>
          </w:p>
        </w:tc>
      </w:tr>
      <w:tr w:rsidR="009E7ED5" w:rsidRPr="009E7ED5" w14:paraId="14D44411" w14:textId="77777777">
        <w:tc>
          <w:tcPr>
            <w:tcW w:w="2972" w:type="dxa"/>
          </w:tcPr>
          <w:p w14:paraId="7A466D0E"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TC</w:t>
            </w:r>
          </w:p>
        </w:tc>
        <w:tc>
          <w:tcPr>
            <w:tcW w:w="2126" w:type="dxa"/>
          </w:tcPr>
          <w:p w14:paraId="7AD2989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.14 (3.35-4.72)</w:t>
            </w:r>
          </w:p>
        </w:tc>
        <w:tc>
          <w:tcPr>
            <w:tcW w:w="2127" w:type="dxa"/>
          </w:tcPr>
          <w:p w14:paraId="7C349EE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.51 (2.96-4.27)</w:t>
            </w:r>
          </w:p>
        </w:tc>
        <w:tc>
          <w:tcPr>
            <w:tcW w:w="992" w:type="dxa"/>
          </w:tcPr>
          <w:p w14:paraId="09C14A8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c>
          <w:tcPr>
            <w:tcW w:w="2410" w:type="dxa"/>
          </w:tcPr>
          <w:p w14:paraId="5755F17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.45 (3.49-5.01)</w:t>
            </w:r>
          </w:p>
        </w:tc>
        <w:tc>
          <w:tcPr>
            <w:tcW w:w="2409" w:type="dxa"/>
          </w:tcPr>
          <w:p w14:paraId="171C5D4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.04 (3.43-4.78)</w:t>
            </w:r>
          </w:p>
        </w:tc>
        <w:tc>
          <w:tcPr>
            <w:tcW w:w="993" w:type="dxa"/>
          </w:tcPr>
          <w:p w14:paraId="363470B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.136</w:t>
            </w:r>
          </w:p>
        </w:tc>
      </w:tr>
      <w:tr w:rsidR="009E7ED5" w:rsidRPr="009E7ED5" w14:paraId="610B1CB3" w14:textId="77777777">
        <w:tc>
          <w:tcPr>
            <w:tcW w:w="2972" w:type="dxa"/>
          </w:tcPr>
          <w:p w14:paraId="2E440D21"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L</w:t>
            </w:r>
            <w:r w:rsidRPr="009E7ED5">
              <w:rPr>
                <w:rFonts w:ascii="Times New Roman" w:hAnsi="Times New Roman" w:cs="Times New Roman"/>
                <w:sz w:val="20"/>
                <w:szCs w:val="20"/>
              </w:rPr>
              <w:t>DL-c</w:t>
            </w:r>
          </w:p>
        </w:tc>
        <w:tc>
          <w:tcPr>
            <w:tcW w:w="2126" w:type="dxa"/>
          </w:tcPr>
          <w:p w14:paraId="03B8735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2.10 (1.69-2.93)</w:t>
            </w:r>
          </w:p>
        </w:tc>
        <w:tc>
          <w:tcPr>
            <w:tcW w:w="2127" w:type="dxa"/>
          </w:tcPr>
          <w:p w14:paraId="562EC8D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.82 (1.35-2.36)</w:t>
            </w:r>
          </w:p>
        </w:tc>
        <w:tc>
          <w:tcPr>
            <w:tcW w:w="992" w:type="dxa"/>
          </w:tcPr>
          <w:p w14:paraId="5BDAFAC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c>
          <w:tcPr>
            <w:tcW w:w="2410" w:type="dxa"/>
          </w:tcPr>
          <w:p w14:paraId="7AD4747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.46 (1.70-3.23)</w:t>
            </w:r>
          </w:p>
        </w:tc>
        <w:tc>
          <w:tcPr>
            <w:tcW w:w="2409" w:type="dxa"/>
          </w:tcPr>
          <w:p w14:paraId="438606C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.18 (1.75-2.83)</w:t>
            </w:r>
          </w:p>
        </w:tc>
        <w:tc>
          <w:tcPr>
            <w:tcW w:w="993" w:type="dxa"/>
          </w:tcPr>
          <w:p w14:paraId="07BFB83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0.187</w:t>
            </w:r>
          </w:p>
        </w:tc>
      </w:tr>
      <w:tr w:rsidR="009E7ED5" w:rsidRPr="009E7ED5" w14:paraId="2759098E" w14:textId="77777777">
        <w:tc>
          <w:tcPr>
            <w:tcW w:w="2972" w:type="dxa"/>
          </w:tcPr>
          <w:p w14:paraId="0258EF8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TG</w:t>
            </w:r>
          </w:p>
        </w:tc>
        <w:tc>
          <w:tcPr>
            <w:tcW w:w="2126" w:type="dxa"/>
          </w:tcPr>
          <w:p w14:paraId="28E8A74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.86 (1.12-2.43)</w:t>
            </w:r>
          </w:p>
        </w:tc>
        <w:tc>
          <w:tcPr>
            <w:tcW w:w="2127" w:type="dxa"/>
          </w:tcPr>
          <w:p w14:paraId="0065A42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.24 (0.96-1.81)</w:t>
            </w:r>
          </w:p>
        </w:tc>
        <w:tc>
          <w:tcPr>
            <w:tcW w:w="992" w:type="dxa"/>
          </w:tcPr>
          <w:p w14:paraId="56579C2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c>
          <w:tcPr>
            <w:tcW w:w="2410" w:type="dxa"/>
          </w:tcPr>
          <w:p w14:paraId="7A0F37A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.46 (1.07-2.01)</w:t>
            </w:r>
          </w:p>
        </w:tc>
        <w:tc>
          <w:tcPr>
            <w:tcW w:w="2409" w:type="dxa"/>
          </w:tcPr>
          <w:p w14:paraId="34D7BB1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.28 (0.92-1.75)</w:t>
            </w:r>
          </w:p>
        </w:tc>
        <w:tc>
          <w:tcPr>
            <w:tcW w:w="993" w:type="dxa"/>
          </w:tcPr>
          <w:p w14:paraId="53315A1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.040</w:t>
            </w:r>
          </w:p>
        </w:tc>
      </w:tr>
      <w:tr w:rsidR="009E7ED5" w:rsidRPr="009E7ED5" w14:paraId="3EFA49B9" w14:textId="77777777">
        <w:tc>
          <w:tcPr>
            <w:tcW w:w="2972" w:type="dxa"/>
          </w:tcPr>
          <w:p w14:paraId="1DD05C16"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F</w:t>
            </w:r>
            <w:r w:rsidRPr="009E7ED5">
              <w:rPr>
                <w:rFonts w:ascii="Times New Roman" w:hAnsi="Times New Roman" w:cs="Times New Roman"/>
                <w:sz w:val="20"/>
                <w:szCs w:val="20"/>
              </w:rPr>
              <w:t>asting glucose</w:t>
            </w:r>
          </w:p>
        </w:tc>
        <w:tc>
          <w:tcPr>
            <w:tcW w:w="2126" w:type="dxa"/>
          </w:tcPr>
          <w:p w14:paraId="5D69871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.3 (4.9-6.2)</w:t>
            </w:r>
          </w:p>
        </w:tc>
        <w:tc>
          <w:tcPr>
            <w:tcW w:w="2127" w:type="dxa"/>
          </w:tcPr>
          <w:p w14:paraId="34715C8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.4 (4.8-6.4)</w:t>
            </w:r>
          </w:p>
        </w:tc>
        <w:tc>
          <w:tcPr>
            <w:tcW w:w="992" w:type="dxa"/>
          </w:tcPr>
          <w:p w14:paraId="7BF827B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.778</w:t>
            </w:r>
          </w:p>
        </w:tc>
        <w:tc>
          <w:tcPr>
            <w:tcW w:w="2410" w:type="dxa"/>
          </w:tcPr>
          <w:p w14:paraId="7A19AFC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.1 (4.9-5.7)</w:t>
            </w:r>
          </w:p>
        </w:tc>
        <w:tc>
          <w:tcPr>
            <w:tcW w:w="2409" w:type="dxa"/>
          </w:tcPr>
          <w:p w14:paraId="4678C2E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.0 (4.7-5.5)</w:t>
            </w:r>
          </w:p>
        </w:tc>
        <w:tc>
          <w:tcPr>
            <w:tcW w:w="993" w:type="dxa"/>
          </w:tcPr>
          <w:p w14:paraId="21D9E38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.045</w:t>
            </w:r>
          </w:p>
        </w:tc>
      </w:tr>
      <w:tr w:rsidR="009E7ED5" w:rsidRPr="009E7ED5" w14:paraId="66C8CE13" w14:textId="77777777">
        <w:tc>
          <w:tcPr>
            <w:tcW w:w="2972" w:type="dxa"/>
          </w:tcPr>
          <w:p w14:paraId="22EB00F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erum uric acid (mg/dL)</w:t>
            </w:r>
          </w:p>
        </w:tc>
        <w:tc>
          <w:tcPr>
            <w:tcW w:w="2126" w:type="dxa"/>
          </w:tcPr>
          <w:p w14:paraId="2C90FDD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.6 (7.2-8.2)</w:t>
            </w:r>
          </w:p>
        </w:tc>
        <w:tc>
          <w:tcPr>
            <w:tcW w:w="2127" w:type="dxa"/>
          </w:tcPr>
          <w:p w14:paraId="5167E3F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.1 (4.4-5.9)</w:t>
            </w:r>
          </w:p>
        </w:tc>
        <w:tc>
          <w:tcPr>
            <w:tcW w:w="992" w:type="dxa"/>
          </w:tcPr>
          <w:p w14:paraId="19A1956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c>
          <w:tcPr>
            <w:tcW w:w="2410" w:type="dxa"/>
          </w:tcPr>
          <w:p w14:paraId="66ECA6D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.2 (6.4-8.0)</w:t>
            </w:r>
          </w:p>
        </w:tc>
        <w:tc>
          <w:tcPr>
            <w:tcW w:w="2409" w:type="dxa"/>
          </w:tcPr>
          <w:p w14:paraId="1FC988E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.1 (4.2-5.7)</w:t>
            </w:r>
          </w:p>
        </w:tc>
        <w:tc>
          <w:tcPr>
            <w:tcW w:w="993" w:type="dxa"/>
          </w:tcPr>
          <w:p w14:paraId="1196F1D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&lt;</w:t>
            </w:r>
            <w:r w:rsidRPr="009E7ED5">
              <w:rPr>
                <w:rFonts w:ascii="Times New Roman" w:hAnsi="Times New Roman" w:cs="Times New Roman"/>
                <w:sz w:val="20"/>
                <w:szCs w:val="20"/>
              </w:rPr>
              <w:t>0.001</w:t>
            </w:r>
          </w:p>
        </w:tc>
      </w:tr>
      <w:tr w:rsidR="009E7ED5" w:rsidRPr="009E7ED5" w14:paraId="44B58974" w14:textId="77777777">
        <w:tc>
          <w:tcPr>
            <w:tcW w:w="2972" w:type="dxa"/>
          </w:tcPr>
          <w:p w14:paraId="40968A3D"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eak TnT</w:t>
            </w:r>
          </w:p>
        </w:tc>
        <w:tc>
          <w:tcPr>
            <w:tcW w:w="2126" w:type="dxa"/>
          </w:tcPr>
          <w:p w14:paraId="6A42301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.011 (0.007-0.021)</w:t>
            </w:r>
          </w:p>
        </w:tc>
        <w:tc>
          <w:tcPr>
            <w:tcW w:w="2127" w:type="dxa"/>
          </w:tcPr>
          <w:p w14:paraId="083C75D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.010 (0.007-0.020)</w:t>
            </w:r>
          </w:p>
        </w:tc>
        <w:tc>
          <w:tcPr>
            <w:tcW w:w="992" w:type="dxa"/>
          </w:tcPr>
          <w:p w14:paraId="12829B5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.210</w:t>
            </w:r>
          </w:p>
        </w:tc>
        <w:tc>
          <w:tcPr>
            <w:tcW w:w="2410" w:type="dxa"/>
          </w:tcPr>
          <w:p w14:paraId="378F373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.006 (0.005-0.009)</w:t>
            </w:r>
          </w:p>
        </w:tc>
        <w:tc>
          <w:tcPr>
            <w:tcW w:w="2409" w:type="dxa"/>
          </w:tcPr>
          <w:p w14:paraId="0C454F0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.006 (0.004-0.009)</w:t>
            </w:r>
          </w:p>
        </w:tc>
        <w:tc>
          <w:tcPr>
            <w:tcW w:w="993" w:type="dxa"/>
          </w:tcPr>
          <w:p w14:paraId="59F5C5E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.094</w:t>
            </w:r>
          </w:p>
        </w:tc>
      </w:tr>
      <w:tr w:rsidR="009E7ED5" w:rsidRPr="009E7ED5" w14:paraId="14D2DBED" w14:textId="77777777">
        <w:tc>
          <w:tcPr>
            <w:tcW w:w="2972" w:type="dxa"/>
          </w:tcPr>
          <w:p w14:paraId="036707E1"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eak NT-pro BNP</w:t>
            </w:r>
          </w:p>
        </w:tc>
        <w:tc>
          <w:tcPr>
            <w:tcW w:w="2126" w:type="dxa"/>
          </w:tcPr>
          <w:p w14:paraId="22A5E2F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9.2 (42.9-255.0)</w:t>
            </w:r>
          </w:p>
        </w:tc>
        <w:tc>
          <w:tcPr>
            <w:tcW w:w="2127" w:type="dxa"/>
          </w:tcPr>
          <w:p w14:paraId="5100AEE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8.3 (45.9-224.0)</w:t>
            </w:r>
          </w:p>
        </w:tc>
        <w:tc>
          <w:tcPr>
            <w:tcW w:w="992" w:type="dxa"/>
          </w:tcPr>
          <w:p w14:paraId="22422B2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.993</w:t>
            </w:r>
          </w:p>
        </w:tc>
        <w:tc>
          <w:tcPr>
            <w:tcW w:w="2410" w:type="dxa"/>
          </w:tcPr>
          <w:p w14:paraId="5F7E7E9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8.5 (28.4-111.3)</w:t>
            </w:r>
          </w:p>
        </w:tc>
        <w:tc>
          <w:tcPr>
            <w:tcW w:w="2409" w:type="dxa"/>
          </w:tcPr>
          <w:p w14:paraId="12CA3CC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1.1 (29.7-111.0)</w:t>
            </w:r>
          </w:p>
        </w:tc>
        <w:tc>
          <w:tcPr>
            <w:tcW w:w="993" w:type="dxa"/>
          </w:tcPr>
          <w:p w14:paraId="738A1EF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.862</w:t>
            </w:r>
          </w:p>
        </w:tc>
      </w:tr>
      <w:tr w:rsidR="009E7ED5" w:rsidRPr="009E7ED5" w14:paraId="0619355B" w14:textId="77777777">
        <w:tc>
          <w:tcPr>
            <w:tcW w:w="2972" w:type="dxa"/>
          </w:tcPr>
          <w:p w14:paraId="784BBFAD"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hint="eastAsia"/>
                <w:b/>
                <w:sz w:val="20"/>
                <w:szCs w:val="20"/>
              </w:rPr>
              <w:t>D-</w:t>
            </w:r>
            <w:r w:rsidRPr="009E7ED5">
              <w:rPr>
                <w:rFonts w:ascii="Times New Roman" w:hAnsi="Times New Roman" w:cs="Times New Roman"/>
                <w:b/>
                <w:sz w:val="20"/>
                <w:szCs w:val="20"/>
              </w:rPr>
              <w:t>SPECT characteristics</w:t>
            </w:r>
          </w:p>
        </w:tc>
        <w:tc>
          <w:tcPr>
            <w:tcW w:w="2126" w:type="dxa"/>
          </w:tcPr>
          <w:p w14:paraId="0D0552FA" w14:textId="77777777" w:rsidR="00E51B7A" w:rsidRPr="009E7ED5" w:rsidRDefault="00E51B7A">
            <w:pPr>
              <w:jc w:val="center"/>
              <w:rPr>
                <w:rFonts w:ascii="Times New Roman" w:hAnsi="Times New Roman" w:cs="Times New Roman"/>
                <w:sz w:val="20"/>
                <w:szCs w:val="20"/>
              </w:rPr>
            </w:pPr>
          </w:p>
        </w:tc>
        <w:tc>
          <w:tcPr>
            <w:tcW w:w="2127" w:type="dxa"/>
          </w:tcPr>
          <w:p w14:paraId="204CEF81" w14:textId="77777777" w:rsidR="00E51B7A" w:rsidRPr="009E7ED5" w:rsidRDefault="00E51B7A">
            <w:pPr>
              <w:jc w:val="center"/>
              <w:rPr>
                <w:rFonts w:ascii="Times New Roman" w:hAnsi="Times New Roman" w:cs="Times New Roman"/>
                <w:sz w:val="20"/>
                <w:szCs w:val="20"/>
              </w:rPr>
            </w:pPr>
          </w:p>
        </w:tc>
        <w:tc>
          <w:tcPr>
            <w:tcW w:w="992" w:type="dxa"/>
          </w:tcPr>
          <w:p w14:paraId="428CE18F" w14:textId="77777777" w:rsidR="00E51B7A" w:rsidRPr="009E7ED5" w:rsidRDefault="00E51B7A">
            <w:pPr>
              <w:jc w:val="center"/>
              <w:rPr>
                <w:rFonts w:ascii="Times New Roman" w:hAnsi="Times New Roman" w:cs="Times New Roman"/>
                <w:sz w:val="20"/>
                <w:szCs w:val="20"/>
              </w:rPr>
            </w:pPr>
          </w:p>
        </w:tc>
        <w:tc>
          <w:tcPr>
            <w:tcW w:w="2410" w:type="dxa"/>
          </w:tcPr>
          <w:p w14:paraId="31B5FF8B" w14:textId="77777777" w:rsidR="00E51B7A" w:rsidRPr="009E7ED5" w:rsidRDefault="00E51B7A">
            <w:pPr>
              <w:jc w:val="center"/>
              <w:rPr>
                <w:rFonts w:ascii="Times New Roman" w:hAnsi="Times New Roman" w:cs="Times New Roman"/>
                <w:sz w:val="20"/>
                <w:szCs w:val="20"/>
              </w:rPr>
            </w:pPr>
          </w:p>
        </w:tc>
        <w:tc>
          <w:tcPr>
            <w:tcW w:w="2409" w:type="dxa"/>
          </w:tcPr>
          <w:p w14:paraId="2E19541C" w14:textId="77777777" w:rsidR="00E51B7A" w:rsidRPr="009E7ED5" w:rsidRDefault="00E51B7A">
            <w:pPr>
              <w:jc w:val="center"/>
              <w:rPr>
                <w:rFonts w:ascii="Times New Roman" w:hAnsi="Times New Roman" w:cs="Times New Roman"/>
                <w:sz w:val="20"/>
                <w:szCs w:val="20"/>
              </w:rPr>
            </w:pPr>
          </w:p>
        </w:tc>
        <w:tc>
          <w:tcPr>
            <w:tcW w:w="993" w:type="dxa"/>
          </w:tcPr>
          <w:p w14:paraId="1CBC7D22" w14:textId="77777777" w:rsidR="00E51B7A" w:rsidRPr="009E7ED5" w:rsidRDefault="00E51B7A">
            <w:pPr>
              <w:jc w:val="center"/>
              <w:rPr>
                <w:rFonts w:ascii="Times New Roman" w:hAnsi="Times New Roman" w:cs="Times New Roman"/>
                <w:sz w:val="20"/>
                <w:szCs w:val="20"/>
              </w:rPr>
            </w:pPr>
          </w:p>
        </w:tc>
      </w:tr>
      <w:tr w:rsidR="009E7ED5" w:rsidRPr="009E7ED5" w14:paraId="3CB6266A" w14:textId="77777777">
        <w:tc>
          <w:tcPr>
            <w:tcW w:w="2972" w:type="dxa"/>
          </w:tcPr>
          <w:p w14:paraId="102099C9"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ummed stress score</w:t>
            </w:r>
          </w:p>
        </w:tc>
        <w:tc>
          <w:tcPr>
            <w:tcW w:w="2126" w:type="dxa"/>
          </w:tcPr>
          <w:p w14:paraId="4DB8709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 xml:space="preserve"> (1-4)</w:t>
            </w:r>
          </w:p>
        </w:tc>
        <w:tc>
          <w:tcPr>
            <w:tcW w:w="2127" w:type="dxa"/>
          </w:tcPr>
          <w:p w14:paraId="37C3152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 xml:space="preserve"> (2-5)</w:t>
            </w:r>
          </w:p>
        </w:tc>
        <w:tc>
          <w:tcPr>
            <w:tcW w:w="992" w:type="dxa"/>
          </w:tcPr>
          <w:p w14:paraId="520F9F5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.292</w:t>
            </w:r>
          </w:p>
        </w:tc>
        <w:tc>
          <w:tcPr>
            <w:tcW w:w="2410" w:type="dxa"/>
          </w:tcPr>
          <w:p w14:paraId="3C61619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(0-4)</w:t>
            </w:r>
          </w:p>
        </w:tc>
        <w:tc>
          <w:tcPr>
            <w:tcW w:w="2409" w:type="dxa"/>
          </w:tcPr>
          <w:p w14:paraId="7EEAB20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(0-4)</w:t>
            </w:r>
          </w:p>
        </w:tc>
        <w:tc>
          <w:tcPr>
            <w:tcW w:w="993" w:type="dxa"/>
          </w:tcPr>
          <w:p w14:paraId="0CBCA94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.938</w:t>
            </w:r>
          </w:p>
        </w:tc>
      </w:tr>
      <w:tr w:rsidR="009E7ED5" w:rsidRPr="009E7ED5" w14:paraId="4857685D" w14:textId="77777777">
        <w:tc>
          <w:tcPr>
            <w:tcW w:w="2972" w:type="dxa"/>
          </w:tcPr>
          <w:p w14:paraId="32EC776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Summed rest score</w:t>
            </w:r>
          </w:p>
        </w:tc>
        <w:tc>
          <w:tcPr>
            <w:tcW w:w="2126" w:type="dxa"/>
          </w:tcPr>
          <w:p w14:paraId="34AD0AB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(0-2)</w:t>
            </w:r>
          </w:p>
        </w:tc>
        <w:tc>
          <w:tcPr>
            <w:tcW w:w="2127" w:type="dxa"/>
          </w:tcPr>
          <w:p w14:paraId="6D813B6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(0-2)</w:t>
            </w:r>
          </w:p>
        </w:tc>
        <w:tc>
          <w:tcPr>
            <w:tcW w:w="992" w:type="dxa"/>
          </w:tcPr>
          <w:p w14:paraId="11D1340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.851</w:t>
            </w:r>
          </w:p>
        </w:tc>
        <w:tc>
          <w:tcPr>
            <w:tcW w:w="2410" w:type="dxa"/>
          </w:tcPr>
          <w:p w14:paraId="21C6381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(0-1)</w:t>
            </w:r>
          </w:p>
        </w:tc>
        <w:tc>
          <w:tcPr>
            <w:tcW w:w="2409" w:type="dxa"/>
          </w:tcPr>
          <w:p w14:paraId="4C6225F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(0-1)</w:t>
            </w:r>
          </w:p>
        </w:tc>
        <w:tc>
          <w:tcPr>
            <w:tcW w:w="993" w:type="dxa"/>
          </w:tcPr>
          <w:p w14:paraId="6C565DB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.471</w:t>
            </w:r>
          </w:p>
        </w:tc>
      </w:tr>
      <w:tr w:rsidR="009E7ED5" w:rsidRPr="009E7ED5" w14:paraId="09AB4213" w14:textId="77777777">
        <w:tc>
          <w:tcPr>
            <w:tcW w:w="2972" w:type="dxa"/>
          </w:tcPr>
          <w:p w14:paraId="5C4B9AE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Summed difference score</w:t>
            </w:r>
          </w:p>
        </w:tc>
        <w:tc>
          <w:tcPr>
            <w:tcW w:w="2126" w:type="dxa"/>
          </w:tcPr>
          <w:p w14:paraId="5B82E8C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(1-3)</w:t>
            </w:r>
          </w:p>
        </w:tc>
        <w:tc>
          <w:tcPr>
            <w:tcW w:w="2127" w:type="dxa"/>
          </w:tcPr>
          <w:p w14:paraId="48284DF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(1-3)</w:t>
            </w:r>
          </w:p>
        </w:tc>
        <w:tc>
          <w:tcPr>
            <w:tcW w:w="992" w:type="dxa"/>
          </w:tcPr>
          <w:p w14:paraId="4D42ECD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.035</w:t>
            </w:r>
          </w:p>
        </w:tc>
        <w:tc>
          <w:tcPr>
            <w:tcW w:w="2410" w:type="dxa"/>
          </w:tcPr>
          <w:p w14:paraId="1B85E41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 (0-3)</w:t>
            </w:r>
          </w:p>
        </w:tc>
        <w:tc>
          <w:tcPr>
            <w:tcW w:w="2409" w:type="dxa"/>
          </w:tcPr>
          <w:p w14:paraId="7A8BAE8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 xml:space="preserve"> (0-2)</w:t>
            </w:r>
          </w:p>
        </w:tc>
        <w:tc>
          <w:tcPr>
            <w:tcW w:w="993" w:type="dxa"/>
          </w:tcPr>
          <w:p w14:paraId="5BB3540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.914</w:t>
            </w:r>
          </w:p>
        </w:tc>
      </w:tr>
      <w:tr w:rsidR="009E7ED5" w:rsidRPr="009E7ED5" w14:paraId="4B726CD3" w14:textId="77777777">
        <w:tc>
          <w:tcPr>
            <w:tcW w:w="2972" w:type="dxa"/>
          </w:tcPr>
          <w:p w14:paraId="0A1288DB"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kern w:val="0"/>
                <w:sz w:val="20"/>
                <w:szCs w:val="20"/>
              </w:rPr>
              <w:t>Stress total perfusion defects</w:t>
            </w:r>
          </w:p>
        </w:tc>
        <w:tc>
          <w:tcPr>
            <w:tcW w:w="2126" w:type="dxa"/>
          </w:tcPr>
          <w:p w14:paraId="0418E4A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(1-6)</w:t>
            </w:r>
          </w:p>
        </w:tc>
        <w:tc>
          <w:tcPr>
            <w:tcW w:w="2127" w:type="dxa"/>
          </w:tcPr>
          <w:p w14:paraId="4A08526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(1-5)</w:t>
            </w:r>
          </w:p>
        </w:tc>
        <w:tc>
          <w:tcPr>
            <w:tcW w:w="992" w:type="dxa"/>
          </w:tcPr>
          <w:p w14:paraId="3C4EFA3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.515</w:t>
            </w:r>
          </w:p>
        </w:tc>
        <w:tc>
          <w:tcPr>
            <w:tcW w:w="2410" w:type="dxa"/>
          </w:tcPr>
          <w:p w14:paraId="3CE0CE1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(1-5)</w:t>
            </w:r>
          </w:p>
        </w:tc>
        <w:tc>
          <w:tcPr>
            <w:tcW w:w="2409" w:type="dxa"/>
          </w:tcPr>
          <w:p w14:paraId="174E38B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 (1-4)</w:t>
            </w:r>
          </w:p>
        </w:tc>
        <w:tc>
          <w:tcPr>
            <w:tcW w:w="993" w:type="dxa"/>
          </w:tcPr>
          <w:p w14:paraId="2EE2BCD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.677</w:t>
            </w:r>
          </w:p>
        </w:tc>
      </w:tr>
      <w:tr w:rsidR="009E7ED5" w:rsidRPr="009E7ED5" w14:paraId="38A4AB1D" w14:textId="77777777">
        <w:tc>
          <w:tcPr>
            <w:tcW w:w="2972" w:type="dxa"/>
          </w:tcPr>
          <w:p w14:paraId="7FC5BEC1"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Location of defects</w:t>
            </w:r>
            <w:r w:rsidRPr="009E7ED5">
              <w:rPr>
                <w:rFonts w:ascii="Times New Roman" w:hAnsi="Times New Roman" w:cs="Times New Roman"/>
                <w:sz w:val="20"/>
                <w:szCs w:val="20"/>
                <w:vertAlign w:val="superscript"/>
              </w:rPr>
              <w:t>1</w:t>
            </w:r>
          </w:p>
        </w:tc>
        <w:tc>
          <w:tcPr>
            <w:tcW w:w="2126" w:type="dxa"/>
          </w:tcPr>
          <w:p w14:paraId="6033E5BA" w14:textId="77777777" w:rsidR="00E51B7A" w:rsidRPr="009E7ED5" w:rsidRDefault="00E51B7A">
            <w:pPr>
              <w:jc w:val="center"/>
              <w:rPr>
                <w:rFonts w:ascii="Times New Roman" w:hAnsi="Times New Roman" w:cs="Times New Roman"/>
                <w:sz w:val="20"/>
                <w:szCs w:val="20"/>
              </w:rPr>
            </w:pPr>
          </w:p>
        </w:tc>
        <w:tc>
          <w:tcPr>
            <w:tcW w:w="2127" w:type="dxa"/>
          </w:tcPr>
          <w:p w14:paraId="4200F4E6" w14:textId="77777777" w:rsidR="00E51B7A" w:rsidRPr="009E7ED5" w:rsidRDefault="00E51B7A">
            <w:pPr>
              <w:jc w:val="center"/>
              <w:rPr>
                <w:rFonts w:ascii="Times New Roman" w:hAnsi="Times New Roman" w:cs="Times New Roman"/>
                <w:sz w:val="20"/>
                <w:szCs w:val="20"/>
              </w:rPr>
            </w:pPr>
          </w:p>
        </w:tc>
        <w:tc>
          <w:tcPr>
            <w:tcW w:w="992" w:type="dxa"/>
          </w:tcPr>
          <w:p w14:paraId="39BFFDB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0.094</w:t>
            </w:r>
          </w:p>
        </w:tc>
        <w:tc>
          <w:tcPr>
            <w:tcW w:w="2410" w:type="dxa"/>
          </w:tcPr>
          <w:p w14:paraId="15750703" w14:textId="77777777" w:rsidR="00E51B7A" w:rsidRPr="009E7ED5" w:rsidRDefault="00E51B7A">
            <w:pPr>
              <w:jc w:val="center"/>
              <w:rPr>
                <w:rFonts w:ascii="Times New Roman" w:hAnsi="Times New Roman" w:cs="Times New Roman"/>
                <w:sz w:val="20"/>
                <w:szCs w:val="20"/>
              </w:rPr>
            </w:pPr>
          </w:p>
        </w:tc>
        <w:tc>
          <w:tcPr>
            <w:tcW w:w="2409" w:type="dxa"/>
          </w:tcPr>
          <w:p w14:paraId="459AB40A" w14:textId="77777777" w:rsidR="00E51B7A" w:rsidRPr="009E7ED5" w:rsidRDefault="00E51B7A">
            <w:pPr>
              <w:jc w:val="center"/>
              <w:rPr>
                <w:rFonts w:ascii="Times New Roman" w:hAnsi="Times New Roman" w:cs="Times New Roman"/>
                <w:sz w:val="20"/>
                <w:szCs w:val="20"/>
              </w:rPr>
            </w:pPr>
          </w:p>
        </w:tc>
        <w:tc>
          <w:tcPr>
            <w:tcW w:w="993" w:type="dxa"/>
          </w:tcPr>
          <w:p w14:paraId="5AF9B51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.651</w:t>
            </w:r>
          </w:p>
        </w:tc>
      </w:tr>
      <w:tr w:rsidR="009E7ED5" w:rsidRPr="009E7ED5" w14:paraId="62593B83" w14:textId="77777777">
        <w:tc>
          <w:tcPr>
            <w:tcW w:w="2972" w:type="dxa"/>
          </w:tcPr>
          <w:p w14:paraId="20455220" w14:textId="77777777" w:rsidR="00E51B7A" w:rsidRPr="009E7ED5" w:rsidRDefault="00A33374">
            <w:pPr>
              <w:ind w:firstLineChars="100" w:firstLine="200"/>
              <w:rPr>
                <w:rFonts w:ascii="Times New Roman" w:hAnsi="Times New Roman" w:cs="Times New Roman"/>
                <w:sz w:val="20"/>
                <w:szCs w:val="20"/>
              </w:rPr>
            </w:pPr>
            <w:r w:rsidRPr="009E7ED5">
              <w:rPr>
                <w:rFonts w:ascii="Times New Roman" w:hAnsi="Times New Roman" w:cs="Times New Roman"/>
                <w:sz w:val="20"/>
                <w:szCs w:val="20"/>
              </w:rPr>
              <w:t>Apex</w:t>
            </w:r>
          </w:p>
        </w:tc>
        <w:tc>
          <w:tcPr>
            <w:tcW w:w="2126" w:type="dxa"/>
          </w:tcPr>
          <w:p w14:paraId="1E6C604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 (15.6)</w:t>
            </w:r>
          </w:p>
        </w:tc>
        <w:tc>
          <w:tcPr>
            <w:tcW w:w="2127" w:type="dxa"/>
          </w:tcPr>
          <w:p w14:paraId="3EB5742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3 (14.2)</w:t>
            </w:r>
          </w:p>
        </w:tc>
        <w:tc>
          <w:tcPr>
            <w:tcW w:w="992" w:type="dxa"/>
          </w:tcPr>
          <w:p w14:paraId="5235F481" w14:textId="77777777" w:rsidR="00E51B7A" w:rsidRPr="009E7ED5" w:rsidRDefault="00E51B7A">
            <w:pPr>
              <w:jc w:val="center"/>
              <w:rPr>
                <w:rFonts w:ascii="Times New Roman" w:hAnsi="Times New Roman" w:cs="Times New Roman"/>
                <w:sz w:val="20"/>
                <w:szCs w:val="20"/>
              </w:rPr>
            </w:pPr>
          </w:p>
        </w:tc>
        <w:tc>
          <w:tcPr>
            <w:tcW w:w="2410" w:type="dxa"/>
          </w:tcPr>
          <w:p w14:paraId="7AF1C7C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 xml:space="preserve"> (8.4)</w:t>
            </w:r>
          </w:p>
        </w:tc>
        <w:tc>
          <w:tcPr>
            <w:tcW w:w="2409" w:type="dxa"/>
          </w:tcPr>
          <w:p w14:paraId="288967F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4 (8.9)</w:t>
            </w:r>
          </w:p>
        </w:tc>
        <w:tc>
          <w:tcPr>
            <w:tcW w:w="993" w:type="dxa"/>
          </w:tcPr>
          <w:p w14:paraId="3A657C2A" w14:textId="77777777" w:rsidR="00E51B7A" w:rsidRPr="009E7ED5" w:rsidRDefault="00E51B7A">
            <w:pPr>
              <w:jc w:val="center"/>
              <w:rPr>
                <w:rFonts w:ascii="Times New Roman" w:hAnsi="Times New Roman" w:cs="Times New Roman"/>
                <w:sz w:val="20"/>
                <w:szCs w:val="20"/>
              </w:rPr>
            </w:pPr>
          </w:p>
        </w:tc>
      </w:tr>
      <w:tr w:rsidR="009E7ED5" w:rsidRPr="009E7ED5" w14:paraId="4AFACCCF" w14:textId="77777777">
        <w:tc>
          <w:tcPr>
            <w:tcW w:w="2972" w:type="dxa"/>
          </w:tcPr>
          <w:p w14:paraId="144CEBC8" w14:textId="77777777" w:rsidR="00E51B7A" w:rsidRPr="009E7ED5" w:rsidRDefault="00A33374">
            <w:pPr>
              <w:ind w:firstLineChars="100" w:firstLine="200"/>
              <w:rPr>
                <w:rFonts w:ascii="Times New Roman" w:hAnsi="Times New Roman" w:cs="Times New Roman"/>
                <w:sz w:val="20"/>
                <w:szCs w:val="20"/>
              </w:rPr>
            </w:pPr>
            <w:r w:rsidRPr="009E7ED5">
              <w:rPr>
                <w:rFonts w:ascii="Times New Roman" w:hAnsi="Times New Roman" w:cs="Times New Roman" w:hint="eastAsia"/>
                <w:sz w:val="20"/>
                <w:szCs w:val="20"/>
              </w:rPr>
              <w:t>A</w:t>
            </w:r>
            <w:r w:rsidRPr="009E7ED5">
              <w:rPr>
                <w:rFonts w:ascii="Times New Roman" w:hAnsi="Times New Roman" w:cs="Times New Roman"/>
                <w:sz w:val="20"/>
                <w:szCs w:val="20"/>
              </w:rPr>
              <w:t>nterior</w:t>
            </w:r>
          </w:p>
        </w:tc>
        <w:tc>
          <w:tcPr>
            <w:tcW w:w="2126" w:type="dxa"/>
          </w:tcPr>
          <w:p w14:paraId="65FE0D4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2 (20.2)</w:t>
            </w:r>
          </w:p>
        </w:tc>
        <w:tc>
          <w:tcPr>
            <w:tcW w:w="2127" w:type="dxa"/>
          </w:tcPr>
          <w:p w14:paraId="5E51454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9 (21.1)</w:t>
            </w:r>
          </w:p>
        </w:tc>
        <w:tc>
          <w:tcPr>
            <w:tcW w:w="992" w:type="dxa"/>
          </w:tcPr>
          <w:p w14:paraId="6EDB6365" w14:textId="77777777" w:rsidR="00E51B7A" w:rsidRPr="009E7ED5" w:rsidRDefault="00E51B7A">
            <w:pPr>
              <w:jc w:val="center"/>
              <w:rPr>
                <w:rFonts w:ascii="Times New Roman" w:hAnsi="Times New Roman" w:cs="Times New Roman"/>
                <w:sz w:val="20"/>
                <w:szCs w:val="20"/>
              </w:rPr>
            </w:pPr>
          </w:p>
        </w:tc>
        <w:tc>
          <w:tcPr>
            <w:tcW w:w="2410" w:type="dxa"/>
          </w:tcPr>
          <w:p w14:paraId="7181192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7 (28.4)</w:t>
            </w:r>
          </w:p>
        </w:tc>
        <w:tc>
          <w:tcPr>
            <w:tcW w:w="2409" w:type="dxa"/>
          </w:tcPr>
          <w:p w14:paraId="00AE793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1 (26.4)</w:t>
            </w:r>
          </w:p>
        </w:tc>
        <w:tc>
          <w:tcPr>
            <w:tcW w:w="993" w:type="dxa"/>
          </w:tcPr>
          <w:p w14:paraId="406DAFB7" w14:textId="77777777" w:rsidR="00E51B7A" w:rsidRPr="009E7ED5" w:rsidRDefault="00E51B7A">
            <w:pPr>
              <w:jc w:val="center"/>
              <w:rPr>
                <w:rFonts w:ascii="Times New Roman" w:hAnsi="Times New Roman" w:cs="Times New Roman"/>
                <w:sz w:val="20"/>
                <w:szCs w:val="20"/>
              </w:rPr>
            </w:pPr>
          </w:p>
        </w:tc>
      </w:tr>
      <w:tr w:rsidR="009E7ED5" w:rsidRPr="009E7ED5" w14:paraId="2203CC16" w14:textId="77777777">
        <w:tc>
          <w:tcPr>
            <w:tcW w:w="2972" w:type="dxa"/>
          </w:tcPr>
          <w:p w14:paraId="128FF187" w14:textId="77777777" w:rsidR="00E51B7A" w:rsidRPr="009E7ED5" w:rsidRDefault="00A33374">
            <w:pPr>
              <w:ind w:firstLineChars="100" w:firstLine="200"/>
              <w:rPr>
                <w:rFonts w:ascii="Times New Roman" w:hAnsi="Times New Roman" w:cs="Times New Roman"/>
                <w:sz w:val="20"/>
                <w:szCs w:val="20"/>
              </w:rPr>
            </w:pPr>
            <w:r w:rsidRPr="009E7ED5">
              <w:rPr>
                <w:rFonts w:ascii="Times New Roman" w:hAnsi="Times New Roman" w:cs="Times New Roman" w:hint="eastAsia"/>
                <w:sz w:val="20"/>
                <w:szCs w:val="20"/>
              </w:rPr>
              <w:t>I</w:t>
            </w:r>
            <w:r w:rsidRPr="009E7ED5">
              <w:rPr>
                <w:rFonts w:ascii="Times New Roman" w:hAnsi="Times New Roman" w:cs="Times New Roman"/>
                <w:sz w:val="20"/>
                <w:szCs w:val="20"/>
              </w:rPr>
              <w:t>nferior or posterior</w:t>
            </w:r>
          </w:p>
        </w:tc>
        <w:tc>
          <w:tcPr>
            <w:tcW w:w="2126" w:type="dxa"/>
          </w:tcPr>
          <w:p w14:paraId="373170B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5 (32.1)</w:t>
            </w:r>
          </w:p>
        </w:tc>
        <w:tc>
          <w:tcPr>
            <w:tcW w:w="2127" w:type="dxa"/>
          </w:tcPr>
          <w:p w14:paraId="7EBE819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7 (20.6)</w:t>
            </w:r>
          </w:p>
        </w:tc>
        <w:tc>
          <w:tcPr>
            <w:tcW w:w="992" w:type="dxa"/>
          </w:tcPr>
          <w:p w14:paraId="6D7F290B" w14:textId="77777777" w:rsidR="00E51B7A" w:rsidRPr="009E7ED5" w:rsidRDefault="00E51B7A">
            <w:pPr>
              <w:jc w:val="center"/>
              <w:rPr>
                <w:rFonts w:ascii="Times New Roman" w:hAnsi="Times New Roman" w:cs="Times New Roman"/>
                <w:sz w:val="20"/>
                <w:szCs w:val="20"/>
              </w:rPr>
            </w:pPr>
          </w:p>
        </w:tc>
        <w:tc>
          <w:tcPr>
            <w:tcW w:w="2410" w:type="dxa"/>
          </w:tcPr>
          <w:p w14:paraId="4256701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5 (15.8)</w:t>
            </w:r>
          </w:p>
        </w:tc>
        <w:tc>
          <w:tcPr>
            <w:tcW w:w="2409" w:type="dxa"/>
          </w:tcPr>
          <w:p w14:paraId="0916641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5 (20.4)</w:t>
            </w:r>
          </w:p>
        </w:tc>
        <w:tc>
          <w:tcPr>
            <w:tcW w:w="993" w:type="dxa"/>
          </w:tcPr>
          <w:p w14:paraId="3B0AA25E" w14:textId="77777777" w:rsidR="00E51B7A" w:rsidRPr="009E7ED5" w:rsidRDefault="00E51B7A">
            <w:pPr>
              <w:jc w:val="center"/>
              <w:rPr>
                <w:rFonts w:ascii="Times New Roman" w:hAnsi="Times New Roman" w:cs="Times New Roman"/>
                <w:sz w:val="20"/>
                <w:szCs w:val="20"/>
              </w:rPr>
            </w:pPr>
          </w:p>
        </w:tc>
      </w:tr>
      <w:tr w:rsidR="009E7ED5" w:rsidRPr="009E7ED5" w14:paraId="0AF866E1" w14:textId="77777777">
        <w:tc>
          <w:tcPr>
            <w:tcW w:w="2972" w:type="dxa"/>
          </w:tcPr>
          <w:p w14:paraId="06B93CF7" w14:textId="77777777" w:rsidR="00E51B7A" w:rsidRPr="009E7ED5" w:rsidRDefault="00A33374">
            <w:pPr>
              <w:ind w:firstLineChars="100" w:firstLine="200"/>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eptum</w:t>
            </w:r>
          </w:p>
        </w:tc>
        <w:tc>
          <w:tcPr>
            <w:tcW w:w="2126" w:type="dxa"/>
          </w:tcPr>
          <w:p w14:paraId="0B64827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8 (16.5)</w:t>
            </w:r>
          </w:p>
        </w:tc>
        <w:tc>
          <w:tcPr>
            <w:tcW w:w="2127" w:type="dxa"/>
          </w:tcPr>
          <w:p w14:paraId="29ED9B3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7 (23.3)</w:t>
            </w:r>
          </w:p>
        </w:tc>
        <w:tc>
          <w:tcPr>
            <w:tcW w:w="992" w:type="dxa"/>
          </w:tcPr>
          <w:p w14:paraId="1B688F95" w14:textId="77777777" w:rsidR="00E51B7A" w:rsidRPr="009E7ED5" w:rsidRDefault="00E51B7A">
            <w:pPr>
              <w:jc w:val="center"/>
              <w:rPr>
                <w:rFonts w:ascii="Times New Roman" w:hAnsi="Times New Roman" w:cs="Times New Roman"/>
                <w:sz w:val="20"/>
                <w:szCs w:val="20"/>
              </w:rPr>
            </w:pPr>
          </w:p>
        </w:tc>
        <w:tc>
          <w:tcPr>
            <w:tcW w:w="2410" w:type="dxa"/>
          </w:tcPr>
          <w:p w14:paraId="1559119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 (17.9</w:t>
            </w:r>
            <w:r w:rsidRPr="009E7ED5">
              <w:rPr>
                <w:rFonts w:ascii="Times New Roman" w:hAnsi="Times New Roman" w:cs="Times New Roman" w:hint="eastAsia"/>
                <w:sz w:val="20"/>
                <w:szCs w:val="20"/>
              </w:rPr>
              <w:t>)</w:t>
            </w:r>
          </w:p>
        </w:tc>
        <w:tc>
          <w:tcPr>
            <w:tcW w:w="2409" w:type="dxa"/>
          </w:tcPr>
          <w:p w14:paraId="1505564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5</w:t>
            </w:r>
            <w:r w:rsidRPr="009E7ED5">
              <w:rPr>
                <w:rFonts w:ascii="Times New Roman" w:hAnsi="Times New Roman" w:cs="Times New Roman"/>
                <w:sz w:val="20"/>
                <w:szCs w:val="20"/>
              </w:rPr>
              <w:t>7 (21.2)</w:t>
            </w:r>
          </w:p>
        </w:tc>
        <w:tc>
          <w:tcPr>
            <w:tcW w:w="993" w:type="dxa"/>
          </w:tcPr>
          <w:p w14:paraId="08CBBC03" w14:textId="77777777" w:rsidR="00E51B7A" w:rsidRPr="009E7ED5" w:rsidRDefault="00E51B7A">
            <w:pPr>
              <w:jc w:val="center"/>
              <w:rPr>
                <w:rFonts w:ascii="Times New Roman" w:hAnsi="Times New Roman" w:cs="Times New Roman"/>
                <w:sz w:val="20"/>
                <w:szCs w:val="20"/>
              </w:rPr>
            </w:pPr>
          </w:p>
        </w:tc>
      </w:tr>
      <w:tr w:rsidR="009E7ED5" w:rsidRPr="009E7ED5" w14:paraId="4ECC1B4D" w14:textId="77777777">
        <w:tc>
          <w:tcPr>
            <w:tcW w:w="2972" w:type="dxa"/>
          </w:tcPr>
          <w:p w14:paraId="768F8A85" w14:textId="77777777" w:rsidR="00E51B7A" w:rsidRPr="009E7ED5" w:rsidRDefault="00A33374">
            <w:pPr>
              <w:ind w:firstLineChars="100" w:firstLine="200"/>
              <w:rPr>
                <w:rFonts w:ascii="Times New Roman" w:hAnsi="Times New Roman" w:cs="Times New Roman"/>
                <w:sz w:val="20"/>
                <w:szCs w:val="20"/>
              </w:rPr>
            </w:pPr>
            <w:r w:rsidRPr="009E7ED5">
              <w:rPr>
                <w:rFonts w:ascii="Times New Roman" w:hAnsi="Times New Roman" w:cs="Times New Roman" w:hint="eastAsia"/>
                <w:sz w:val="20"/>
                <w:szCs w:val="20"/>
              </w:rPr>
              <w:t>L</w:t>
            </w:r>
            <w:r w:rsidRPr="009E7ED5">
              <w:rPr>
                <w:rFonts w:ascii="Times New Roman" w:hAnsi="Times New Roman" w:cs="Times New Roman"/>
                <w:sz w:val="20"/>
                <w:szCs w:val="20"/>
              </w:rPr>
              <w:t>ateral</w:t>
            </w:r>
          </w:p>
        </w:tc>
        <w:tc>
          <w:tcPr>
            <w:tcW w:w="2126" w:type="dxa"/>
          </w:tcPr>
          <w:p w14:paraId="7BC206C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 (15.6)</w:t>
            </w:r>
          </w:p>
        </w:tc>
        <w:tc>
          <w:tcPr>
            <w:tcW w:w="2127" w:type="dxa"/>
          </w:tcPr>
          <w:p w14:paraId="5D8AE0E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8 (20.9)</w:t>
            </w:r>
          </w:p>
        </w:tc>
        <w:tc>
          <w:tcPr>
            <w:tcW w:w="992" w:type="dxa"/>
          </w:tcPr>
          <w:p w14:paraId="33E1D076" w14:textId="77777777" w:rsidR="00E51B7A" w:rsidRPr="009E7ED5" w:rsidRDefault="00E51B7A">
            <w:pPr>
              <w:jc w:val="center"/>
              <w:rPr>
                <w:rFonts w:ascii="Times New Roman" w:hAnsi="Times New Roman" w:cs="Times New Roman"/>
                <w:sz w:val="20"/>
                <w:szCs w:val="20"/>
              </w:rPr>
            </w:pPr>
          </w:p>
        </w:tc>
        <w:tc>
          <w:tcPr>
            <w:tcW w:w="2410" w:type="dxa"/>
          </w:tcPr>
          <w:p w14:paraId="7907059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8 (29.5)</w:t>
            </w:r>
          </w:p>
        </w:tc>
        <w:tc>
          <w:tcPr>
            <w:tcW w:w="2409" w:type="dxa"/>
          </w:tcPr>
          <w:p w14:paraId="1D6EAA6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2 (23.0)</w:t>
            </w:r>
          </w:p>
        </w:tc>
        <w:tc>
          <w:tcPr>
            <w:tcW w:w="993" w:type="dxa"/>
          </w:tcPr>
          <w:p w14:paraId="398C19F2" w14:textId="77777777" w:rsidR="00E51B7A" w:rsidRPr="009E7ED5" w:rsidRDefault="00E51B7A">
            <w:pPr>
              <w:jc w:val="center"/>
              <w:rPr>
                <w:rFonts w:ascii="Times New Roman" w:hAnsi="Times New Roman" w:cs="Times New Roman"/>
                <w:sz w:val="20"/>
                <w:szCs w:val="20"/>
              </w:rPr>
            </w:pPr>
          </w:p>
        </w:tc>
      </w:tr>
      <w:tr w:rsidR="009E7ED5" w:rsidRPr="009E7ED5" w14:paraId="01CD9129" w14:textId="77777777">
        <w:tc>
          <w:tcPr>
            <w:tcW w:w="2972" w:type="dxa"/>
          </w:tcPr>
          <w:p w14:paraId="07403045"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tress LVEF</w:t>
            </w:r>
          </w:p>
        </w:tc>
        <w:tc>
          <w:tcPr>
            <w:tcW w:w="2126" w:type="dxa"/>
          </w:tcPr>
          <w:p w14:paraId="44886BA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2 (56-70)</w:t>
            </w:r>
          </w:p>
        </w:tc>
        <w:tc>
          <w:tcPr>
            <w:tcW w:w="2127" w:type="dxa"/>
          </w:tcPr>
          <w:p w14:paraId="4095F1E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4 (57-70)</w:t>
            </w:r>
          </w:p>
        </w:tc>
        <w:tc>
          <w:tcPr>
            <w:tcW w:w="992" w:type="dxa"/>
          </w:tcPr>
          <w:p w14:paraId="536E12C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.298</w:t>
            </w:r>
          </w:p>
        </w:tc>
        <w:tc>
          <w:tcPr>
            <w:tcW w:w="2410" w:type="dxa"/>
          </w:tcPr>
          <w:p w14:paraId="40D2DFF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7 (61-72)</w:t>
            </w:r>
          </w:p>
        </w:tc>
        <w:tc>
          <w:tcPr>
            <w:tcW w:w="2409" w:type="dxa"/>
          </w:tcPr>
          <w:p w14:paraId="74E6DCB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8 (62-73)</w:t>
            </w:r>
          </w:p>
        </w:tc>
        <w:tc>
          <w:tcPr>
            <w:tcW w:w="993" w:type="dxa"/>
          </w:tcPr>
          <w:p w14:paraId="57AF794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.704</w:t>
            </w:r>
          </w:p>
        </w:tc>
      </w:tr>
      <w:tr w:rsidR="009E7ED5" w:rsidRPr="009E7ED5" w14:paraId="4D92C3A1" w14:textId="77777777">
        <w:tc>
          <w:tcPr>
            <w:tcW w:w="2972" w:type="dxa"/>
          </w:tcPr>
          <w:p w14:paraId="464693FB"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R</w:t>
            </w:r>
            <w:r w:rsidRPr="009E7ED5">
              <w:rPr>
                <w:rFonts w:ascii="Times New Roman" w:hAnsi="Times New Roman" w:cs="Times New Roman"/>
                <w:sz w:val="20"/>
                <w:szCs w:val="20"/>
              </w:rPr>
              <w:t>est LVEF</w:t>
            </w:r>
          </w:p>
        </w:tc>
        <w:tc>
          <w:tcPr>
            <w:tcW w:w="2126" w:type="dxa"/>
          </w:tcPr>
          <w:p w14:paraId="1CA7E5F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5 (57-71)</w:t>
            </w:r>
          </w:p>
        </w:tc>
        <w:tc>
          <w:tcPr>
            <w:tcW w:w="2127" w:type="dxa"/>
          </w:tcPr>
          <w:p w14:paraId="702E272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5 (60-72)</w:t>
            </w:r>
          </w:p>
        </w:tc>
        <w:tc>
          <w:tcPr>
            <w:tcW w:w="992" w:type="dxa"/>
          </w:tcPr>
          <w:p w14:paraId="35A09E4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.167</w:t>
            </w:r>
          </w:p>
        </w:tc>
        <w:tc>
          <w:tcPr>
            <w:tcW w:w="2410" w:type="dxa"/>
          </w:tcPr>
          <w:p w14:paraId="6DE573C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9 (63-75)</w:t>
            </w:r>
          </w:p>
        </w:tc>
        <w:tc>
          <w:tcPr>
            <w:tcW w:w="2409" w:type="dxa"/>
          </w:tcPr>
          <w:p w14:paraId="169816B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0 (63-76)</w:t>
            </w:r>
          </w:p>
        </w:tc>
        <w:tc>
          <w:tcPr>
            <w:tcW w:w="993" w:type="dxa"/>
          </w:tcPr>
          <w:p w14:paraId="63ABB6D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.723</w:t>
            </w:r>
          </w:p>
        </w:tc>
      </w:tr>
      <w:tr w:rsidR="009E7ED5" w:rsidRPr="009E7ED5" w14:paraId="0A17A8E8" w14:textId="77777777">
        <w:tc>
          <w:tcPr>
            <w:tcW w:w="2972" w:type="dxa"/>
          </w:tcPr>
          <w:p w14:paraId="1267C9B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Transient ischemic dilation</w:t>
            </w:r>
          </w:p>
        </w:tc>
        <w:tc>
          <w:tcPr>
            <w:tcW w:w="2126" w:type="dxa"/>
          </w:tcPr>
          <w:p w14:paraId="32B1226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.09 (1.01-1.18)</w:t>
            </w:r>
          </w:p>
        </w:tc>
        <w:tc>
          <w:tcPr>
            <w:tcW w:w="2127" w:type="dxa"/>
          </w:tcPr>
          <w:p w14:paraId="5080BAF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.08 (1.01-1.17)</w:t>
            </w:r>
          </w:p>
        </w:tc>
        <w:tc>
          <w:tcPr>
            <w:tcW w:w="992" w:type="dxa"/>
          </w:tcPr>
          <w:p w14:paraId="7591FD8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.916</w:t>
            </w:r>
          </w:p>
        </w:tc>
        <w:tc>
          <w:tcPr>
            <w:tcW w:w="2410" w:type="dxa"/>
          </w:tcPr>
          <w:p w14:paraId="7CB930A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.05 (0.97-1.14)</w:t>
            </w:r>
          </w:p>
        </w:tc>
        <w:tc>
          <w:tcPr>
            <w:tcW w:w="2409" w:type="dxa"/>
          </w:tcPr>
          <w:p w14:paraId="678BC76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.09 (1.02-1.19)</w:t>
            </w:r>
          </w:p>
        </w:tc>
        <w:tc>
          <w:tcPr>
            <w:tcW w:w="993" w:type="dxa"/>
          </w:tcPr>
          <w:p w14:paraId="786D09A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.016</w:t>
            </w:r>
          </w:p>
        </w:tc>
      </w:tr>
      <w:tr w:rsidR="009E7ED5" w:rsidRPr="009E7ED5" w14:paraId="2B994165" w14:textId="77777777">
        <w:tc>
          <w:tcPr>
            <w:tcW w:w="2972" w:type="dxa"/>
          </w:tcPr>
          <w:p w14:paraId="48B774F8"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b/>
                <w:sz w:val="20"/>
                <w:szCs w:val="20"/>
              </w:rPr>
              <w:t>M</w:t>
            </w:r>
            <w:r w:rsidRPr="009E7ED5">
              <w:rPr>
                <w:rFonts w:ascii="Times New Roman" w:hAnsi="Times New Roman" w:cs="Times New Roman"/>
                <w:b/>
                <w:sz w:val="20"/>
                <w:szCs w:val="20"/>
              </w:rPr>
              <w:t>edication at discharge</w:t>
            </w:r>
          </w:p>
        </w:tc>
        <w:tc>
          <w:tcPr>
            <w:tcW w:w="2126" w:type="dxa"/>
          </w:tcPr>
          <w:p w14:paraId="410F19C6" w14:textId="77777777" w:rsidR="00E51B7A" w:rsidRPr="009E7ED5" w:rsidRDefault="00E51B7A">
            <w:pPr>
              <w:jc w:val="center"/>
              <w:rPr>
                <w:rFonts w:ascii="Times New Roman" w:hAnsi="Times New Roman" w:cs="Times New Roman"/>
                <w:sz w:val="20"/>
                <w:szCs w:val="20"/>
              </w:rPr>
            </w:pPr>
          </w:p>
        </w:tc>
        <w:tc>
          <w:tcPr>
            <w:tcW w:w="2127" w:type="dxa"/>
          </w:tcPr>
          <w:p w14:paraId="7B5C85EF" w14:textId="77777777" w:rsidR="00E51B7A" w:rsidRPr="009E7ED5" w:rsidRDefault="00E51B7A">
            <w:pPr>
              <w:jc w:val="center"/>
              <w:rPr>
                <w:rFonts w:ascii="Times New Roman" w:hAnsi="Times New Roman" w:cs="Times New Roman"/>
                <w:sz w:val="20"/>
                <w:szCs w:val="20"/>
              </w:rPr>
            </w:pPr>
          </w:p>
        </w:tc>
        <w:tc>
          <w:tcPr>
            <w:tcW w:w="992" w:type="dxa"/>
          </w:tcPr>
          <w:p w14:paraId="278B2D31" w14:textId="77777777" w:rsidR="00E51B7A" w:rsidRPr="009E7ED5" w:rsidRDefault="00E51B7A">
            <w:pPr>
              <w:jc w:val="center"/>
              <w:rPr>
                <w:rFonts w:ascii="Times New Roman" w:hAnsi="Times New Roman" w:cs="Times New Roman"/>
                <w:sz w:val="20"/>
                <w:szCs w:val="20"/>
              </w:rPr>
            </w:pPr>
          </w:p>
        </w:tc>
        <w:tc>
          <w:tcPr>
            <w:tcW w:w="2410" w:type="dxa"/>
          </w:tcPr>
          <w:p w14:paraId="215184F3" w14:textId="77777777" w:rsidR="00E51B7A" w:rsidRPr="009E7ED5" w:rsidRDefault="00E51B7A">
            <w:pPr>
              <w:jc w:val="center"/>
              <w:rPr>
                <w:rFonts w:ascii="Times New Roman" w:hAnsi="Times New Roman" w:cs="Times New Roman"/>
                <w:sz w:val="20"/>
                <w:szCs w:val="20"/>
              </w:rPr>
            </w:pPr>
          </w:p>
        </w:tc>
        <w:tc>
          <w:tcPr>
            <w:tcW w:w="2409" w:type="dxa"/>
          </w:tcPr>
          <w:p w14:paraId="4F661114" w14:textId="77777777" w:rsidR="00E51B7A" w:rsidRPr="009E7ED5" w:rsidRDefault="00E51B7A">
            <w:pPr>
              <w:jc w:val="center"/>
              <w:rPr>
                <w:rFonts w:ascii="Times New Roman" w:hAnsi="Times New Roman" w:cs="Times New Roman"/>
                <w:sz w:val="20"/>
                <w:szCs w:val="20"/>
              </w:rPr>
            </w:pPr>
          </w:p>
        </w:tc>
        <w:tc>
          <w:tcPr>
            <w:tcW w:w="993" w:type="dxa"/>
          </w:tcPr>
          <w:p w14:paraId="19AA0BF4" w14:textId="77777777" w:rsidR="00E51B7A" w:rsidRPr="009E7ED5" w:rsidRDefault="00E51B7A">
            <w:pPr>
              <w:jc w:val="center"/>
              <w:rPr>
                <w:rFonts w:ascii="Times New Roman" w:hAnsi="Times New Roman" w:cs="Times New Roman"/>
                <w:sz w:val="20"/>
                <w:szCs w:val="20"/>
              </w:rPr>
            </w:pPr>
          </w:p>
        </w:tc>
      </w:tr>
      <w:tr w:rsidR="009E7ED5" w:rsidRPr="009E7ED5" w14:paraId="77C5934F" w14:textId="77777777">
        <w:tc>
          <w:tcPr>
            <w:tcW w:w="2972" w:type="dxa"/>
          </w:tcPr>
          <w:p w14:paraId="316E8A8C"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hint="eastAsia"/>
                <w:sz w:val="20"/>
                <w:szCs w:val="20"/>
              </w:rPr>
              <w:t>A</w:t>
            </w:r>
            <w:r w:rsidRPr="009E7ED5">
              <w:rPr>
                <w:rFonts w:ascii="Times New Roman" w:hAnsi="Times New Roman" w:cs="Times New Roman"/>
                <w:sz w:val="20"/>
                <w:szCs w:val="20"/>
              </w:rPr>
              <w:t>spirin</w:t>
            </w:r>
          </w:p>
        </w:tc>
        <w:tc>
          <w:tcPr>
            <w:tcW w:w="2126" w:type="dxa"/>
          </w:tcPr>
          <w:p w14:paraId="78C5E1F1"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7</w:t>
            </w:r>
            <w:r w:rsidRPr="009E7ED5">
              <w:rPr>
                <w:rFonts w:ascii="Times New Roman" w:hAnsi="Times New Roman" w:cs="Times New Roman"/>
                <w:sz w:val="20"/>
                <w:szCs w:val="20"/>
              </w:rPr>
              <w:t>5 (68.2)</w:t>
            </w:r>
          </w:p>
        </w:tc>
        <w:tc>
          <w:tcPr>
            <w:tcW w:w="2127" w:type="dxa"/>
          </w:tcPr>
          <w:p w14:paraId="5A79C68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249 (77.3)</w:t>
            </w:r>
          </w:p>
        </w:tc>
        <w:tc>
          <w:tcPr>
            <w:tcW w:w="992" w:type="dxa"/>
          </w:tcPr>
          <w:p w14:paraId="0CC1D2C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.056</w:t>
            </w:r>
          </w:p>
        </w:tc>
        <w:tc>
          <w:tcPr>
            <w:tcW w:w="2410" w:type="dxa"/>
          </w:tcPr>
          <w:p w14:paraId="02BFFCC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8(41.8)</w:t>
            </w:r>
          </w:p>
        </w:tc>
        <w:tc>
          <w:tcPr>
            <w:tcW w:w="2409" w:type="dxa"/>
          </w:tcPr>
          <w:p w14:paraId="1A521C8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79 (40.3)</w:t>
            </w:r>
          </w:p>
        </w:tc>
        <w:tc>
          <w:tcPr>
            <w:tcW w:w="993" w:type="dxa"/>
          </w:tcPr>
          <w:p w14:paraId="5B1CB7D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.831</w:t>
            </w:r>
          </w:p>
        </w:tc>
      </w:tr>
      <w:tr w:rsidR="009E7ED5" w:rsidRPr="009E7ED5" w14:paraId="18A9E880" w14:textId="77777777">
        <w:tc>
          <w:tcPr>
            <w:tcW w:w="2972" w:type="dxa"/>
          </w:tcPr>
          <w:p w14:paraId="71B1469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P</w:t>
            </w:r>
            <w:r w:rsidRPr="009E7ED5">
              <w:rPr>
                <w:rFonts w:ascii="Times New Roman" w:hAnsi="Times New Roman" w:cs="Times New Roman"/>
                <w:sz w:val="20"/>
                <w:szCs w:val="20"/>
              </w:rPr>
              <w:t>2Y</w:t>
            </w:r>
            <w:r w:rsidRPr="009E7ED5">
              <w:rPr>
                <w:rFonts w:ascii="Times New Roman" w:hAnsi="Times New Roman" w:cs="Times New Roman"/>
                <w:sz w:val="20"/>
                <w:szCs w:val="20"/>
                <w:vertAlign w:val="subscript"/>
              </w:rPr>
              <w:t>12</w:t>
            </w:r>
            <w:r w:rsidRPr="009E7ED5">
              <w:rPr>
                <w:rFonts w:ascii="Times New Roman" w:hAnsi="Times New Roman" w:cs="Times New Roman"/>
                <w:sz w:val="20"/>
                <w:szCs w:val="20"/>
              </w:rPr>
              <w:t xml:space="preserve"> receptor antagonist</w:t>
            </w:r>
          </w:p>
        </w:tc>
        <w:tc>
          <w:tcPr>
            <w:tcW w:w="2126" w:type="dxa"/>
          </w:tcPr>
          <w:p w14:paraId="38EE09A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74 (67.3)</w:t>
            </w:r>
          </w:p>
        </w:tc>
        <w:tc>
          <w:tcPr>
            <w:tcW w:w="2127" w:type="dxa"/>
          </w:tcPr>
          <w:p w14:paraId="1EF58D8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236 (73.3)</w:t>
            </w:r>
          </w:p>
        </w:tc>
        <w:tc>
          <w:tcPr>
            <w:tcW w:w="992" w:type="dxa"/>
          </w:tcPr>
          <w:p w14:paraId="4D428A6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.226</w:t>
            </w:r>
          </w:p>
        </w:tc>
        <w:tc>
          <w:tcPr>
            <w:tcW w:w="2410" w:type="dxa"/>
          </w:tcPr>
          <w:p w14:paraId="0CC41A3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 xml:space="preserve">21 (31.3)  </w:t>
            </w:r>
          </w:p>
        </w:tc>
        <w:tc>
          <w:tcPr>
            <w:tcW w:w="2409" w:type="dxa"/>
          </w:tcPr>
          <w:p w14:paraId="5A2D609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52 (26.5)</w:t>
            </w:r>
          </w:p>
        </w:tc>
        <w:tc>
          <w:tcPr>
            <w:tcW w:w="993" w:type="dxa"/>
          </w:tcPr>
          <w:p w14:paraId="19DEF00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.448</w:t>
            </w:r>
          </w:p>
        </w:tc>
      </w:tr>
      <w:tr w:rsidR="009E7ED5" w:rsidRPr="009E7ED5" w14:paraId="72D5325D" w14:textId="77777777">
        <w:tc>
          <w:tcPr>
            <w:tcW w:w="2972" w:type="dxa"/>
          </w:tcPr>
          <w:p w14:paraId="49492854"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S</w:t>
            </w:r>
            <w:r w:rsidRPr="009E7ED5">
              <w:rPr>
                <w:rFonts w:ascii="Times New Roman" w:hAnsi="Times New Roman" w:cs="Times New Roman"/>
                <w:sz w:val="20"/>
                <w:szCs w:val="20"/>
              </w:rPr>
              <w:t>tatin</w:t>
            </w:r>
          </w:p>
        </w:tc>
        <w:tc>
          <w:tcPr>
            <w:tcW w:w="2126" w:type="dxa"/>
          </w:tcPr>
          <w:p w14:paraId="169CF057"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102 (92.7)</w:t>
            </w:r>
          </w:p>
        </w:tc>
        <w:tc>
          <w:tcPr>
            <w:tcW w:w="2127" w:type="dxa"/>
          </w:tcPr>
          <w:p w14:paraId="1DBCFA92"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299 (92.9)</w:t>
            </w:r>
          </w:p>
        </w:tc>
        <w:tc>
          <w:tcPr>
            <w:tcW w:w="992" w:type="dxa"/>
          </w:tcPr>
          <w:p w14:paraId="75E5790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.964</w:t>
            </w:r>
          </w:p>
        </w:tc>
        <w:tc>
          <w:tcPr>
            <w:tcW w:w="2410" w:type="dxa"/>
          </w:tcPr>
          <w:p w14:paraId="7F60A7AE"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48 (71.6)</w:t>
            </w:r>
          </w:p>
        </w:tc>
        <w:tc>
          <w:tcPr>
            <w:tcW w:w="2409" w:type="dxa"/>
          </w:tcPr>
          <w:p w14:paraId="3A0DA99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137 (69.9)</w:t>
            </w:r>
          </w:p>
        </w:tc>
        <w:tc>
          <w:tcPr>
            <w:tcW w:w="993" w:type="dxa"/>
          </w:tcPr>
          <w:p w14:paraId="392F9E3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.787</w:t>
            </w:r>
          </w:p>
        </w:tc>
      </w:tr>
      <w:tr w:rsidR="009E7ED5" w:rsidRPr="009E7ED5" w14:paraId="576B1462" w14:textId="77777777">
        <w:tc>
          <w:tcPr>
            <w:tcW w:w="2972" w:type="dxa"/>
          </w:tcPr>
          <w:p w14:paraId="77FA153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A</w:t>
            </w:r>
            <w:r w:rsidRPr="009E7ED5">
              <w:rPr>
                <w:rFonts w:ascii="Times New Roman" w:hAnsi="Times New Roman" w:cs="Times New Roman"/>
                <w:sz w:val="20"/>
                <w:szCs w:val="20"/>
              </w:rPr>
              <w:t>CEI/ARB</w:t>
            </w:r>
          </w:p>
        </w:tc>
        <w:tc>
          <w:tcPr>
            <w:tcW w:w="2126" w:type="dxa"/>
          </w:tcPr>
          <w:p w14:paraId="500BD8E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58 (52.7)</w:t>
            </w:r>
          </w:p>
        </w:tc>
        <w:tc>
          <w:tcPr>
            <w:tcW w:w="2127" w:type="dxa"/>
          </w:tcPr>
          <w:p w14:paraId="718E247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168 (52.2)</w:t>
            </w:r>
          </w:p>
        </w:tc>
        <w:tc>
          <w:tcPr>
            <w:tcW w:w="992" w:type="dxa"/>
          </w:tcPr>
          <w:p w14:paraId="7519A25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.920</w:t>
            </w:r>
          </w:p>
        </w:tc>
        <w:tc>
          <w:tcPr>
            <w:tcW w:w="2410" w:type="dxa"/>
          </w:tcPr>
          <w:p w14:paraId="737533E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27 (40.3)</w:t>
            </w:r>
          </w:p>
        </w:tc>
        <w:tc>
          <w:tcPr>
            <w:tcW w:w="2409" w:type="dxa"/>
          </w:tcPr>
          <w:p w14:paraId="7253FD9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51 (26.0)</w:t>
            </w:r>
          </w:p>
        </w:tc>
        <w:tc>
          <w:tcPr>
            <w:tcW w:w="993" w:type="dxa"/>
          </w:tcPr>
          <w:p w14:paraId="1B34E61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.027</w:t>
            </w:r>
          </w:p>
        </w:tc>
      </w:tr>
      <w:tr w:rsidR="009E7ED5" w:rsidRPr="009E7ED5" w14:paraId="17A5B3CF" w14:textId="77777777">
        <w:tc>
          <w:tcPr>
            <w:tcW w:w="2972" w:type="dxa"/>
          </w:tcPr>
          <w:p w14:paraId="41F9D74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β</w:t>
            </w:r>
            <w:r w:rsidRPr="009E7ED5">
              <w:rPr>
                <w:rFonts w:ascii="Times New Roman" w:hAnsi="Times New Roman" w:cs="Times New Roman" w:hint="eastAsia"/>
                <w:sz w:val="20"/>
                <w:szCs w:val="20"/>
              </w:rPr>
              <w:t>-blocker</w:t>
            </w:r>
          </w:p>
        </w:tc>
        <w:tc>
          <w:tcPr>
            <w:tcW w:w="2126" w:type="dxa"/>
          </w:tcPr>
          <w:p w14:paraId="28C3C8C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54 (49.1)</w:t>
            </w:r>
          </w:p>
        </w:tc>
        <w:tc>
          <w:tcPr>
            <w:tcW w:w="2127" w:type="dxa"/>
          </w:tcPr>
          <w:p w14:paraId="79FA774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174 (54.0)</w:t>
            </w:r>
          </w:p>
        </w:tc>
        <w:tc>
          <w:tcPr>
            <w:tcW w:w="992" w:type="dxa"/>
          </w:tcPr>
          <w:p w14:paraId="18BE915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.370</w:t>
            </w:r>
          </w:p>
        </w:tc>
        <w:tc>
          <w:tcPr>
            <w:tcW w:w="2410" w:type="dxa"/>
          </w:tcPr>
          <w:p w14:paraId="61DBB45D"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31 (46.3)</w:t>
            </w:r>
          </w:p>
        </w:tc>
        <w:tc>
          <w:tcPr>
            <w:tcW w:w="2409" w:type="dxa"/>
          </w:tcPr>
          <w:p w14:paraId="44A33F3B"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63 (32.1)</w:t>
            </w:r>
          </w:p>
        </w:tc>
        <w:tc>
          <w:tcPr>
            <w:tcW w:w="993" w:type="dxa"/>
          </w:tcPr>
          <w:p w14:paraId="45BDA668"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.037</w:t>
            </w:r>
          </w:p>
        </w:tc>
      </w:tr>
      <w:tr w:rsidR="009E7ED5" w:rsidRPr="009E7ED5" w14:paraId="5B0295E7" w14:textId="77777777">
        <w:tc>
          <w:tcPr>
            <w:tcW w:w="2972" w:type="dxa"/>
          </w:tcPr>
          <w:p w14:paraId="4AEFBF6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sz w:val="20"/>
                <w:szCs w:val="20"/>
              </w:rPr>
              <w:t>CCB</w:t>
            </w:r>
          </w:p>
        </w:tc>
        <w:tc>
          <w:tcPr>
            <w:tcW w:w="2126" w:type="dxa"/>
          </w:tcPr>
          <w:p w14:paraId="6A8DA209"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48 (43.6)</w:t>
            </w:r>
          </w:p>
        </w:tc>
        <w:tc>
          <w:tcPr>
            <w:tcW w:w="2127" w:type="dxa"/>
          </w:tcPr>
          <w:p w14:paraId="568E1D2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133 (41.3)</w:t>
            </w:r>
          </w:p>
        </w:tc>
        <w:tc>
          <w:tcPr>
            <w:tcW w:w="992" w:type="dxa"/>
          </w:tcPr>
          <w:p w14:paraId="2500E12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.669</w:t>
            </w:r>
          </w:p>
        </w:tc>
        <w:tc>
          <w:tcPr>
            <w:tcW w:w="2410" w:type="dxa"/>
          </w:tcPr>
          <w:p w14:paraId="2DCB087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27 (40.3)</w:t>
            </w:r>
          </w:p>
        </w:tc>
        <w:tc>
          <w:tcPr>
            <w:tcW w:w="2409" w:type="dxa"/>
          </w:tcPr>
          <w:p w14:paraId="6110688A"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67 (34.2)</w:t>
            </w:r>
          </w:p>
        </w:tc>
        <w:tc>
          <w:tcPr>
            <w:tcW w:w="993" w:type="dxa"/>
          </w:tcPr>
          <w:p w14:paraId="4D874F8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.367</w:t>
            </w:r>
          </w:p>
        </w:tc>
      </w:tr>
      <w:tr w:rsidR="009E7ED5" w:rsidRPr="009E7ED5" w14:paraId="64F86E67" w14:textId="77777777">
        <w:tc>
          <w:tcPr>
            <w:tcW w:w="2972" w:type="dxa"/>
          </w:tcPr>
          <w:p w14:paraId="0D3DB10A"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D</w:t>
            </w:r>
            <w:r w:rsidRPr="009E7ED5">
              <w:rPr>
                <w:rFonts w:ascii="Times New Roman" w:hAnsi="Times New Roman" w:cs="Times New Roman"/>
                <w:sz w:val="20"/>
                <w:szCs w:val="20"/>
              </w:rPr>
              <w:t>iuretic</w:t>
            </w:r>
          </w:p>
        </w:tc>
        <w:tc>
          <w:tcPr>
            <w:tcW w:w="2126" w:type="dxa"/>
          </w:tcPr>
          <w:p w14:paraId="12BD7240"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4 (12.7)</w:t>
            </w:r>
          </w:p>
        </w:tc>
        <w:tc>
          <w:tcPr>
            <w:tcW w:w="2127" w:type="dxa"/>
          </w:tcPr>
          <w:p w14:paraId="08D4BBC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3</w:t>
            </w:r>
            <w:r w:rsidRPr="009E7ED5">
              <w:rPr>
                <w:rFonts w:ascii="Times New Roman" w:hAnsi="Times New Roman" w:cs="Times New Roman"/>
                <w:sz w:val="20"/>
                <w:szCs w:val="20"/>
              </w:rPr>
              <w:t>4 (10.6)</w:t>
            </w:r>
          </w:p>
        </w:tc>
        <w:tc>
          <w:tcPr>
            <w:tcW w:w="992" w:type="dxa"/>
          </w:tcPr>
          <w:p w14:paraId="64344915"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.532</w:t>
            </w:r>
          </w:p>
        </w:tc>
        <w:tc>
          <w:tcPr>
            <w:tcW w:w="2410" w:type="dxa"/>
          </w:tcPr>
          <w:p w14:paraId="44E4A6A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8</w:t>
            </w:r>
            <w:r w:rsidRPr="009E7ED5">
              <w:rPr>
                <w:rFonts w:ascii="Times New Roman" w:hAnsi="Times New Roman" w:cs="Times New Roman"/>
                <w:sz w:val="20"/>
                <w:szCs w:val="20"/>
              </w:rPr>
              <w:t xml:space="preserve"> (11.9)</w:t>
            </w:r>
          </w:p>
        </w:tc>
        <w:tc>
          <w:tcPr>
            <w:tcW w:w="2409" w:type="dxa"/>
          </w:tcPr>
          <w:p w14:paraId="12D9864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 (8.7)</w:t>
            </w:r>
          </w:p>
        </w:tc>
        <w:tc>
          <w:tcPr>
            <w:tcW w:w="993" w:type="dxa"/>
          </w:tcPr>
          <w:p w14:paraId="3E01C53C"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.431</w:t>
            </w:r>
          </w:p>
        </w:tc>
      </w:tr>
      <w:tr w:rsidR="009E7ED5" w:rsidRPr="009E7ED5" w14:paraId="7ECB10BC" w14:textId="77777777">
        <w:tc>
          <w:tcPr>
            <w:tcW w:w="2972" w:type="dxa"/>
            <w:tcBorders>
              <w:bottom w:val="single" w:sz="4" w:space="0" w:color="auto"/>
            </w:tcBorders>
          </w:tcPr>
          <w:p w14:paraId="29B05CEE"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U</w:t>
            </w:r>
            <w:r w:rsidRPr="009E7ED5">
              <w:rPr>
                <w:rFonts w:ascii="Times New Roman" w:hAnsi="Times New Roman" w:cs="Times New Roman"/>
                <w:sz w:val="20"/>
                <w:szCs w:val="20"/>
              </w:rPr>
              <w:t>rate-lowering agent</w:t>
            </w:r>
          </w:p>
        </w:tc>
        <w:tc>
          <w:tcPr>
            <w:tcW w:w="2126" w:type="dxa"/>
            <w:tcBorders>
              <w:bottom w:val="single" w:sz="4" w:space="0" w:color="auto"/>
            </w:tcBorders>
          </w:tcPr>
          <w:p w14:paraId="6DE9E56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1 (0.9)</w:t>
            </w:r>
          </w:p>
        </w:tc>
        <w:tc>
          <w:tcPr>
            <w:tcW w:w="2127" w:type="dxa"/>
            <w:tcBorders>
              <w:bottom w:val="single" w:sz="4" w:space="0" w:color="auto"/>
            </w:tcBorders>
          </w:tcPr>
          <w:p w14:paraId="4113BE66"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sz w:val="20"/>
                <w:szCs w:val="20"/>
              </w:rPr>
              <w:t>2 (0.6)</w:t>
            </w:r>
          </w:p>
        </w:tc>
        <w:tc>
          <w:tcPr>
            <w:tcW w:w="992" w:type="dxa"/>
            <w:tcBorders>
              <w:bottom w:val="single" w:sz="4" w:space="0" w:color="auto"/>
            </w:tcBorders>
          </w:tcPr>
          <w:p w14:paraId="2D7C184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.000</w:t>
            </w:r>
          </w:p>
        </w:tc>
        <w:tc>
          <w:tcPr>
            <w:tcW w:w="2410" w:type="dxa"/>
            <w:tcBorders>
              <w:bottom w:val="single" w:sz="4" w:space="0" w:color="auto"/>
            </w:tcBorders>
          </w:tcPr>
          <w:p w14:paraId="0CBB8794"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 xml:space="preserve"> (0)</w:t>
            </w:r>
          </w:p>
        </w:tc>
        <w:tc>
          <w:tcPr>
            <w:tcW w:w="2409" w:type="dxa"/>
            <w:tcBorders>
              <w:bottom w:val="single" w:sz="4" w:space="0" w:color="auto"/>
            </w:tcBorders>
          </w:tcPr>
          <w:p w14:paraId="114CE5F3"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 xml:space="preserve"> (0.5)</w:t>
            </w:r>
          </w:p>
        </w:tc>
        <w:tc>
          <w:tcPr>
            <w:tcW w:w="993" w:type="dxa"/>
            <w:tcBorders>
              <w:bottom w:val="single" w:sz="4" w:space="0" w:color="auto"/>
            </w:tcBorders>
          </w:tcPr>
          <w:p w14:paraId="4E1E630F" w14:textId="77777777" w:rsidR="00E51B7A" w:rsidRPr="009E7ED5" w:rsidRDefault="00A33374">
            <w:pPr>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.000</w:t>
            </w:r>
          </w:p>
        </w:tc>
      </w:tr>
    </w:tbl>
    <w:p w14:paraId="4F4DF7C7"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V</w:t>
      </w:r>
      <w:r w:rsidRPr="009E7ED5">
        <w:rPr>
          <w:rFonts w:ascii="Times New Roman" w:hAnsi="Times New Roman" w:cs="Times New Roman"/>
          <w:sz w:val="20"/>
          <w:szCs w:val="20"/>
        </w:rPr>
        <w:t>alues are presented as mean±</w:t>
      </w:r>
      <w:r w:rsidRPr="009E7ED5">
        <w:rPr>
          <w:rFonts w:ascii="Times New Roman" w:hAnsi="Times New Roman" w:cs="Times New Roman" w:hint="eastAsia"/>
          <w:sz w:val="20"/>
          <w:szCs w:val="20"/>
        </w:rPr>
        <w:t>SD</w:t>
      </w:r>
      <w:r w:rsidRPr="009E7ED5">
        <w:rPr>
          <w:rFonts w:ascii="Times New Roman" w:hAnsi="Times New Roman" w:cs="Times New Roman"/>
          <w:sz w:val="20"/>
          <w:szCs w:val="20"/>
        </w:rPr>
        <w:t>, median (IQR), or n (%), as appropriate.</w:t>
      </w:r>
      <w:r w:rsidRPr="009E7ED5">
        <w:rPr>
          <w:rFonts w:ascii="Times New Roman" w:hAnsi="Times New Roman" w:cs="Times New Roman" w:hint="eastAsia"/>
          <w:sz w:val="20"/>
          <w:szCs w:val="20"/>
        </w:rPr>
        <w:t xml:space="preserve"> A</w:t>
      </w:r>
      <w:r w:rsidRPr="009E7ED5">
        <w:rPr>
          <w:rFonts w:ascii="Times New Roman" w:hAnsi="Times New Roman" w:cs="Times New Roman"/>
          <w:sz w:val="20"/>
          <w:szCs w:val="20"/>
        </w:rPr>
        <w:t>bbreviations refer to</w:t>
      </w:r>
      <w:r w:rsidRPr="009E7ED5">
        <w:rPr>
          <w:rFonts w:ascii="Times New Roman" w:hAnsi="Times New Roman" w:cs="Times New Roman"/>
          <w:b/>
          <w:bCs/>
          <w:sz w:val="20"/>
          <w:szCs w:val="20"/>
        </w:rPr>
        <w:t xml:space="preserve"> Online Table 2</w:t>
      </w:r>
      <w:r w:rsidRPr="009E7ED5">
        <w:rPr>
          <w:rFonts w:ascii="Times New Roman" w:hAnsi="Times New Roman" w:cs="Times New Roman"/>
          <w:sz w:val="20"/>
          <w:szCs w:val="20"/>
        </w:rPr>
        <w:t>.</w:t>
      </w:r>
    </w:p>
    <w:p w14:paraId="7D277451" w14:textId="77777777" w:rsidR="00E51B7A" w:rsidRPr="009E7ED5" w:rsidRDefault="00E51B7A">
      <w:pPr>
        <w:tabs>
          <w:tab w:val="left" w:pos="630"/>
        </w:tabs>
        <w:rPr>
          <w:rFonts w:ascii="Times New Roman" w:hAnsi="Times New Roman" w:cs="Times New Roman"/>
          <w:sz w:val="20"/>
          <w:szCs w:val="20"/>
        </w:rPr>
        <w:sectPr w:rsidR="00E51B7A" w:rsidRPr="009E7ED5">
          <w:pgSz w:w="16838" w:h="11906" w:orient="landscape"/>
          <w:pgMar w:top="1440" w:right="1440" w:bottom="1440" w:left="1440" w:header="851" w:footer="992" w:gutter="0"/>
          <w:cols w:space="425"/>
          <w:docGrid w:type="linesAndChars" w:linePitch="312"/>
        </w:sectPr>
      </w:pPr>
    </w:p>
    <w:p w14:paraId="6DA63E42"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b/>
          <w:sz w:val="20"/>
          <w:szCs w:val="20"/>
        </w:rPr>
        <w:t xml:space="preserve">Online Table 4. </w:t>
      </w:r>
      <w:r w:rsidRPr="009E7ED5">
        <w:rPr>
          <w:rFonts w:ascii="Times New Roman" w:hAnsi="Times New Roman" w:cs="Times New Roman"/>
          <w:bCs/>
          <w:sz w:val="20"/>
          <w:szCs w:val="20"/>
        </w:rPr>
        <w:t>Sen</w:t>
      </w:r>
      <w:r w:rsidRPr="009E7ED5">
        <w:rPr>
          <w:rFonts w:ascii="Times New Roman" w:hAnsi="Times New Roman" w:cs="Times New Roman"/>
          <w:sz w:val="20"/>
          <w:szCs w:val="20"/>
        </w:rPr>
        <w:t>sitivity analysis</w:t>
      </w:r>
    </w:p>
    <w:tbl>
      <w:tblPr>
        <w:tblStyle w:val="TableGrid"/>
        <w:tblW w:w="9928"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1843"/>
        <w:gridCol w:w="1843"/>
        <w:gridCol w:w="2835"/>
        <w:gridCol w:w="1280"/>
      </w:tblGrid>
      <w:tr w:rsidR="009E7ED5" w:rsidRPr="009E7ED5" w14:paraId="6E07B2C4" w14:textId="77777777">
        <w:tc>
          <w:tcPr>
            <w:tcW w:w="9928" w:type="dxa"/>
            <w:gridSpan w:val="5"/>
            <w:tcBorders>
              <w:top w:val="single" w:sz="4" w:space="0" w:color="auto"/>
              <w:bottom w:val="single" w:sz="4" w:space="0" w:color="auto"/>
            </w:tcBorders>
          </w:tcPr>
          <w:p w14:paraId="1DAF6D7A" w14:textId="77777777" w:rsidR="00E51B7A" w:rsidRPr="009E7ED5" w:rsidRDefault="00A33374">
            <w:pPr>
              <w:widowControl/>
              <w:rPr>
                <w:rFonts w:ascii="Times New Roman" w:hAnsi="Times New Roman" w:cs="Times New Roman"/>
                <w:b/>
                <w:sz w:val="20"/>
                <w:szCs w:val="20"/>
              </w:rPr>
            </w:pPr>
            <w:r w:rsidRPr="009E7ED5">
              <w:rPr>
                <w:rFonts w:ascii="Times New Roman" w:hAnsi="Times New Roman" w:cs="Times New Roman"/>
                <w:b/>
                <w:sz w:val="20"/>
                <w:szCs w:val="20"/>
              </w:rPr>
              <w:t>Excluding patients who receive urate-lowering agent</w:t>
            </w:r>
          </w:p>
        </w:tc>
      </w:tr>
      <w:tr w:rsidR="009E7ED5" w:rsidRPr="009E7ED5" w14:paraId="4F203CB0" w14:textId="77777777">
        <w:tc>
          <w:tcPr>
            <w:tcW w:w="2127" w:type="dxa"/>
            <w:tcBorders>
              <w:top w:val="single" w:sz="4" w:space="0" w:color="auto"/>
            </w:tcBorders>
          </w:tcPr>
          <w:p w14:paraId="3861F40D" w14:textId="77777777" w:rsidR="00E51B7A" w:rsidRPr="009E7ED5" w:rsidRDefault="00A33374">
            <w:pPr>
              <w:widowControl/>
              <w:jc w:val="left"/>
              <w:rPr>
                <w:rFonts w:ascii="Times New Roman" w:hAnsi="Times New Roman" w:cs="Times New Roman"/>
                <w:b/>
                <w:sz w:val="20"/>
                <w:szCs w:val="20"/>
              </w:rPr>
            </w:pPr>
            <w:r w:rsidRPr="009E7ED5">
              <w:rPr>
                <w:rFonts w:ascii="Times New Roman" w:hAnsi="Times New Roman" w:cs="Times New Roman"/>
                <w:b/>
                <w:sz w:val="20"/>
                <w:szCs w:val="20"/>
              </w:rPr>
              <w:t>Whole cohort</w:t>
            </w:r>
          </w:p>
        </w:tc>
        <w:tc>
          <w:tcPr>
            <w:tcW w:w="1843" w:type="dxa"/>
            <w:tcBorders>
              <w:top w:val="single" w:sz="4" w:space="0" w:color="auto"/>
            </w:tcBorders>
          </w:tcPr>
          <w:p w14:paraId="20DC7177"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b/>
                <w:sz w:val="20"/>
                <w:szCs w:val="20"/>
              </w:rPr>
              <w:t>Events/Patients</w:t>
            </w:r>
          </w:p>
        </w:tc>
        <w:tc>
          <w:tcPr>
            <w:tcW w:w="1843" w:type="dxa"/>
            <w:tcBorders>
              <w:top w:val="single" w:sz="4" w:space="0" w:color="auto"/>
            </w:tcBorders>
          </w:tcPr>
          <w:p w14:paraId="43F9946F" w14:textId="77777777" w:rsidR="00E51B7A" w:rsidRPr="009E7ED5" w:rsidRDefault="00A33374">
            <w:pPr>
              <w:widowControl/>
              <w:jc w:val="center"/>
              <w:rPr>
                <w:rFonts w:ascii="Times New Roman" w:hAnsi="Times New Roman" w:cs="Times New Roman"/>
                <w:b/>
                <w:sz w:val="20"/>
                <w:szCs w:val="20"/>
              </w:rPr>
            </w:pPr>
            <w:r w:rsidRPr="009E7ED5">
              <w:rPr>
                <w:rFonts w:ascii="Times New Roman" w:hAnsi="Times New Roman" w:cs="Times New Roman"/>
                <w:b/>
                <w:sz w:val="20"/>
                <w:szCs w:val="20"/>
              </w:rPr>
              <w:t>%/Year (95%CI)</w:t>
            </w:r>
          </w:p>
        </w:tc>
        <w:tc>
          <w:tcPr>
            <w:tcW w:w="2835" w:type="dxa"/>
            <w:tcBorders>
              <w:top w:val="single" w:sz="4" w:space="0" w:color="auto"/>
            </w:tcBorders>
          </w:tcPr>
          <w:p w14:paraId="58C034A0" w14:textId="77777777" w:rsidR="00E51B7A" w:rsidRPr="009E7ED5" w:rsidRDefault="00A33374">
            <w:pPr>
              <w:widowControl/>
              <w:jc w:val="center"/>
              <w:rPr>
                <w:rFonts w:ascii="Times New Roman" w:hAnsi="Times New Roman" w:cs="Times New Roman"/>
                <w:b/>
                <w:sz w:val="20"/>
                <w:szCs w:val="20"/>
              </w:rPr>
            </w:pPr>
            <w:r w:rsidRPr="009E7ED5">
              <w:rPr>
                <w:rFonts w:ascii="Times New Roman" w:hAnsi="Times New Roman" w:cs="Times New Roman"/>
                <w:b/>
                <w:sz w:val="20"/>
                <w:szCs w:val="20"/>
              </w:rPr>
              <w:t>Fully adjusted-HR (95% CI)</w:t>
            </w:r>
            <w:r w:rsidRPr="009E7ED5">
              <w:rPr>
                <w:rFonts w:ascii="Times New Roman" w:hAnsi="Times New Roman" w:cs="Times New Roman"/>
                <w:b/>
                <w:sz w:val="20"/>
                <w:szCs w:val="20"/>
                <w:vertAlign w:val="superscript"/>
              </w:rPr>
              <w:t>1</w:t>
            </w:r>
          </w:p>
        </w:tc>
        <w:tc>
          <w:tcPr>
            <w:tcW w:w="1280" w:type="dxa"/>
            <w:tcBorders>
              <w:top w:val="single" w:sz="4" w:space="0" w:color="auto"/>
            </w:tcBorders>
          </w:tcPr>
          <w:p w14:paraId="60AFB0D8" w14:textId="77777777" w:rsidR="00E51B7A" w:rsidRPr="009E7ED5" w:rsidRDefault="00A33374">
            <w:pPr>
              <w:widowControl/>
              <w:jc w:val="center"/>
              <w:rPr>
                <w:rFonts w:ascii="Times New Roman" w:hAnsi="Times New Roman" w:cs="Times New Roman"/>
                <w:b/>
                <w:sz w:val="20"/>
                <w:szCs w:val="20"/>
              </w:rPr>
            </w:pPr>
            <w:r w:rsidRPr="009E7ED5">
              <w:rPr>
                <w:rFonts w:ascii="Times New Roman" w:hAnsi="Times New Roman" w:cs="Times New Roman"/>
                <w:b/>
                <w:sz w:val="20"/>
                <w:szCs w:val="20"/>
              </w:rPr>
              <w:t>P-value</w:t>
            </w:r>
          </w:p>
        </w:tc>
      </w:tr>
      <w:tr w:rsidR="009E7ED5" w:rsidRPr="009E7ED5" w14:paraId="31D131D8" w14:textId="77777777">
        <w:tc>
          <w:tcPr>
            <w:tcW w:w="2127" w:type="dxa"/>
          </w:tcPr>
          <w:p w14:paraId="22C50D32" w14:textId="77777777" w:rsidR="00E51B7A" w:rsidRPr="009E7ED5" w:rsidRDefault="00A33374">
            <w:pPr>
              <w:widowControl/>
              <w:ind w:firstLineChars="100" w:firstLine="200"/>
              <w:jc w:val="left"/>
              <w:rPr>
                <w:rFonts w:ascii="Times New Roman" w:hAnsi="Times New Roman" w:cs="Times New Roman"/>
                <w:b/>
                <w:sz w:val="20"/>
                <w:szCs w:val="20"/>
              </w:rPr>
            </w:pPr>
            <w:r w:rsidRPr="009E7ED5">
              <w:rPr>
                <w:rFonts w:ascii="Times New Roman" w:hAnsi="Times New Roman" w:cs="Times New Roman"/>
                <w:sz w:val="20"/>
                <w:szCs w:val="20"/>
              </w:rPr>
              <w:t>Normouricemia</w:t>
            </w:r>
          </w:p>
        </w:tc>
        <w:tc>
          <w:tcPr>
            <w:tcW w:w="1843" w:type="dxa"/>
          </w:tcPr>
          <w:p w14:paraId="7C980828"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150/</w:t>
            </w:r>
            <w:r w:rsidRPr="009E7ED5">
              <w:rPr>
                <w:rFonts w:ascii="Times New Roman" w:hAnsi="Times New Roman" w:cs="Times New Roman" w:hint="eastAsia"/>
                <w:sz w:val="20"/>
                <w:szCs w:val="20"/>
              </w:rPr>
              <w:t>5</w:t>
            </w:r>
            <w:r w:rsidRPr="009E7ED5">
              <w:rPr>
                <w:rFonts w:ascii="Times New Roman" w:hAnsi="Times New Roman" w:cs="Times New Roman"/>
                <w:sz w:val="20"/>
                <w:szCs w:val="20"/>
              </w:rPr>
              <w:t>14</w:t>
            </w:r>
          </w:p>
        </w:tc>
        <w:tc>
          <w:tcPr>
            <w:tcW w:w="1843" w:type="dxa"/>
          </w:tcPr>
          <w:p w14:paraId="6F7DF44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5.1 (12.9-17.8)</w:t>
            </w:r>
          </w:p>
        </w:tc>
        <w:tc>
          <w:tcPr>
            <w:tcW w:w="2835" w:type="dxa"/>
          </w:tcPr>
          <w:p w14:paraId="4E11D48F"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1.00</w:t>
            </w:r>
          </w:p>
        </w:tc>
        <w:tc>
          <w:tcPr>
            <w:tcW w:w="1280" w:type="dxa"/>
          </w:tcPr>
          <w:p w14:paraId="1D1460C5"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Reference</w:t>
            </w:r>
          </w:p>
        </w:tc>
      </w:tr>
      <w:tr w:rsidR="009E7ED5" w:rsidRPr="009E7ED5" w14:paraId="5822DD72" w14:textId="77777777">
        <w:tc>
          <w:tcPr>
            <w:tcW w:w="2127" w:type="dxa"/>
          </w:tcPr>
          <w:p w14:paraId="417201DC" w14:textId="77777777" w:rsidR="00E51B7A" w:rsidRPr="009E7ED5" w:rsidRDefault="00A33374">
            <w:pPr>
              <w:widowControl/>
              <w:ind w:firstLineChars="100" w:firstLine="200"/>
              <w:jc w:val="left"/>
              <w:rPr>
                <w:rFonts w:ascii="Times New Roman" w:hAnsi="Times New Roman" w:cs="Times New Roman"/>
                <w:b/>
                <w:sz w:val="20"/>
                <w:szCs w:val="20"/>
              </w:rPr>
            </w:pPr>
            <w:r w:rsidRPr="009E7ED5">
              <w:rPr>
                <w:rFonts w:ascii="Times New Roman" w:hAnsi="Times New Roman" w:cs="Times New Roman"/>
                <w:sz w:val="20"/>
                <w:szCs w:val="20"/>
              </w:rPr>
              <w:t>Hyperuricemia</w:t>
            </w:r>
          </w:p>
        </w:tc>
        <w:tc>
          <w:tcPr>
            <w:tcW w:w="1843" w:type="dxa"/>
          </w:tcPr>
          <w:p w14:paraId="4DBE3F52"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6</w:t>
            </w:r>
            <w:r w:rsidRPr="009E7ED5">
              <w:rPr>
                <w:rFonts w:ascii="Times New Roman" w:hAnsi="Times New Roman" w:cs="Times New Roman"/>
                <w:sz w:val="20"/>
                <w:szCs w:val="20"/>
              </w:rPr>
              <w:t>3/170</w:t>
            </w:r>
          </w:p>
        </w:tc>
        <w:tc>
          <w:tcPr>
            <w:tcW w:w="1843" w:type="dxa"/>
          </w:tcPr>
          <w:p w14:paraId="169003EF"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0.9 (16.4-26.8)</w:t>
            </w:r>
          </w:p>
        </w:tc>
        <w:tc>
          <w:tcPr>
            <w:tcW w:w="2835" w:type="dxa"/>
          </w:tcPr>
          <w:p w14:paraId="2DF3A4D1"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.36 (1.01-1.85)</w:t>
            </w:r>
          </w:p>
        </w:tc>
        <w:tc>
          <w:tcPr>
            <w:tcW w:w="1280" w:type="dxa"/>
          </w:tcPr>
          <w:p w14:paraId="7706BA38"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.046</w:t>
            </w:r>
          </w:p>
        </w:tc>
      </w:tr>
      <w:tr w:rsidR="009E7ED5" w:rsidRPr="009E7ED5" w14:paraId="4623682D" w14:textId="77777777">
        <w:tc>
          <w:tcPr>
            <w:tcW w:w="2127" w:type="dxa"/>
          </w:tcPr>
          <w:p w14:paraId="4C9635DB" w14:textId="77777777" w:rsidR="00E51B7A" w:rsidRPr="009E7ED5" w:rsidRDefault="00A33374">
            <w:pPr>
              <w:widowControl/>
              <w:jc w:val="left"/>
              <w:rPr>
                <w:rFonts w:ascii="Times New Roman" w:hAnsi="Times New Roman" w:cs="Times New Roman"/>
                <w:b/>
                <w:sz w:val="20"/>
                <w:szCs w:val="20"/>
              </w:rPr>
            </w:pPr>
            <w:r w:rsidRPr="009E7ED5">
              <w:rPr>
                <w:rFonts w:ascii="Times New Roman" w:hAnsi="Times New Roman" w:cs="Times New Roman"/>
                <w:b/>
                <w:sz w:val="20"/>
                <w:szCs w:val="20"/>
              </w:rPr>
              <w:t>Obstructive CAD</w:t>
            </w:r>
          </w:p>
        </w:tc>
        <w:tc>
          <w:tcPr>
            <w:tcW w:w="1843" w:type="dxa"/>
          </w:tcPr>
          <w:p w14:paraId="399CEB6D" w14:textId="77777777" w:rsidR="00E51B7A" w:rsidRPr="009E7ED5" w:rsidRDefault="00E51B7A">
            <w:pPr>
              <w:widowControl/>
              <w:jc w:val="center"/>
              <w:rPr>
                <w:rFonts w:ascii="Times New Roman" w:hAnsi="Times New Roman" w:cs="Times New Roman"/>
                <w:sz w:val="20"/>
                <w:szCs w:val="20"/>
              </w:rPr>
            </w:pPr>
          </w:p>
        </w:tc>
        <w:tc>
          <w:tcPr>
            <w:tcW w:w="1843" w:type="dxa"/>
          </w:tcPr>
          <w:p w14:paraId="54007868" w14:textId="77777777" w:rsidR="00E51B7A" w:rsidRPr="009E7ED5" w:rsidRDefault="00E51B7A">
            <w:pPr>
              <w:widowControl/>
              <w:jc w:val="center"/>
              <w:rPr>
                <w:rFonts w:ascii="Times New Roman" w:hAnsi="Times New Roman" w:cs="Times New Roman"/>
                <w:sz w:val="20"/>
                <w:szCs w:val="20"/>
              </w:rPr>
            </w:pPr>
          </w:p>
        </w:tc>
        <w:tc>
          <w:tcPr>
            <w:tcW w:w="2835" w:type="dxa"/>
          </w:tcPr>
          <w:p w14:paraId="31181662" w14:textId="77777777" w:rsidR="00E51B7A" w:rsidRPr="009E7ED5" w:rsidRDefault="00E51B7A">
            <w:pPr>
              <w:widowControl/>
              <w:jc w:val="center"/>
              <w:rPr>
                <w:rFonts w:ascii="Times New Roman" w:hAnsi="Times New Roman" w:cs="Times New Roman"/>
                <w:sz w:val="20"/>
                <w:szCs w:val="20"/>
              </w:rPr>
            </w:pPr>
          </w:p>
        </w:tc>
        <w:tc>
          <w:tcPr>
            <w:tcW w:w="1280" w:type="dxa"/>
          </w:tcPr>
          <w:p w14:paraId="041F76F6" w14:textId="77777777" w:rsidR="00E51B7A" w:rsidRPr="009E7ED5" w:rsidRDefault="00E51B7A">
            <w:pPr>
              <w:widowControl/>
              <w:jc w:val="center"/>
              <w:rPr>
                <w:rFonts w:ascii="Times New Roman" w:hAnsi="Times New Roman" w:cs="Times New Roman"/>
                <w:sz w:val="20"/>
                <w:szCs w:val="20"/>
              </w:rPr>
            </w:pPr>
          </w:p>
        </w:tc>
      </w:tr>
      <w:tr w:rsidR="009E7ED5" w:rsidRPr="009E7ED5" w14:paraId="3B598D98" w14:textId="77777777">
        <w:tc>
          <w:tcPr>
            <w:tcW w:w="2127" w:type="dxa"/>
          </w:tcPr>
          <w:p w14:paraId="576051A6" w14:textId="77777777" w:rsidR="00E51B7A" w:rsidRPr="009E7ED5" w:rsidRDefault="00A33374">
            <w:pPr>
              <w:widowControl/>
              <w:ind w:firstLineChars="100" w:firstLine="200"/>
              <w:jc w:val="left"/>
              <w:rPr>
                <w:rFonts w:ascii="Times New Roman" w:hAnsi="Times New Roman" w:cs="Times New Roman"/>
                <w:sz w:val="20"/>
                <w:szCs w:val="20"/>
              </w:rPr>
            </w:pPr>
            <w:r w:rsidRPr="009E7ED5">
              <w:rPr>
                <w:rFonts w:ascii="Times New Roman" w:hAnsi="Times New Roman" w:cs="Times New Roman"/>
                <w:sz w:val="20"/>
                <w:szCs w:val="20"/>
              </w:rPr>
              <w:t>Normouricemia</w:t>
            </w:r>
          </w:p>
        </w:tc>
        <w:tc>
          <w:tcPr>
            <w:tcW w:w="1843" w:type="dxa"/>
          </w:tcPr>
          <w:p w14:paraId="25293C33"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10/319</w:t>
            </w:r>
          </w:p>
        </w:tc>
        <w:tc>
          <w:tcPr>
            <w:tcW w:w="1843" w:type="dxa"/>
          </w:tcPr>
          <w:p w14:paraId="39F743C6"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8.7 (15.5-22.6)</w:t>
            </w:r>
          </w:p>
        </w:tc>
        <w:tc>
          <w:tcPr>
            <w:tcW w:w="2835" w:type="dxa"/>
          </w:tcPr>
          <w:p w14:paraId="5DEFD533"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1.00</w:t>
            </w:r>
          </w:p>
        </w:tc>
        <w:tc>
          <w:tcPr>
            <w:tcW w:w="1280" w:type="dxa"/>
          </w:tcPr>
          <w:p w14:paraId="54D2F04D"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Reference</w:t>
            </w:r>
          </w:p>
        </w:tc>
      </w:tr>
      <w:tr w:rsidR="009E7ED5" w:rsidRPr="009E7ED5" w14:paraId="699F8AE2" w14:textId="77777777">
        <w:tc>
          <w:tcPr>
            <w:tcW w:w="2127" w:type="dxa"/>
          </w:tcPr>
          <w:p w14:paraId="7599CEF7" w14:textId="77777777" w:rsidR="00E51B7A" w:rsidRPr="009E7ED5" w:rsidRDefault="00A33374">
            <w:pPr>
              <w:widowControl/>
              <w:ind w:firstLineChars="100" w:firstLine="200"/>
              <w:jc w:val="left"/>
              <w:rPr>
                <w:rFonts w:ascii="Times New Roman" w:hAnsi="Times New Roman" w:cs="Times New Roman"/>
                <w:b/>
                <w:sz w:val="20"/>
                <w:szCs w:val="20"/>
              </w:rPr>
            </w:pPr>
            <w:r w:rsidRPr="009E7ED5">
              <w:rPr>
                <w:rFonts w:ascii="Times New Roman" w:hAnsi="Times New Roman" w:cs="Times New Roman"/>
                <w:sz w:val="20"/>
                <w:szCs w:val="20"/>
              </w:rPr>
              <w:t>Hyperuricemia</w:t>
            </w:r>
          </w:p>
        </w:tc>
        <w:tc>
          <w:tcPr>
            <w:tcW w:w="1843" w:type="dxa"/>
          </w:tcPr>
          <w:p w14:paraId="28A5D643"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1/105</w:t>
            </w:r>
          </w:p>
        </w:tc>
        <w:tc>
          <w:tcPr>
            <w:tcW w:w="1843" w:type="dxa"/>
          </w:tcPr>
          <w:p w14:paraId="7D199DF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 xml:space="preserve">3.1 </w:t>
            </w:r>
            <w:r w:rsidRPr="009E7ED5">
              <w:rPr>
                <w:rFonts w:ascii="Times New Roman" w:hAnsi="Times New Roman" w:cs="Times New Roman" w:hint="eastAsia"/>
                <w:sz w:val="20"/>
                <w:szCs w:val="20"/>
              </w:rPr>
              <w:t>(</w:t>
            </w:r>
            <w:r w:rsidRPr="009E7ED5">
              <w:rPr>
                <w:rFonts w:ascii="Times New Roman" w:hAnsi="Times New Roman" w:cs="Times New Roman"/>
                <w:sz w:val="20"/>
                <w:szCs w:val="20"/>
              </w:rPr>
              <w:t>17.0-31.4)</w:t>
            </w:r>
          </w:p>
        </w:tc>
        <w:tc>
          <w:tcPr>
            <w:tcW w:w="2835" w:type="dxa"/>
          </w:tcPr>
          <w:p w14:paraId="5ACE97A0"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.71 (0.98-2.98)</w:t>
            </w:r>
          </w:p>
        </w:tc>
        <w:tc>
          <w:tcPr>
            <w:tcW w:w="1280" w:type="dxa"/>
          </w:tcPr>
          <w:p w14:paraId="429BAF4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.059</w:t>
            </w:r>
          </w:p>
        </w:tc>
      </w:tr>
      <w:tr w:rsidR="009E7ED5" w:rsidRPr="009E7ED5" w14:paraId="1272745D" w14:textId="77777777">
        <w:tc>
          <w:tcPr>
            <w:tcW w:w="2127" w:type="dxa"/>
          </w:tcPr>
          <w:p w14:paraId="289FEF5F"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b/>
                <w:sz w:val="20"/>
                <w:szCs w:val="20"/>
              </w:rPr>
              <w:t>Nonobstructive CAD</w:t>
            </w:r>
          </w:p>
        </w:tc>
        <w:tc>
          <w:tcPr>
            <w:tcW w:w="1843" w:type="dxa"/>
          </w:tcPr>
          <w:p w14:paraId="1AAEDF3D" w14:textId="77777777" w:rsidR="00E51B7A" w:rsidRPr="009E7ED5" w:rsidRDefault="00E51B7A">
            <w:pPr>
              <w:widowControl/>
              <w:jc w:val="center"/>
              <w:rPr>
                <w:rFonts w:ascii="Times New Roman" w:hAnsi="Times New Roman" w:cs="Times New Roman"/>
                <w:sz w:val="20"/>
                <w:szCs w:val="20"/>
              </w:rPr>
            </w:pPr>
          </w:p>
        </w:tc>
        <w:tc>
          <w:tcPr>
            <w:tcW w:w="1843" w:type="dxa"/>
          </w:tcPr>
          <w:p w14:paraId="41B6E4D4" w14:textId="77777777" w:rsidR="00E51B7A" w:rsidRPr="009E7ED5" w:rsidRDefault="00E51B7A">
            <w:pPr>
              <w:widowControl/>
              <w:jc w:val="center"/>
              <w:rPr>
                <w:rFonts w:ascii="Times New Roman" w:hAnsi="Times New Roman" w:cs="Times New Roman"/>
                <w:sz w:val="20"/>
                <w:szCs w:val="20"/>
              </w:rPr>
            </w:pPr>
          </w:p>
        </w:tc>
        <w:tc>
          <w:tcPr>
            <w:tcW w:w="2835" w:type="dxa"/>
          </w:tcPr>
          <w:p w14:paraId="20755F4D" w14:textId="77777777" w:rsidR="00E51B7A" w:rsidRPr="009E7ED5" w:rsidRDefault="00E51B7A">
            <w:pPr>
              <w:widowControl/>
              <w:jc w:val="center"/>
              <w:rPr>
                <w:rFonts w:ascii="Times New Roman" w:hAnsi="Times New Roman" w:cs="Times New Roman"/>
                <w:sz w:val="20"/>
                <w:szCs w:val="20"/>
              </w:rPr>
            </w:pPr>
          </w:p>
        </w:tc>
        <w:tc>
          <w:tcPr>
            <w:tcW w:w="1280" w:type="dxa"/>
          </w:tcPr>
          <w:p w14:paraId="51D5CEFC" w14:textId="77777777" w:rsidR="00E51B7A" w:rsidRPr="009E7ED5" w:rsidRDefault="00E51B7A">
            <w:pPr>
              <w:widowControl/>
              <w:jc w:val="center"/>
              <w:rPr>
                <w:rFonts w:ascii="Times New Roman" w:hAnsi="Times New Roman" w:cs="Times New Roman"/>
                <w:sz w:val="20"/>
                <w:szCs w:val="20"/>
              </w:rPr>
            </w:pPr>
          </w:p>
        </w:tc>
      </w:tr>
      <w:tr w:rsidR="009E7ED5" w:rsidRPr="009E7ED5" w14:paraId="7B83E8CF" w14:textId="77777777">
        <w:tc>
          <w:tcPr>
            <w:tcW w:w="2127" w:type="dxa"/>
          </w:tcPr>
          <w:p w14:paraId="4BE6CCF4" w14:textId="77777777" w:rsidR="00E51B7A" w:rsidRPr="009E7ED5" w:rsidRDefault="00A33374">
            <w:pPr>
              <w:widowControl/>
              <w:ind w:firstLineChars="100" w:firstLine="200"/>
              <w:jc w:val="left"/>
              <w:rPr>
                <w:rFonts w:ascii="Times New Roman" w:hAnsi="Times New Roman" w:cs="Times New Roman"/>
                <w:sz w:val="20"/>
                <w:szCs w:val="20"/>
              </w:rPr>
            </w:pPr>
            <w:r w:rsidRPr="009E7ED5">
              <w:rPr>
                <w:rFonts w:ascii="Times New Roman" w:hAnsi="Times New Roman" w:cs="Times New Roman"/>
                <w:sz w:val="20"/>
                <w:szCs w:val="20"/>
              </w:rPr>
              <w:t>Normouricemia</w:t>
            </w:r>
          </w:p>
        </w:tc>
        <w:tc>
          <w:tcPr>
            <w:tcW w:w="1843" w:type="dxa"/>
          </w:tcPr>
          <w:p w14:paraId="70519D2E"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4</w:t>
            </w:r>
            <w:r w:rsidRPr="009E7ED5">
              <w:rPr>
                <w:rFonts w:ascii="Times New Roman" w:hAnsi="Times New Roman" w:cs="Times New Roman"/>
                <w:sz w:val="20"/>
                <w:szCs w:val="20"/>
              </w:rPr>
              <w:t>0/195</w:t>
            </w:r>
          </w:p>
        </w:tc>
        <w:tc>
          <w:tcPr>
            <w:tcW w:w="1843" w:type="dxa"/>
          </w:tcPr>
          <w:p w14:paraId="0607E72C"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9</w:t>
            </w:r>
            <w:r w:rsidRPr="009E7ED5">
              <w:rPr>
                <w:rFonts w:ascii="Times New Roman" w:hAnsi="Times New Roman" w:cs="Times New Roman"/>
                <w:sz w:val="20"/>
                <w:szCs w:val="20"/>
              </w:rPr>
              <w:t>.9 (7.3-13.6)</w:t>
            </w:r>
          </w:p>
        </w:tc>
        <w:tc>
          <w:tcPr>
            <w:tcW w:w="2835" w:type="dxa"/>
          </w:tcPr>
          <w:p w14:paraId="783C476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1.00</w:t>
            </w:r>
          </w:p>
        </w:tc>
        <w:tc>
          <w:tcPr>
            <w:tcW w:w="1280" w:type="dxa"/>
          </w:tcPr>
          <w:p w14:paraId="3B8BC150"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Reference</w:t>
            </w:r>
          </w:p>
        </w:tc>
      </w:tr>
      <w:tr w:rsidR="009E7ED5" w:rsidRPr="009E7ED5" w14:paraId="7EB3F576" w14:textId="77777777">
        <w:tc>
          <w:tcPr>
            <w:tcW w:w="2127" w:type="dxa"/>
            <w:tcBorders>
              <w:bottom w:val="single" w:sz="4" w:space="0" w:color="auto"/>
            </w:tcBorders>
          </w:tcPr>
          <w:p w14:paraId="0E8749BC" w14:textId="77777777" w:rsidR="00E51B7A" w:rsidRPr="009E7ED5" w:rsidRDefault="00A33374">
            <w:pPr>
              <w:widowControl/>
              <w:ind w:firstLineChars="100" w:firstLine="200"/>
              <w:jc w:val="left"/>
              <w:rPr>
                <w:rFonts w:ascii="Times New Roman" w:hAnsi="Times New Roman" w:cs="Times New Roman"/>
                <w:sz w:val="20"/>
                <w:szCs w:val="20"/>
              </w:rPr>
            </w:pPr>
            <w:r w:rsidRPr="009E7ED5">
              <w:rPr>
                <w:rFonts w:ascii="Times New Roman" w:hAnsi="Times New Roman" w:cs="Times New Roman"/>
                <w:sz w:val="20"/>
                <w:szCs w:val="20"/>
              </w:rPr>
              <w:t>Hyperuricemia</w:t>
            </w:r>
          </w:p>
        </w:tc>
        <w:tc>
          <w:tcPr>
            <w:tcW w:w="1843" w:type="dxa"/>
            <w:tcBorders>
              <w:bottom w:val="single" w:sz="4" w:space="0" w:color="auto"/>
            </w:tcBorders>
          </w:tcPr>
          <w:p w14:paraId="77246093"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2</w:t>
            </w:r>
            <w:r w:rsidRPr="009E7ED5">
              <w:rPr>
                <w:rFonts w:ascii="Times New Roman" w:hAnsi="Times New Roman" w:cs="Times New Roman"/>
                <w:sz w:val="20"/>
                <w:szCs w:val="20"/>
              </w:rPr>
              <w:t>2/65</w:t>
            </w:r>
          </w:p>
        </w:tc>
        <w:tc>
          <w:tcPr>
            <w:tcW w:w="1843" w:type="dxa"/>
            <w:tcBorders>
              <w:bottom w:val="single" w:sz="4" w:space="0" w:color="auto"/>
            </w:tcBorders>
          </w:tcPr>
          <w:p w14:paraId="4999D8D8"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7.8 (11.7-27.1)</w:t>
            </w:r>
          </w:p>
        </w:tc>
        <w:tc>
          <w:tcPr>
            <w:tcW w:w="2835" w:type="dxa"/>
            <w:tcBorders>
              <w:bottom w:val="single" w:sz="4" w:space="0" w:color="auto"/>
            </w:tcBorders>
          </w:tcPr>
          <w:p w14:paraId="2E20B09C"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1</w:t>
            </w:r>
            <w:r w:rsidRPr="009E7ED5">
              <w:rPr>
                <w:rFonts w:ascii="Times New Roman" w:hAnsi="Times New Roman" w:cs="Times New Roman"/>
                <w:sz w:val="20"/>
                <w:szCs w:val="20"/>
              </w:rPr>
              <w:t>.18 (0.81-1.72)</w:t>
            </w:r>
          </w:p>
        </w:tc>
        <w:tc>
          <w:tcPr>
            <w:tcW w:w="1280" w:type="dxa"/>
            <w:tcBorders>
              <w:bottom w:val="single" w:sz="4" w:space="0" w:color="auto"/>
            </w:tcBorders>
          </w:tcPr>
          <w:p w14:paraId="372417D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hint="eastAsia"/>
                <w:sz w:val="20"/>
                <w:szCs w:val="20"/>
              </w:rPr>
              <w:t>0</w:t>
            </w:r>
            <w:r w:rsidRPr="009E7ED5">
              <w:rPr>
                <w:rFonts w:ascii="Times New Roman" w:hAnsi="Times New Roman" w:cs="Times New Roman"/>
                <w:sz w:val="20"/>
                <w:szCs w:val="20"/>
              </w:rPr>
              <w:t>.386</w:t>
            </w:r>
          </w:p>
        </w:tc>
      </w:tr>
      <w:tr w:rsidR="009E7ED5" w:rsidRPr="009E7ED5" w14:paraId="23D765AC" w14:textId="77777777">
        <w:tc>
          <w:tcPr>
            <w:tcW w:w="9928" w:type="dxa"/>
            <w:gridSpan w:val="5"/>
            <w:tcBorders>
              <w:top w:val="single" w:sz="4" w:space="0" w:color="auto"/>
              <w:bottom w:val="single" w:sz="4" w:space="0" w:color="auto"/>
            </w:tcBorders>
          </w:tcPr>
          <w:p w14:paraId="58DCA5F4" w14:textId="77777777" w:rsidR="00E51B7A" w:rsidRPr="009E7ED5" w:rsidRDefault="00A33374">
            <w:pPr>
              <w:widowControl/>
              <w:rPr>
                <w:rFonts w:ascii="Times New Roman" w:hAnsi="Times New Roman" w:cs="Times New Roman"/>
                <w:b/>
                <w:sz w:val="20"/>
                <w:szCs w:val="20"/>
              </w:rPr>
            </w:pPr>
            <w:r w:rsidRPr="009E7ED5">
              <w:rPr>
                <w:rFonts w:ascii="Times New Roman" w:hAnsi="Times New Roman" w:cs="Times New Roman"/>
                <w:b/>
                <w:sz w:val="20"/>
                <w:szCs w:val="20"/>
              </w:rPr>
              <w:t>Excluding patients with missing data</w:t>
            </w:r>
          </w:p>
        </w:tc>
      </w:tr>
      <w:tr w:rsidR="009E7ED5" w:rsidRPr="009E7ED5" w14:paraId="141BFC44" w14:textId="77777777">
        <w:tc>
          <w:tcPr>
            <w:tcW w:w="2127" w:type="dxa"/>
            <w:tcBorders>
              <w:top w:val="single" w:sz="4" w:space="0" w:color="auto"/>
            </w:tcBorders>
          </w:tcPr>
          <w:p w14:paraId="19643DC5" w14:textId="77777777" w:rsidR="00E51B7A" w:rsidRPr="009E7ED5" w:rsidRDefault="00A33374">
            <w:pPr>
              <w:widowControl/>
              <w:jc w:val="left"/>
              <w:rPr>
                <w:rFonts w:ascii="Times New Roman" w:hAnsi="Times New Roman" w:cs="Times New Roman"/>
                <w:b/>
                <w:sz w:val="20"/>
                <w:szCs w:val="20"/>
              </w:rPr>
            </w:pPr>
            <w:r w:rsidRPr="009E7ED5">
              <w:rPr>
                <w:rFonts w:ascii="Times New Roman" w:hAnsi="Times New Roman" w:cs="Times New Roman"/>
                <w:b/>
                <w:sz w:val="20"/>
                <w:szCs w:val="20"/>
              </w:rPr>
              <w:t>Whole cohort</w:t>
            </w:r>
          </w:p>
        </w:tc>
        <w:tc>
          <w:tcPr>
            <w:tcW w:w="1843" w:type="dxa"/>
            <w:tcBorders>
              <w:top w:val="single" w:sz="4" w:space="0" w:color="auto"/>
            </w:tcBorders>
          </w:tcPr>
          <w:p w14:paraId="35A2709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b/>
                <w:sz w:val="20"/>
                <w:szCs w:val="20"/>
              </w:rPr>
              <w:t>Events/Patients</w:t>
            </w:r>
          </w:p>
        </w:tc>
        <w:tc>
          <w:tcPr>
            <w:tcW w:w="1843" w:type="dxa"/>
            <w:tcBorders>
              <w:top w:val="single" w:sz="4" w:space="0" w:color="auto"/>
            </w:tcBorders>
          </w:tcPr>
          <w:p w14:paraId="33C5B894" w14:textId="77777777" w:rsidR="00E51B7A" w:rsidRPr="009E7ED5" w:rsidRDefault="00A33374">
            <w:pPr>
              <w:widowControl/>
              <w:jc w:val="center"/>
              <w:rPr>
                <w:rFonts w:ascii="Times New Roman" w:hAnsi="Times New Roman" w:cs="Times New Roman"/>
                <w:b/>
                <w:sz w:val="20"/>
                <w:szCs w:val="20"/>
              </w:rPr>
            </w:pPr>
            <w:r w:rsidRPr="009E7ED5">
              <w:rPr>
                <w:rFonts w:ascii="Times New Roman" w:hAnsi="Times New Roman" w:cs="Times New Roman"/>
                <w:b/>
                <w:sz w:val="20"/>
                <w:szCs w:val="20"/>
              </w:rPr>
              <w:t>%/Year (95%CI)</w:t>
            </w:r>
          </w:p>
        </w:tc>
        <w:tc>
          <w:tcPr>
            <w:tcW w:w="2835" w:type="dxa"/>
            <w:tcBorders>
              <w:top w:val="single" w:sz="4" w:space="0" w:color="auto"/>
            </w:tcBorders>
          </w:tcPr>
          <w:p w14:paraId="4346E54D" w14:textId="77777777" w:rsidR="00E51B7A" w:rsidRPr="009E7ED5" w:rsidRDefault="00A33374">
            <w:pPr>
              <w:widowControl/>
              <w:jc w:val="center"/>
              <w:rPr>
                <w:rFonts w:ascii="Times New Roman" w:hAnsi="Times New Roman" w:cs="Times New Roman"/>
                <w:b/>
                <w:sz w:val="20"/>
                <w:szCs w:val="20"/>
              </w:rPr>
            </w:pPr>
            <w:r w:rsidRPr="009E7ED5">
              <w:rPr>
                <w:rFonts w:ascii="Times New Roman" w:hAnsi="Times New Roman" w:cs="Times New Roman"/>
                <w:b/>
                <w:sz w:val="20"/>
                <w:szCs w:val="20"/>
              </w:rPr>
              <w:t>Fully adjusted-HR (95% CI)</w:t>
            </w:r>
            <w:r w:rsidRPr="009E7ED5">
              <w:rPr>
                <w:rFonts w:ascii="Times New Roman" w:hAnsi="Times New Roman" w:cs="Times New Roman"/>
                <w:b/>
                <w:sz w:val="20"/>
                <w:szCs w:val="20"/>
                <w:vertAlign w:val="superscript"/>
              </w:rPr>
              <w:t>1</w:t>
            </w:r>
          </w:p>
        </w:tc>
        <w:tc>
          <w:tcPr>
            <w:tcW w:w="1280" w:type="dxa"/>
            <w:tcBorders>
              <w:top w:val="single" w:sz="4" w:space="0" w:color="auto"/>
            </w:tcBorders>
          </w:tcPr>
          <w:p w14:paraId="11D78528" w14:textId="77777777" w:rsidR="00E51B7A" w:rsidRPr="009E7ED5" w:rsidRDefault="00A33374">
            <w:pPr>
              <w:widowControl/>
              <w:jc w:val="center"/>
              <w:rPr>
                <w:rFonts w:ascii="Times New Roman" w:hAnsi="Times New Roman" w:cs="Times New Roman"/>
                <w:b/>
                <w:sz w:val="20"/>
                <w:szCs w:val="20"/>
              </w:rPr>
            </w:pPr>
            <w:r w:rsidRPr="009E7ED5">
              <w:rPr>
                <w:rFonts w:ascii="Times New Roman" w:hAnsi="Times New Roman" w:cs="Times New Roman"/>
                <w:b/>
                <w:sz w:val="20"/>
                <w:szCs w:val="20"/>
              </w:rPr>
              <w:t>P-value</w:t>
            </w:r>
          </w:p>
        </w:tc>
      </w:tr>
      <w:tr w:rsidR="009E7ED5" w:rsidRPr="009E7ED5" w14:paraId="47BF658A" w14:textId="77777777">
        <w:tc>
          <w:tcPr>
            <w:tcW w:w="2127" w:type="dxa"/>
          </w:tcPr>
          <w:p w14:paraId="10A9810A" w14:textId="77777777" w:rsidR="00E51B7A" w:rsidRPr="009E7ED5" w:rsidRDefault="00A33374">
            <w:pPr>
              <w:widowControl/>
              <w:ind w:firstLineChars="100" w:firstLine="200"/>
              <w:jc w:val="left"/>
              <w:rPr>
                <w:rFonts w:ascii="Times New Roman" w:hAnsi="Times New Roman" w:cs="Times New Roman"/>
                <w:b/>
                <w:sz w:val="20"/>
                <w:szCs w:val="20"/>
              </w:rPr>
            </w:pPr>
            <w:r w:rsidRPr="009E7ED5">
              <w:rPr>
                <w:rFonts w:ascii="Times New Roman" w:hAnsi="Times New Roman" w:cs="Times New Roman"/>
                <w:sz w:val="20"/>
                <w:szCs w:val="20"/>
              </w:rPr>
              <w:t>Normouricemia</w:t>
            </w:r>
          </w:p>
        </w:tc>
        <w:tc>
          <w:tcPr>
            <w:tcW w:w="1843" w:type="dxa"/>
          </w:tcPr>
          <w:p w14:paraId="51C82949"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148/493</w:t>
            </w:r>
          </w:p>
        </w:tc>
        <w:tc>
          <w:tcPr>
            <w:tcW w:w="1843" w:type="dxa"/>
          </w:tcPr>
          <w:p w14:paraId="06E4A865"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15.7 (13.3-18.4)</w:t>
            </w:r>
          </w:p>
        </w:tc>
        <w:tc>
          <w:tcPr>
            <w:tcW w:w="2835" w:type="dxa"/>
          </w:tcPr>
          <w:p w14:paraId="0D1CDA20"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1.00</w:t>
            </w:r>
          </w:p>
        </w:tc>
        <w:tc>
          <w:tcPr>
            <w:tcW w:w="1280" w:type="dxa"/>
          </w:tcPr>
          <w:p w14:paraId="26E8B047"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Reference</w:t>
            </w:r>
          </w:p>
        </w:tc>
      </w:tr>
      <w:tr w:rsidR="009E7ED5" w:rsidRPr="009E7ED5" w14:paraId="57014C62" w14:textId="77777777">
        <w:tc>
          <w:tcPr>
            <w:tcW w:w="2127" w:type="dxa"/>
          </w:tcPr>
          <w:p w14:paraId="14A73F7E" w14:textId="77777777" w:rsidR="00E51B7A" w:rsidRPr="009E7ED5" w:rsidRDefault="00A33374">
            <w:pPr>
              <w:widowControl/>
              <w:ind w:firstLineChars="100" w:firstLine="200"/>
              <w:jc w:val="left"/>
              <w:rPr>
                <w:rFonts w:ascii="Times New Roman" w:hAnsi="Times New Roman" w:cs="Times New Roman"/>
                <w:b/>
                <w:sz w:val="20"/>
                <w:szCs w:val="20"/>
              </w:rPr>
            </w:pPr>
            <w:r w:rsidRPr="009E7ED5">
              <w:rPr>
                <w:rFonts w:ascii="Times New Roman" w:hAnsi="Times New Roman" w:cs="Times New Roman"/>
                <w:sz w:val="20"/>
                <w:szCs w:val="20"/>
              </w:rPr>
              <w:t>Hyperuricemia</w:t>
            </w:r>
          </w:p>
        </w:tc>
        <w:tc>
          <w:tcPr>
            <w:tcW w:w="1843" w:type="dxa"/>
          </w:tcPr>
          <w:p w14:paraId="6F3B8EE0"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65/171</w:t>
            </w:r>
          </w:p>
        </w:tc>
        <w:tc>
          <w:tcPr>
            <w:tcW w:w="1843" w:type="dxa"/>
          </w:tcPr>
          <w:p w14:paraId="5AE519DD"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21.5 (16.9-27.4)</w:t>
            </w:r>
          </w:p>
        </w:tc>
        <w:tc>
          <w:tcPr>
            <w:tcW w:w="2835" w:type="dxa"/>
          </w:tcPr>
          <w:p w14:paraId="221E221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1.38 (1.02-1.87)</w:t>
            </w:r>
          </w:p>
        </w:tc>
        <w:tc>
          <w:tcPr>
            <w:tcW w:w="1280" w:type="dxa"/>
          </w:tcPr>
          <w:p w14:paraId="790F3215"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0.037</w:t>
            </w:r>
          </w:p>
        </w:tc>
      </w:tr>
      <w:tr w:rsidR="009E7ED5" w:rsidRPr="009E7ED5" w14:paraId="1C259FDA" w14:textId="77777777">
        <w:tc>
          <w:tcPr>
            <w:tcW w:w="2127" w:type="dxa"/>
          </w:tcPr>
          <w:p w14:paraId="67DC3613" w14:textId="77777777" w:rsidR="00E51B7A" w:rsidRPr="009E7ED5" w:rsidRDefault="00A33374">
            <w:pPr>
              <w:widowControl/>
              <w:jc w:val="left"/>
              <w:rPr>
                <w:rFonts w:ascii="Times New Roman" w:hAnsi="Times New Roman" w:cs="Times New Roman"/>
                <w:b/>
                <w:sz w:val="20"/>
                <w:szCs w:val="20"/>
              </w:rPr>
            </w:pPr>
            <w:r w:rsidRPr="009E7ED5">
              <w:rPr>
                <w:rFonts w:ascii="Times New Roman" w:hAnsi="Times New Roman" w:cs="Times New Roman"/>
                <w:b/>
                <w:sz w:val="20"/>
                <w:szCs w:val="20"/>
              </w:rPr>
              <w:t>Obstructive CAD</w:t>
            </w:r>
          </w:p>
        </w:tc>
        <w:tc>
          <w:tcPr>
            <w:tcW w:w="1843" w:type="dxa"/>
          </w:tcPr>
          <w:p w14:paraId="06135504" w14:textId="77777777" w:rsidR="00E51B7A" w:rsidRPr="009E7ED5" w:rsidRDefault="00E51B7A">
            <w:pPr>
              <w:widowControl/>
              <w:jc w:val="center"/>
              <w:rPr>
                <w:rFonts w:ascii="Times New Roman" w:hAnsi="Times New Roman" w:cs="Times New Roman"/>
                <w:sz w:val="20"/>
                <w:szCs w:val="20"/>
              </w:rPr>
            </w:pPr>
          </w:p>
        </w:tc>
        <w:tc>
          <w:tcPr>
            <w:tcW w:w="1843" w:type="dxa"/>
          </w:tcPr>
          <w:p w14:paraId="2EB13353" w14:textId="77777777" w:rsidR="00E51B7A" w:rsidRPr="009E7ED5" w:rsidRDefault="00E51B7A">
            <w:pPr>
              <w:widowControl/>
              <w:jc w:val="center"/>
              <w:rPr>
                <w:rFonts w:ascii="Times New Roman" w:hAnsi="Times New Roman" w:cs="Times New Roman"/>
                <w:sz w:val="20"/>
                <w:szCs w:val="20"/>
              </w:rPr>
            </w:pPr>
          </w:p>
        </w:tc>
        <w:tc>
          <w:tcPr>
            <w:tcW w:w="2835" w:type="dxa"/>
          </w:tcPr>
          <w:p w14:paraId="5F0ACBD2" w14:textId="77777777" w:rsidR="00E51B7A" w:rsidRPr="009E7ED5" w:rsidRDefault="00E51B7A">
            <w:pPr>
              <w:widowControl/>
              <w:jc w:val="center"/>
              <w:rPr>
                <w:rFonts w:ascii="Times New Roman" w:hAnsi="Times New Roman" w:cs="Times New Roman"/>
                <w:sz w:val="20"/>
                <w:szCs w:val="20"/>
              </w:rPr>
            </w:pPr>
          </w:p>
        </w:tc>
        <w:tc>
          <w:tcPr>
            <w:tcW w:w="1280" w:type="dxa"/>
          </w:tcPr>
          <w:p w14:paraId="3C3A1ADF" w14:textId="77777777" w:rsidR="00E51B7A" w:rsidRPr="009E7ED5" w:rsidRDefault="00E51B7A">
            <w:pPr>
              <w:widowControl/>
              <w:jc w:val="center"/>
              <w:rPr>
                <w:rFonts w:ascii="Times New Roman" w:hAnsi="Times New Roman" w:cs="Times New Roman"/>
                <w:sz w:val="20"/>
                <w:szCs w:val="20"/>
              </w:rPr>
            </w:pPr>
          </w:p>
        </w:tc>
      </w:tr>
      <w:tr w:rsidR="009E7ED5" w:rsidRPr="009E7ED5" w14:paraId="2D72941E" w14:textId="77777777">
        <w:tc>
          <w:tcPr>
            <w:tcW w:w="2127" w:type="dxa"/>
          </w:tcPr>
          <w:p w14:paraId="6A722291" w14:textId="77777777" w:rsidR="00E51B7A" w:rsidRPr="009E7ED5" w:rsidRDefault="00A33374">
            <w:pPr>
              <w:widowControl/>
              <w:ind w:firstLineChars="100" w:firstLine="200"/>
              <w:jc w:val="left"/>
              <w:rPr>
                <w:rFonts w:ascii="Times New Roman" w:hAnsi="Times New Roman" w:cs="Times New Roman"/>
                <w:sz w:val="20"/>
                <w:szCs w:val="20"/>
              </w:rPr>
            </w:pPr>
            <w:r w:rsidRPr="009E7ED5">
              <w:rPr>
                <w:rFonts w:ascii="Times New Roman" w:hAnsi="Times New Roman" w:cs="Times New Roman"/>
                <w:sz w:val="20"/>
                <w:szCs w:val="20"/>
              </w:rPr>
              <w:t>Normouricemia</w:t>
            </w:r>
          </w:p>
        </w:tc>
        <w:tc>
          <w:tcPr>
            <w:tcW w:w="1843" w:type="dxa"/>
          </w:tcPr>
          <w:p w14:paraId="37A5139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109/308</w:t>
            </w:r>
          </w:p>
        </w:tc>
        <w:tc>
          <w:tcPr>
            <w:tcW w:w="1843" w:type="dxa"/>
          </w:tcPr>
          <w:p w14:paraId="52EDEF9C"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19.4 (16.0-23.4)</w:t>
            </w:r>
          </w:p>
        </w:tc>
        <w:tc>
          <w:tcPr>
            <w:tcW w:w="2835" w:type="dxa"/>
          </w:tcPr>
          <w:p w14:paraId="0D0E0665"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1.00</w:t>
            </w:r>
          </w:p>
        </w:tc>
        <w:tc>
          <w:tcPr>
            <w:tcW w:w="1280" w:type="dxa"/>
          </w:tcPr>
          <w:p w14:paraId="6E18188C"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Reference</w:t>
            </w:r>
          </w:p>
        </w:tc>
      </w:tr>
      <w:tr w:rsidR="009E7ED5" w:rsidRPr="009E7ED5" w14:paraId="15260AD5" w14:textId="77777777">
        <w:tc>
          <w:tcPr>
            <w:tcW w:w="2127" w:type="dxa"/>
          </w:tcPr>
          <w:p w14:paraId="1FA9140C" w14:textId="77777777" w:rsidR="00E51B7A" w:rsidRPr="009E7ED5" w:rsidRDefault="00A33374">
            <w:pPr>
              <w:widowControl/>
              <w:ind w:firstLineChars="100" w:firstLine="200"/>
              <w:jc w:val="left"/>
              <w:rPr>
                <w:rFonts w:ascii="Times New Roman" w:hAnsi="Times New Roman" w:cs="Times New Roman"/>
                <w:b/>
                <w:sz w:val="20"/>
                <w:szCs w:val="20"/>
              </w:rPr>
            </w:pPr>
            <w:r w:rsidRPr="009E7ED5">
              <w:rPr>
                <w:rFonts w:ascii="Times New Roman" w:hAnsi="Times New Roman" w:cs="Times New Roman"/>
                <w:sz w:val="20"/>
                <w:szCs w:val="20"/>
              </w:rPr>
              <w:t>Hyperuricemia</w:t>
            </w:r>
          </w:p>
        </w:tc>
        <w:tc>
          <w:tcPr>
            <w:tcW w:w="1843" w:type="dxa"/>
          </w:tcPr>
          <w:p w14:paraId="3472DF56"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43/108</w:t>
            </w:r>
          </w:p>
        </w:tc>
        <w:tc>
          <w:tcPr>
            <w:tcW w:w="1843" w:type="dxa"/>
          </w:tcPr>
          <w:p w14:paraId="35EEAAF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23.7 (17.6-31.9)</w:t>
            </w:r>
          </w:p>
        </w:tc>
        <w:tc>
          <w:tcPr>
            <w:tcW w:w="2835" w:type="dxa"/>
          </w:tcPr>
          <w:p w14:paraId="20211BC6"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1.23 (0.84-1.79)</w:t>
            </w:r>
          </w:p>
        </w:tc>
        <w:tc>
          <w:tcPr>
            <w:tcW w:w="1280" w:type="dxa"/>
          </w:tcPr>
          <w:p w14:paraId="31333932"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0.285</w:t>
            </w:r>
          </w:p>
        </w:tc>
      </w:tr>
      <w:tr w:rsidR="009E7ED5" w:rsidRPr="009E7ED5" w14:paraId="434658DD" w14:textId="77777777">
        <w:tc>
          <w:tcPr>
            <w:tcW w:w="2127" w:type="dxa"/>
          </w:tcPr>
          <w:p w14:paraId="6F7A54C8"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b/>
                <w:sz w:val="20"/>
                <w:szCs w:val="20"/>
              </w:rPr>
              <w:t>Nonobstructive CAD</w:t>
            </w:r>
          </w:p>
        </w:tc>
        <w:tc>
          <w:tcPr>
            <w:tcW w:w="1843" w:type="dxa"/>
          </w:tcPr>
          <w:p w14:paraId="431380D4" w14:textId="77777777" w:rsidR="00E51B7A" w:rsidRPr="009E7ED5" w:rsidRDefault="00E51B7A">
            <w:pPr>
              <w:widowControl/>
              <w:jc w:val="center"/>
              <w:rPr>
                <w:rFonts w:ascii="Times New Roman" w:hAnsi="Times New Roman" w:cs="Times New Roman"/>
                <w:sz w:val="20"/>
                <w:szCs w:val="20"/>
              </w:rPr>
            </w:pPr>
          </w:p>
        </w:tc>
        <w:tc>
          <w:tcPr>
            <w:tcW w:w="1843" w:type="dxa"/>
          </w:tcPr>
          <w:p w14:paraId="5E422EBD" w14:textId="77777777" w:rsidR="00E51B7A" w:rsidRPr="009E7ED5" w:rsidRDefault="00E51B7A">
            <w:pPr>
              <w:widowControl/>
              <w:jc w:val="center"/>
              <w:rPr>
                <w:rFonts w:ascii="Times New Roman" w:hAnsi="Times New Roman" w:cs="Times New Roman"/>
                <w:sz w:val="20"/>
                <w:szCs w:val="20"/>
              </w:rPr>
            </w:pPr>
          </w:p>
        </w:tc>
        <w:tc>
          <w:tcPr>
            <w:tcW w:w="2835" w:type="dxa"/>
          </w:tcPr>
          <w:p w14:paraId="2C07EDD1" w14:textId="77777777" w:rsidR="00E51B7A" w:rsidRPr="009E7ED5" w:rsidRDefault="00E51B7A">
            <w:pPr>
              <w:widowControl/>
              <w:jc w:val="center"/>
              <w:rPr>
                <w:rFonts w:ascii="Times New Roman" w:hAnsi="Times New Roman" w:cs="Times New Roman"/>
                <w:sz w:val="20"/>
                <w:szCs w:val="20"/>
              </w:rPr>
            </w:pPr>
          </w:p>
        </w:tc>
        <w:tc>
          <w:tcPr>
            <w:tcW w:w="1280" w:type="dxa"/>
          </w:tcPr>
          <w:p w14:paraId="473B26A5" w14:textId="77777777" w:rsidR="00E51B7A" w:rsidRPr="009E7ED5" w:rsidRDefault="00E51B7A">
            <w:pPr>
              <w:widowControl/>
              <w:jc w:val="center"/>
              <w:rPr>
                <w:rFonts w:ascii="Times New Roman" w:hAnsi="Times New Roman" w:cs="Times New Roman"/>
                <w:sz w:val="20"/>
                <w:szCs w:val="20"/>
              </w:rPr>
            </w:pPr>
          </w:p>
        </w:tc>
      </w:tr>
      <w:tr w:rsidR="009E7ED5" w:rsidRPr="009E7ED5" w14:paraId="6A0062CD" w14:textId="77777777">
        <w:tc>
          <w:tcPr>
            <w:tcW w:w="2127" w:type="dxa"/>
          </w:tcPr>
          <w:p w14:paraId="7CCBF6B7" w14:textId="77777777" w:rsidR="00E51B7A" w:rsidRPr="009E7ED5" w:rsidRDefault="00A33374">
            <w:pPr>
              <w:widowControl/>
              <w:ind w:firstLineChars="100" w:firstLine="200"/>
              <w:jc w:val="left"/>
              <w:rPr>
                <w:rFonts w:ascii="Times New Roman" w:hAnsi="Times New Roman" w:cs="Times New Roman"/>
                <w:sz w:val="20"/>
                <w:szCs w:val="20"/>
              </w:rPr>
            </w:pPr>
            <w:r w:rsidRPr="009E7ED5">
              <w:rPr>
                <w:rFonts w:ascii="Times New Roman" w:hAnsi="Times New Roman" w:cs="Times New Roman"/>
                <w:sz w:val="20"/>
                <w:szCs w:val="20"/>
              </w:rPr>
              <w:t>Normouricemia</w:t>
            </w:r>
          </w:p>
        </w:tc>
        <w:tc>
          <w:tcPr>
            <w:tcW w:w="1843" w:type="dxa"/>
          </w:tcPr>
          <w:p w14:paraId="37C4C1E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39/185</w:t>
            </w:r>
          </w:p>
        </w:tc>
        <w:tc>
          <w:tcPr>
            <w:tcW w:w="1843" w:type="dxa"/>
          </w:tcPr>
          <w:p w14:paraId="12501C88"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10.2 (7.5-14.0)</w:t>
            </w:r>
          </w:p>
        </w:tc>
        <w:tc>
          <w:tcPr>
            <w:tcW w:w="2835" w:type="dxa"/>
          </w:tcPr>
          <w:p w14:paraId="26633DD0"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1.00</w:t>
            </w:r>
          </w:p>
        </w:tc>
        <w:tc>
          <w:tcPr>
            <w:tcW w:w="1280" w:type="dxa"/>
          </w:tcPr>
          <w:p w14:paraId="48471513"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Reference</w:t>
            </w:r>
          </w:p>
        </w:tc>
      </w:tr>
      <w:tr w:rsidR="009E7ED5" w:rsidRPr="009E7ED5" w14:paraId="56E674D8" w14:textId="77777777">
        <w:tc>
          <w:tcPr>
            <w:tcW w:w="2127" w:type="dxa"/>
            <w:tcBorders>
              <w:bottom w:val="single" w:sz="4" w:space="0" w:color="auto"/>
            </w:tcBorders>
          </w:tcPr>
          <w:p w14:paraId="2BDB37B4" w14:textId="77777777" w:rsidR="00E51B7A" w:rsidRPr="009E7ED5" w:rsidRDefault="00A33374">
            <w:pPr>
              <w:widowControl/>
              <w:ind w:firstLineChars="100" w:firstLine="200"/>
              <w:jc w:val="left"/>
              <w:rPr>
                <w:rFonts w:ascii="Times New Roman" w:hAnsi="Times New Roman" w:cs="Times New Roman"/>
                <w:sz w:val="20"/>
                <w:szCs w:val="20"/>
              </w:rPr>
            </w:pPr>
            <w:r w:rsidRPr="009E7ED5">
              <w:rPr>
                <w:rFonts w:ascii="Times New Roman" w:hAnsi="Times New Roman" w:cs="Times New Roman"/>
                <w:sz w:val="20"/>
                <w:szCs w:val="20"/>
              </w:rPr>
              <w:t>Hyperuricemia</w:t>
            </w:r>
          </w:p>
        </w:tc>
        <w:tc>
          <w:tcPr>
            <w:tcW w:w="1843" w:type="dxa"/>
            <w:tcBorders>
              <w:bottom w:val="single" w:sz="4" w:space="0" w:color="auto"/>
            </w:tcBorders>
          </w:tcPr>
          <w:p w14:paraId="13F4B71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22/63</w:t>
            </w:r>
          </w:p>
        </w:tc>
        <w:tc>
          <w:tcPr>
            <w:tcW w:w="1843" w:type="dxa"/>
            <w:tcBorders>
              <w:bottom w:val="single" w:sz="4" w:space="0" w:color="auto"/>
            </w:tcBorders>
          </w:tcPr>
          <w:p w14:paraId="2E204712"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18.2 (12.0-27.6)</w:t>
            </w:r>
          </w:p>
        </w:tc>
        <w:tc>
          <w:tcPr>
            <w:tcW w:w="2835" w:type="dxa"/>
            <w:tcBorders>
              <w:bottom w:val="single" w:sz="4" w:space="0" w:color="auto"/>
            </w:tcBorders>
          </w:tcPr>
          <w:p w14:paraId="275337FC"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1.70 (0.97-2.98)</w:t>
            </w:r>
          </w:p>
        </w:tc>
        <w:tc>
          <w:tcPr>
            <w:tcW w:w="1280" w:type="dxa"/>
            <w:tcBorders>
              <w:bottom w:val="single" w:sz="4" w:space="0" w:color="auto"/>
            </w:tcBorders>
          </w:tcPr>
          <w:p w14:paraId="3E978C19"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0.062</w:t>
            </w:r>
          </w:p>
        </w:tc>
      </w:tr>
    </w:tbl>
    <w:p w14:paraId="621D7389" w14:textId="35D7444D" w:rsidR="00E51B7A" w:rsidRPr="009E7ED5" w:rsidRDefault="00A33374">
      <w:pPr>
        <w:widowControl/>
        <w:rPr>
          <w:rFonts w:ascii="Times New Roman" w:hAnsi="Times New Roman" w:cs="Times New Roman"/>
          <w:sz w:val="20"/>
          <w:szCs w:val="20"/>
        </w:rPr>
      </w:pPr>
      <w:r w:rsidRPr="009E7ED5">
        <w:rPr>
          <w:rFonts w:ascii="Times New Roman" w:hAnsi="Times New Roman" w:cs="Times New Roman"/>
          <w:sz w:val="20"/>
          <w:szCs w:val="20"/>
        </w:rPr>
        <w:t xml:space="preserve">CI, confidence interval; </w:t>
      </w:r>
      <w:r w:rsidRPr="009E7ED5">
        <w:rPr>
          <w:rFonts w:ascii="Times New Roman" w:hAnsi="Times New Roman" w:cs="Times New Roman" w:hint="eastAsia"/>
          <w:sz w:val="20"/>
          <w:szCs w:val="20"/>
        </w:rPr>
        <w:t>H</w:t>
      </w:r>
      <w:r w:rsidRPr="009E7ED5">
        <w:rPr>
          <w:rFonts w:ascii="Times New Roman" w:hAnsi="Times New Roman" w:cs="Times New Roman"/>
          <w:sz w:val="20"/>
          <w:szCs w:val="20"/>
        </w:rPr>
        <w:t xml:space="preserve">R, hazard ratio. Other abbreviations refer to </w:t>
      </w:r>
      <w:r w:rsidRPr="009E7ED5">
        <w:rPr>
          <w:rFonts w:ascii="Times New Roman" w:hAnsi="Times New Roman" w:cs="Times New Roman"/>
          <w:b/>
          <w:sz w:val="20"/>
          <w:szCs w:val="20"/>
        </w:rPr>
        <w:t>Online Table</w:t>
      </w:r>
      <w:r w:rsidR="000F7943" w:rsidRPr="009E7ED5">
        <w:rPr>
          <w:rFonts w:ascii="Times New Roman" w:hAnsi="Times New Roman" w:cs="Times New Roman"/>
          <w:b/>
          <w:sz w:val="20"/>
          <w:szCs w:val="20"/>
        </w:rPr>
        <w:t>s</w:t>
      </w:r>
      <w:r w:rsidRPr="009E7ED5">
        <w:rPr>
          <w:rFonts w:ascii="Times New Roman" w:hAnsi="Times New Roman" w:cs="Times New Roman"/>
          <w:b/>
          <w:sz w:val="20"/>
          <w:szCs w:val="20"/>
        </w:rPr>
        <w:t xml:space="preserve"> 1</w:t>
      </w:r>
      <w:r w:rsidR="000F7943" w:rsidRPr="009E7ED5">
        <w:rPr>
          <w:rFonts w:ascii="Times New Roman" w:hAnsi="Times New Roman" w:cs="Times New Roman"/>
          <w:b/>
          <w:sz w:val="20"/>
          <w:szCs w:val="20"/>
        </w:rPr>
        <w:t>-3</w:t>
      </w:r>
      <w:r w:rsidRPr="009E7ED5">
        <w:rPr>
          <w:rFonts w:ascii="Times New Roman" w:hAnsi="Times New Roman" w:cs="Times New Roman"/>
          <w:sz w:val="20"/>
          <w:szCs w:val="20"/>
        </w:rPr>
        <w:t>.</w:t>
      </w:r>
    </w:p>
    <w:p w14:paraId="1EE62C48" w14:textId="77777777" w:rsidR="00E51B7A" w:rsidRPr="009E7ED5" w:rsidRDefault="00A33374">
      <w:pPr>
        <w:widowControl/>
        <w:rPr>
          <w:rFonts w:ascii="Times New Roman" w:hAnsi="Times New Roman" w:cs="Times New Roman"/>
          <w:sz w:val="20"/>
          <w:szCs w:val="20"/>
        </w:rPr>
      </w:pPr>
      <w:r w:rsidRPr="009E7ED5">
        <w:rPr>
          <w:rFonts w:ascii="Times New Roman" w:hAnsi="Times New Roman" w:cs="Times New Roman" w:hint="eastAsia"/>
          <w:sz w:val="20"/>
          <w:szCs w:val="20"/>
          <w:vertAlign w:val="superscript"/>
        </w:rPr>
        <w:t>1</w:t>
      </w:r>
      <w:r w:rsidRPr="009E7ED5">
        <w:rPr>
          <w:rFonts w:ascii="Times New Roman" w:hAnsi="Times New Roman" w:cs="Times New Roman"/>
          <w:sz w:val="20"/>
          <w:szCs w:val="20"/>
          <w:vertAlign w:val="superscript"/>
        </w:rPr>
        <w:t xml:space="preserve"> </w:t>
      </w:r>
      <w:r w:rsidRPr="009E7ED5">
        <w:rPr>
          <w:rFonts w:ascii="Times New Roman" w:hAnsi="Times New Roman" w:cs="Times New Roman"/>
          <w:sz w:val="20"/>
          <w:szCs w:val="20"/>
        </w:rPr>
        <w:t>Adjustment for age, gender, current smoker, hypertension, diabetes, dyslipidemia, stroke, history of heart failure, creatinine, LVEF, and medication at discharge (aspirin, statin, ACEI</w:t>
      </w:r>
      <w:r w:rsidRPr="009E7ED5">
        <w:rPr>
          <w:rFonts w:ascii="Times New Roman" w:hAnsi="Times New Roman" w:cs="Times New Roman" w:hint="eastAsia"/>
          <w:sz w:val="20"/>
          <w:szCs w:val="20"/>
        </w:rPr>
        <w:t>/ARB</w:t>
      </w:r>
      <w:r w:rsidRPr="009E7ED5">
        <w:rPr>
          <w:rFonts w:ascii="Times New Roman" w:hAnsi="Times New Roman" w:cs="Times New Roman"/>
          <w:sz w:val="20"/>
          <w:szCs w:val="20"/>
        </w:rPr>
        <w:t>, β-</w:t>
      </w:r>
      <w:r w:rsidRPr="009E7ED5">
        <w:rPr>
          <w:rFonts w:ascii="Times New Roman" w:hAnsi="Times New Roman" w:cs="Times New Roman" w:hint="eastAsia"/>
          <w:sz w:val="20"/>
          <w:szCs w:val="20"/>
        </w:rPr>
        <w:t>blocker</w:t>
      </w:r>
      <w:r w:rsidRPr="009E7ED5">
        <w:rPr>
          <w:rFonts w:ascii="Times New Roman" w:hAnsi="Times New Roman" w:cs="Times New Roman"/>
          <w:sz w:val="20"/>
          <w:szCs w:val="20"/>
        </w:rPr>
        <w:t xml:space="preserve"> and diuretic).</w:t>
      </w:r>
    </w:p>
    <w:p w14:paraId="7F3D9401" w14:textId="77777777" w:rsidR="00E51B7A" w:rsidRPr="009E7ED5" w:rsidRDefault="00E51B7A">
      <w:pPr>
        <w:widowControl/>
        <w:rPr>
          <w:rFonts w:ascii="Times New Roman" w:hAnsi="Times New Roman" w:cs="Times New Roman"/>
          <w:sz w:val="20"/>
          <w:szCs w:val="20"/>
        </w:rPr>
      </w:pPr>
    </w:p>
    <w:p w14:paraId="7863DFFF" w14:textId="77777777" w:rsidR="00E51B7A" w:rsidRPr="009E7ED5" w:rsidRDefault="00E51B7A">
      <w:pPr>
        <w:widowControl/>
        <w:rPr>
          <w:rFonts w:ascii="Times New Roman" w:hAnsi="Times New Roman" w:cs="Times New Roman"/>
          <w:sz w:val="20"/>
          <w:szCs w:val="20"/>
        </w:rPr>
      </w:pPr>
    </w:p>
    <w:p w14:paraId="2A9540BC" w14:textId="77777777" w:rsidR="00E51B7A" w:rsidRPr="009E7ED5" w:rsidRDefault="00E51B7A">
      <w:pPr>
        <w:widowControl/>
        <w:rPr>
          <w:rFonts w:ascii="Times New Roman" w:hAnsi="Times New Roman" w:cs="Times New Roman"/>
          <w:sz w:val="20"/>
          <w:szCs w:val="20"/>
        </w:rPr>
      </w:pPr>
    </w:p>
    <w:p w14:paraId="3AE132F4" w14:textId="77777777" w:rsidR="00E51B7A" w:rsidRPr="009E7ED5" w:rsidRDefault="00E51B7A">
      <w:pPr>
        <w:widowControl/>
        <w:rPr>
          <w:rFonts w:ascii="Times New Roman" w:hAnsi="Times New Roman" w:cs="Times New Roman"/>
          <w:sz w:val="20"/>
          <w:szCs w:val="20"/>
        </w:rPr>
      </w:pPr>
    </w:p>
    <w:p w14:paraId="6C6C9F7E" w14:textId="77777777" w:rsidR="00E51B7A" w:rsidRPr="009E7ED5" w:rsidRDefault="00E51B7A">
      <w:pPr>
        <w:widowControl/>
        <w:rPr>
          <w:rFonts w:ascii="Times New Roman" w:hAnsi="Times New Roman" w:cs="Times New Roman"/>
          <w:sz w:val="20"/>
          <w:szCs w:val="20"/>
        </w:rPr>
      </w:pPr>
    </w:p>
    <w:p w14:paraId="1E2F9159" w14:textId="77777777" w:rsidR="00E51B7A" w:rsidRPr="009E7ED5" w:rsidRDefault="00E51B7A">
      <w:pPr>
        <w:widowControl/>
        <w:rPr>
          <w:rFonts w:ascii="Times New Roman" w:hAnsi="Times New Roman" w:cs="Times New Roman"/>
          <w:sz w:val="20"/>
          <w:szCs w:val="20"/>
        </w:rPr>
      </w:pPr>
    </w:p>
    <w:p w14:paraId="21E7BE74" w14:textId="77777777" w:rsidR="00E51B7A" w:rsidRPr="009E7ED5" w:rsidRDefault="00E51B7A">
      <w:pPr>
        <w:widowControl/>
        <w:rPr>
          <w:rFonts w:ascii="Times New Roman" w:hAnsi="Times New Roman" w:cs="Times New Roman"/>
          <w:sz w:val="20"/>
          <w:szCs w:val="20"/>
        </w:rPr>
      </w:pPr>
    </w:p>
    <w:p w14:paraId="528227AE" w14:textId="77777777" w:rsidR="00E51B7A" w:rsidRPr="009E7ED5" w:rsidRDefault="00E51B7A">
      <w:pPr>
        <w:widowControl/>
        <w:rPr>
          <w:rFonts w:ascii="Times New Roman" w:hAnsi="Times New Roman" w:cs="Times New Roman"/>
          <w:sz w:val="20"/>
          <w:szCs w:val="20"/>
        </w:rPr>
      </w:pPr>
    </w:p>
    <w:p w14:paraId="6639193F" w14:textId="77777777" w:rsidR="00E51B7A" w:rsidRPr="009E7ED5" w:rsidRDefault="00E51B7A">
      <w:pPr>
        <w:widowControl/>
        <w:rPr>
          <w:rFonts w:ascii="Times New Roman" w:hAnsi="Times New Roman" w:cs="Times New Roman"/>
          <w:sz w:val="20"/>
          <w:szCs w:val="20"/>
        </w:rPr>
      </w:pPr>
    </w:p>
    <w:p w14:paraId="378A7A53" w14:textId="77777777" w:rsidR="00E51B7A" w:rsidRPr="009E7ED5" w:rsidRDefault="00E51B7A">
      <w:pPr>
        <w:widowControl/>
        <w:rPr>
          <w:rFonts w:ascii="Times New Roman" w:hAnsi="Times New Roman" w:cs="Times New Roman"/>
          <w:sz w:val="20"/>
          <w:szCs w:val="20"/>
        </w:rPr>
      </w:pPr>
    </w:p>
    <w:p w14:paraId="5683A655" w14:textId="77777777" w:rsidR="00E51B7A" w:rsidRPr="009E7ED5" w:rsidRDefault="00E51B7A">
      <w:pPr>
        <w:widowControl/>
        <w:rPr>
          <w:rFonts w:ascii="Times New Roman" w:hAnsi="Times New Roman" w:cs="Times New Roman"/>
          <w:sz w:val="20"/>
          <w:szCs w:val="20"/>
        </w:rPr>
      </w:pPr>
    </w:p>
    <w:p w14:paraId="1390DF1A" w14:textId="77777777" w:rsidR="00E51B7A" w:rsidRPr="009E7ED5" w:rsidRDefault="00E51B7A">
      <w:pPr>
        <w:widowControl/>
        <w:rPr>
          <w:rFonts w:ascii="Times New Roman" w:hAnsi="Times New Roman" w:cs="Times New Roman"/>
          <w:sz w:val="20"/>
          <w:szCs w:val="20"/>
        </w:rPr>
      </w:pPr>
    </w:p>
    <w:p w14:paraId="37CBA237" w14:textId="77777777" w:rsidR="00E51B7A" w:rsidRPr="009E7ED5" w:rsidRDefault="00E51B7A">
      <w:pPr>
        <w:widowControl/>
        <w:rPr>
          <w:rFonts w:ascii="Times New Roman" w:hAnsi="Times New Roman" w:cs="Times New Roman"/>
          <w:sz w:val="20"/>
          <w:szCs w:val="20"/>
        </w:rPr>
      </w:pPr>
    </w:p>
    <w:p w14:paraId="1A1AF38C" w14:textId="77777777" w:rsidR="00E51B7A" w:rsidRPr="009E7ED5" w:rsidRDefault="00E51B7A">
      <w:pPr>
        <w:widowControl/>
        <w:rPr>
          <w:rFonts w:ascii="Times New Roman" w:hAnsi="Times New Roman" w:cs="Times New Roman"/>
          <w:sz w:val="20"/>
          <w:szCs w:val="20"/>
        </w:rPr>
      </w:pPr>
    </w:p>
    <w:p w14:paraId="16FDF3FD" w14:textId="77777777" w:rsidR="00E51B7A" w:rsidRPr="009E7ED5" w:rsidRDefault="00E51B7A">
      <w:pPr>
        <w:widowControl/>
        <w:rPr>
          <w:rFonts w:ascii="Times New Roman" w:hAnsi="Times New Roman" w:cs="Times New Roman"/>
          <w:sz w:val="20"/>
          <w:szCs w:val="20"/>
        </w:rPr>
      </w:pPr>
    </w:p>
    <w:p w14:paraId="2785F83E" w14:textId="77777777" w:rsidR="00E51B7A" w:rsidRPr="009E7ED5" w:rsidRDefault="00E51B7A">
      <w:pPr>
        <w:widowControl/>
        <w:rPr>
          <w:rFonts w:ascii="Times New Roman" w:hAnsi="Times New Roman" w:cs="Times New Roman"/>
          <w:sz w:val="20"/>
          <w:szCs w:val="20"/>
        </w:rPr>
      </w:pPr>
    </w:p>
    <w:p w14:paraId="5991395D" w14:textId="77777777" w:rsidR="00E51B7A" w:rsidRPr="009E7ED5" w:rsidRDefault="00E51B7A">
      <w:pPr>
        <w:widowControl/>
        <w:rPr>
          <w:rFonts w:ascii="Times New Roman" w:hAnsi="Times New Roman" w:cs="Times New Roman"/>
          <w:sz w:val="20"/>
          <w:szCs w:val="20"/>
        </w:rPr>
      </w:pPr>
    </w:p>
    <w:p w14:paraId="335292A2" w14:textId="77777777" w:rsidR="00E51B7A" w:rsidRPr="009E7ED5" w:rsidRDefault="00E51B7A">
      <w:pPr>
        <w:widowControl/>
        <w:rPr>
          <w:rFonts w:ascii="Times New Roman" w:hAnsi="Times New Roman" w:cs="Times New Roman"/>
          <w:sz w:val="20"/>
          <w:szCs w:val="20"/>
        </w:rPr>
      </w:pPr>
    </w:p>
    <w:p w14:paraId="01D00F45" w14:textId="77777777" w:rsidR="00E51B7A" w:rsidRPr="009E7ED5" w:rsidRDefault="00E51B7A">
      <w:pPr>
        <w:widowControl/>
        <w:rPr>
          <w:rFonts w:ascii="Times New Roman" w:hAnsi="Times New Roman" w:cs="Times New Roman"/>
          <w:sz w:val="20"/>
          <w:szCs w:val="20"/>
        </w:rPr>
      </w:pPr>
    </w:p>
    <w:p w14:paraId="25E6894F" w14:textId="77777777" w:rsidR="00E51B7A" w:rsidRPr="009E7ED5" w:rsidRDefault="00E51B7A">
      <w:pPr>
        <w:widowControl/>
        <w:rPr>
          <w:rFonts w:ascii="Times New Roman" w:hAnsi="Times New Roman" w:cs="Times New Roman"/>
          <w:sz w:val="20"/>
          <w:szCs w:val="20"/>
        </w:rPr>
      </w:pPr>
    </w:p>
    <w:p w14:paraId="182E5ADE" w14:textId="77777777" w:rsidR="00E51B7A" w:rsidRPr="009E7ED5" w:rsidRDefault="00A33374">
      <w:pPr>
        <w:widowControl/>
        <w:rPr>
          <w:rFonts w:ascii="Times New Roman" w:hAnsi="Times New Roman" w:cs="Times New Roman"/>
          <w:sz w:val="20"/>
          <w:szCs w:val="20"/>
        </w:rPr>
      </w:pPr>
      <w:r w:rsidRPr="009E7ED5">
        <w:rPr>
          <w:rFonts w:ascii="Times New Roman Bold" w:hAnsi="Times New Roman Bold" w:cs="Times New Roman Bold"/>
          <w:b/>
          <w:bCs/>
          <w:sz w:val="20"/>
          <w:szCs w:val="20"/>
        </w:rPr>
        <w:t xml:space="preserve">Online Table 5. </w:t>
      </w:r>
      <w:r w:rsidRPr="009E7ED5">
        <w:rPr>
          <w:rFonts w:ascii="Times New Roman" w:hAnsi="Times New Roman" w:cs="Times New Roman"/>
          <w:sz w:val="20"/>
          <w:szCs w:val="20"/>
        </w:rPr>
        <w:t>Sex-specific analysis</w:t>
      </w:r>
    </w:p>
    <w:tbl>
      <w:tblPr>
        <w:tblStyle w:val="TableGrid"/>
        <w:tblW w:w="9403" w:type="dxa"/>
        <w:tblLayout w:type="fixed"/>
        <w:tblLook w:val="04A0" w:firstRow="1" w:lastRow="0" w:firstColumn="1" w:lastColumn="0" w:noHBand="0" w:noVBand="1"/>
      </w:tblPr>
      <w:tblGrid>
        <w:gridCol w:w="2039"/>
        <w:gridCol w:w="1694"/>
        <w:gridCol w:w="1753"/>
        <w:gridCol w:w="2800"/>
        <w:gridCol w:w="1117"/>
      </w:tblGrid>
      <w:tr w:rsidR="009E7ED5" w:rsidRPr="009E7ED5" w14:paraId="7A55A802" w14:textId="77777777">
        <w:tc>
          <w:tcPr>
            <w:tcW w:w="2039" w:type="dxa"/>
          </w:tcPr>
          <w:p w14:paraId="4560C5D9" w14:textId="77777777" w:rsidR="00E51B7A" w:rsidRPr="009E7ED5" w:rsidRDefault="00A33374">
            <w:pPr>
              <w:widowControl/>
              <w:jc w:val="left"/>
              <w:rPr>
                <w:rFonts w:ascii="Times New Roman" w:hAnsi="Times New Roman" w:cs="Times New Roman"/>
                <w:b/>
                <w:bCs/>
                <w:sz w:val="20"/>
                <w:szCs w:val="20"/>
              </w:rPr>
            </w:pPr>
            <w:r w:rsidRPr="009E7ED5">
              <w:rPr>
                <w:rFonts w:ascii="Times New Roman Bold" w:hAnsi="Times New Roman Bold" w:cs="Times New Roman Bold"/>
                <w:b/>
                <w:bCs/>
                <w:sz w:val="20"/>
                <w:szCs w:val="20"/>
              </w:rPr>
              <w:t>Whole cohort</w:t>
            </w:r>
          </w:p>
        </w:tc>
        <w:tc>
          <w:tcPr>
            <w:tcW w:w="1694" w:type="dxa"/>
          </w:tcPr>
          <w:p w14:paraId="2C92EF73" w14:textId="77777777" w:rsidR="00E51B7A" w:rsidRPr="009E7ED5" w:rsidRDefault="00A33374">
            <w:pPr>
              <w:widowControl/>
              <w:jc w:val="center"/>
              <w:rPr>
                <w:rFonts w:ascii="Times New Roman" w:hAnsi="Times New Roman" w:cs="Times New Roman"/>
                <w:b/>
                <w:bCs/>
                <w:sz w:val="20"/>
                <w:szCs w:val="20"/>
              </w:rPr>
            </w:pPr>
            <w:r w:rsidRPr="009E7ED5">
              <w:rPr>
                <w:rFonts w:ascii="Times New Roman" w:hAnsi="Times New Roman" w:cs="Times New Roman"/>
                <w:b/>
                <w:bCs/>
                <w:sz w:val="20"/>
                <w:szCs w:val="20"/>
              </w:rPr>
              <w:t>Normouricemia</w:t>
            </w:r>
          </w:p>
        </w:tc>
        <w:tc>
          <w:tcPr>
            <w:tcW w:w="1753" w:type="dxa"/>
          </w:tcPr>
          <w:p w14:paraId="1BF8CB8C" w14:textId="77777777" w:rsidR="00E51B7A" w:rsidRPr="009E7ED5" w:rsidRDefault="00A33374">
            <w:pPr>
              <w:widowControl/>
              <w:jc w:val="center"/>
              <w:rPr>
                <w:rFonts w:ascii="Times New Roman" w:hAnsi="Times New Roman" w:cs="Times New Roman"/>
                <w:b/>
                <w:bCs/>
                <w:sz w:val="20"/>
                <w:szCs w:val="20"/>
              </w:rPr>
            </w:pPr>
            <w:r w:rsidRPr="009E7ED5">
              <w:rPr>
                <w:rFonts w:ascii="Times New Roman" w:hAnsi="Times New Roman" w:cs="Times New Roman"/>
                <w:b/>
                <w:bCs/>
                <w:sz w:val="20"/>
                <w:szCs w:val="20"/>
              </w:rPr>
              <w:t>Hyperuricemia</w:t>
            </w:r>
          </w:p>
        </w:tc>
        <w:tc>
          <w:tcPr>
            <w:tcW w:w="2800" w:type="dxa"/>
          </w:tcPr>
          <w:p w14:paraId="32A57940" w14:textId="77777777" w:rsidR="00E51B7A" w:rsidRPr="009E7ED5" w:rsidRDefault="00A33374">
            <w:pPr>
              <w:widowControl/>
              <w:jc w:val="center"/>
              <w:rPr>
                <w:rFonts w:ascii="Times New Roman" w:hAnsi="Times New Roman" w:cs="Times New Roman"/>
                <w:b/>
                <w:bCs/>
                <w:sz w:val="20"/>
                <w:szCs w:val="20"/>
              </w:rPr>
            </w:pPr>
            <w:r w:rsidRPr="009E7ED5">
              <w:rPr>
                <w:rFonts w:ascii="Times New Roman" w:hAnsi="Times New Roman" w:cs="Times New Roman"/>
                <w:b/>
                <w:bCs/>
                <w:sz w:val="20"/>
                <w:szCs w:val="20"/>
              </w:rPr>
              <w:t>Fully-adjusted HR (95%CI)</w:t>
            </w:r>
            <w:r w:rsidRPr="009E7ED5">
              <w:rPr>
                <w:rFonts w:ascii="Times New Roman" w:hAnsi="Times New Roman" w:cs="Times New Roman"/>
                <w:b/>
                <w:bCs/>
                <w:sz w:val="20"/>
                <w:szCs w:val="20"/>
                <w:vertAlign w:val="superscript"/>
              </w:rPr>
              <w:t>1</w:t>
            </w:r>
          </w:p>
        </w:tc>
        <w:tc>
          <w:tcPr>
            <w:tcW w:w="1117" w:type="dxa"/>
          </w:tcPr>
          <w:p w14:paraId="1129595B" w14:textId="77777777" w:rsidR="00E51B7A" w:rsidRPr="009E7ED5" w:rsidRDefault="00A33374">
            <w:pPr>
              <w:widowControl/>
              <w:jc w:val="center"/>
              <w:rPr>
                <w:rFonts w:ascii="Times New Roman" w:hAnsi="Times New Roman" w:cs="Times New Roman"/>
                <w:b/>
                <w:bCs/>
                <w:sz w:val="20"/>
                <w:szCs w:val="20"/>
              </w:rPr>
            </w:pPr>
            <w:r w:rsidRPr="009E7ED5">
              <w:rPr>
                <w:rFonts w:ascii="Times New Roman" w:hAnsi="Times New Roman" w:cs="Times New Roman"/>
                <w:b/>
                <w:bCs/>
                <w:sz w:val="20"/>
                <w:szCs w:val="20"/>
              </w:rPr>
              <w:t>P-value</w:t>
            </w:r>
          </w:p>
        </w:tc>
      </w:tr>
      <w:tr w:rsidR="009E7ED5" w:rsidRPr="009E7ED5" w14:paraId="718EA8BB" w14:textId="77777777">
        <w:tc>
          <w:tcPr>
            <w:tcW w:w="2039" w:type="dxa"/>
          </w:tcPr>
          <w:p w14:paraId="431B5E85"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Male</w:t>
            </w:r>
          </w:p>
        </w:tc>
        <w:tc>
          <w:tcPr>
            <w:tcW w:w="1694" w:type="dxa"/>
            <w:vAlign w:val="center"/>
          </w:tcPr>
          <w:p w14:paraId="0C05EFA8"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91/289</w:t>
            </w:r>
          </w:p>
        </w:tc>
        <w:tc>
          <w:tcPr>
            <w:tcW w:w="1753" w:type="dxa"/>
            <w:vAlign w:val="center"/>
          </w:tcPr>
          <w:p w14:paraId="5AC7C39E"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46/103</w:t>
            </w:r>
          </w:p>
        </w:tc>
        <w:tc>
          <w:tcPr>
            <w:tcW w:w="2800" w:type="dxa"/>
          </w:tcPr>
          <w:p w14:paraId="3CA85818"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1.73 (1.18-2.53)</w:t>
            </w:r>
          </w:p>
        </w:tc>
        <w:tc>
          <w:tcPr>
            <w:tcW w:w="1117" w:type="dxa"/>
          </w:tcPr>
          <w:p w14:paraId="21486670"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0.005</w:t>
            </w:r>
          </w:p>
        </w:tc>
      </w:tr>
      <w:tr w:rsidR="009E7ED5" w:rsidRPr="009E7ED5" w14:paraId="0926941B" w14:textId="77777777">
        <w:tc>
          <w:tcPr>
            <w:tcW w:w="2039" w:type="dxa"/>
          </w:tcPr>
          <w:p w14:paraId="08EC0A2B"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Female</w:t>
            </w:r>
          </w:p>
        </w:tc>
        <w:tc>
          <w:tcPr>
            <w:tcW w:w="1694" w:type="dxa"/>
            <w:vAlign w:val="center"/>
          </w:tcPr>
          <w:p w14:paraId="624ECD64"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60/229</w:t>
            </w:r>
          </w:p>
        </w:tc>
        <w:tc>
          <w:tcPr>
            <w:tcW w:w="1753" w:type="dxa"/>
            <w:vAlign w:val="center"/>
          </w:tcPr>
          <w:p w14:paraId="042A50E5"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20/74</w:t>
            </w:r>
          </w:p>
        </w:tc>
        <w:tc>
          <w:tcPr>
            <w:tcW w:w="2800" w:type="dxa"/>
          </w:tcPr>
          <w:p w14:paraId="666E1351"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0.98 (0.57-1.66)</w:t>
            </w:r>
          </w:p>
        </w:tc>
        <w:tc>
          <w:tcPr>
            <w:tcW w:w="1117" w:type="dxa"/>
          </w:tcPr>
          <w:p w14:paraId="27E7F81F"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0.933</w:t>
            </w:r>
          </w:p>
        </w:tc>
      </w:tr>
      <w:tr w:rsidR="009E7ED5" w:rsidRPr="009E7ED5" w14:paraId="2ABE7BD2" w14:textId="77777777">
        <w:tc>
          <w:tcPr>
            <w:tcW w:w="2039" w:type="dxa"/>
          </w:tcPr>
          <w:p w14:paraId="280C974B"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Male</w:t>
            </w:r>
          </w:p>
        </w:tc>
        <w:tc>
          <w:tcPr>
            <w:tcW w:w="3447" w:type="dxa"/>
            <w:gridSpan w:val="2"/>
            <w:vAlign w:val="center"/>
          </w:tcPr>
          <w:p w14:paraId="0614D6AA" w14:textId="77777777" w:rsidR="00E51B7A" w:rsidRPr="009E7ED5" w:rsidRDefault="00A33374">
            <w:pPr>
              <w:widowControl/>
              <w:jc w:val="left"/>
              <w:rPr>
                <w:rFonts w:ascii="Times New Roman" w:hAnsi="Times New Roman" w:cs="Times New Roman"/>
                <w:sz w:val="20"/>
                <w:szCs w:val="20"/>
              </w:rPr>
            </w:pPr>
            <w:r w:rsidRPr="009E7ED5">
              <w:rPr>
                <w:rFonts w:ascii="Times New Roman" w:eastAsia="DengXian" w:hAnsi="Times New Roman" w:cs="Times New Roman"/>
                <w:kern w:val="0"/>
                <w:sz w:val="20"/>
                <w:szCs w:val="20"/>
                <w:lang w:bidi="ar"/>
              </w:rPr>
              <w:t>SUA as continuous variable (+1mg/dl)</w:t>
            </w:r>
          </w:p>
        </w:tc>
        <w:tc>
          <w:tcPr>
            <w:tcW w:w="2800" w:type="dxa"/>
          </w:tcPr>
          <w:p w14:paraId="687BF6FF"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1.14 (1.01-1.29)</w:t>
            </w:r>
          </w:p>
        </w:tc>
        <w:tc>
          <w:tcPr>
            <w:tcW w:w="1117" w:type="dxa"/>
          </w:tcPr>
          <w:p w14:paraId="76BF7A29"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0.034</w:t>
            </w:r>
          </w:p>
        </w:tc>
      </w:tr>
      <w:tr w:rsidR="009E7ED5" w:rsidRPr="009E7ED5" w14:paraId="799398EF" w14:textId="77777777">
        <w:tc>
          <w:tcPr>
            <w:tcW w:w="2039" w:type="dxa"/>
          </w:tcPr>
          <w:p w14:paraId="68A0E3C1"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Female</w:t>
            </w:r>
          </w:p>
        </w:tc>
        <w:tc>
          <w:tcPr>
            <w:tcW w:w="3447" w:type="dxa"/>
            <w:gridSpan w:val="2"/>
            <w:vAlign w:val="center"/>
          </w:tcPr>
          <w:p w14:paraId="7F4E535A" w14:textId="77777777" w:rsidR="00E51B7A" w:rsidRPr="009E7ED5" w:rsidRDefault="00A33374">
            <w:pPr>
              <w:widowControl/>
              <w:jc w:val="left"/>
              <w:rPr>
                <w:rFonts w:ascii="Times New Roman" w:hAnsi="Times New Roman" w:cs="Times New Roman"/>
                <w:sz w:val="20"/>
                <w:szCs w:val="20"/>
              </w:rPr>
            </w:pPr>
            <w:r w:rsidRPr="009E7ED5">
              <w:rPr>
                <w:rFonts w:ascii="Times New Roman" w:eastAsia="DengXian" w:hAnsi="Times New Roman" w:cs="Times New Roman"/>
                <w:kern w:val="0"/>
                <w:sz w:val="20"/>
                <w:szCs w:val="20"/>
                <w:lang w:bidi="ar"/>
              </w:rPr>
              <w:t>SUA as continuous variable (+1mg/dl)</w:t>
            </w:r>
          </w:p>
        </w:tc>
        <w:tc>
          <w:tcPr>
            <w:tcW w:w="2800" w:type="dxa"/>
          </w:tcPr>
          <w:p w14:paraId="7AE0A7A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1.01 (0.84-1.20)</w:t>
            </w:r>
          </w:p>
        </w:tc>
        <w:tc>
          <w:tcPr>
            <w:tcW w:w="1117" w:type="dxa"/>
          </w:tcPr>
          <w:p w14:paraId="178C39D7"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0.932</w:t>
            </w:r>
          </w:p>
        </w:tc>
      </w:tr>
      <w:tr w:rsidR="009E7ED5" w:rsidRPr="009E7ED5" w14:paraId="1CDB370B" w14:textId="77777777">
        <w:tc>
          <w:tcPr>
            <w:tcW w:w="2039" w:type="dxa"/>
          </w:tcPr>
          <w:p w14:paraId="2E5F12FE" w14:textId="77777777" w:rsidR="00E51B7A" w:rsidRPr="009E7ED5" w:rsidRDefault="00A33374">
            <w:pPr>
              <w:widowControl/>
              <w:jc w:val="left"/>
              <w:rPr>
                <w:rFonts w:ascii="Times New Roman Bold" w:hAnsi="Times New Roman Bold" w:cs="Times New Roman Bold"/>
                <w:b/>
                <w:bCs/>
                <w:sz w:val="20"/>
                <w:szCs w:val="20"/>
              </w:rPr>
            </w:pPr>
            <w:r w:rsidRPr="009E7ED5">
              <w:rPr>
                <w:rFonts w:ascii="Times New Roman Bold" w:hAnsi="Times New Roman Bold" w:cs="Times New Roman Bold"/>
                <w:b/>
                <w:bCs/>
                <w:sz w:val="20"/>
                <w:szCs w:val="20"/>
              </w:rPr>
              <w:t>Nonobstructive CAD</w:t>
            </w:r>
          </w:p>
        </w:tc>
        <w:tc>
          <w:tcPr>
            <w:tcW w:w="1694" w:type="dxa"/>
          </w:tcPr>
          <w:p w14:paraId="10687205" w14:textId="77777777" w:rsidR="00E51B7A" w:rsidRPr="009E7ED5" w:rsidRDefault="00E51B7A">
            <w:pPr>
              <w:widowControl/>
              <w:jc w:val="center"/>
              <w:rPr>
                <w:rFonts w:ascii="Times New Roman" w:hAnsi="Times New Roman" w:cs="Times New Roman"/>
                <w:sz w:val="20"/>
                <w:szCs w:val="20"/>
              </w:rPr>
            </w:pPr>
          </w:p>
        </w:tc>
        <w:tc>
          <w:tcPr>
            <w:tcW w:w="1753" w:type="dxa"/>
          </w:tcPr>
          <w:p w14:paraId="11EAD1D5" w14:textId="77777777" w:rsidR="00E51B7A" w:rsidRPr="009E7ED5" w:rsidRDefault="00E51B7A">
            <w:pPr>
              <w:widowControl/>
              <w:jc w:val="center"/>
              <w:rPr>
                <w:rFonts w:ascii="Times New Roman" w:hAnsi="Times New Roman" w:cs="Times New Roman"/>
                <w:sz w:val="20"/>
                <w:szCs w:val="20"/>
              </w:rPr>
            </w:pPr>
          </w:p>
        </w:tc>
        <w:tc>
          <w:tcPr>
            <w:tcW w:w="2800" w:type="dxa"/>
          </w:tcPr>
          <w:p w14:paraId="78808BB4" w14:textId="77777777" w:rsidR="00E51B7A" w:rsidRPr="009E7ED5" w:rsidRDefault="00E51B7A">
            <w:pPr>
              <w:widowControl/>
              <w:jc w:val="center"/>
              <w:rPr>
                <w:rFonts w:ascii="Times New Roman" w:hAnsi="Times New Roman" w:cs="Times New Roman"/>
                <w:sz w:val="20"/>
                <w:szCs w:val="20"/>
              </w:rPr>
            </w:pPr>
          </w:p>
        </w:tc>
        <w:tc>
          <w:tcPr>
            <w:tcW w:w="1117" w:type="dxa"/>
          </w:tcPr>
          <w:p w14:paraId="767C627C" w14:textId="77777777" w:rsidR="00E51B7A" w:rsidRPr="009E7ED5" w:rsidRDefault="00E51B7A">
            <w:pPr>
              <w:widowControl/>
              <w:jc w:val="center"/>
              <w:rPr>
                <w:rFonts w:ascii="Times New Roman" w:hAnsi="Times New Roman" w:cs="Times New Roman"/>
                <w:sz w:val="20"/>
                <w:szCs w:val="20"/>
              </w:rPr>
            </w:pPr>
          </w:p>
        </w:tc>
      </w:tr>
      <w:tr w:rsidR="009E7ED5" w:rsidRPr="009E7ED5" w14:paraId="68B2F877" w14:textId="77777777">
        <w:tc>
          <w:tcPr>
            <w:tcW w:w="2039" w:type="dxa"/>
          </w:tcPr>
          <w:p w14:paraId="20DB6E8D"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Male</w:t>
            </w:r>
          </w:p>
        </w:tc>
        <w:tc>
          <w:tcPr>
            <w:tcW w:w="1694" w:type="dxa"/>
            <w:vAlign w:val="center"/>
          </w:tcPr>
          <w:p w14:paraId="1D2CCAA0"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18/77</w:t>
            </w:r>
          </w:p>
        </w:tc>
        <w:tc>
          <w:tcPr>
            <w:tcW w:w="1753" w:type="dxa"/>
            <w:vAlign w:val="center"/>
          </w:tcPr>
          <w:p w14:paraId="5A6626D4"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12/27</w:t>
            </w:r>
          </w:p>
        </w:tc>
        <w:tc>
          <w:tcPr>
            <w:tcW w:w="2800" w:type="dxa"/>
          </w:tcPr>
          <w:p w14:paraId="1BEC7087"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2.83 (1.13-7.05)</w:t>
            </w:r>
          </w:p>
        </w:tc>
        <w:tc>
          <w:tcPr>
            <w:tcW w:w="1117" w:type="dxa"/>
          </w:tcPr>
          <w:p w14:paraId="58A5B8E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0.026</w:t>
            </w:r>
          </w:p>
        </w:tc>
      </w:tr>
      <w:tr w:rsidR="009E7ED5" w:rsidRPr="009E7ED5" w14:paraId="007EFE41" w14:textId="77777777">
        <w:tc>
          <w:tcPr>
            <w:tcW w:w="2039" w:type="dxa"/>
          </w:tcPr>
          <w:p w14:paraId="34F2CDD0"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Female</w:t>
            </w:r>
          </w:p>
        </w:tc>
        <w:tc>
          <w:tcPr>
            <w:tcW w:w="1694" w:type="dxa"/>
            <w:vAlign w:val="center"/>
          </w:tcPr>
          <w:p w14:paraId="61CE8392"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22/119</w:t>
            </w:r>
          </w:p>
        </w:tc>
        <w:tc>
          <w:tcPr>
            <w:tcW w:w="1753" w:type="dxa"/>
            <w:vAlign w:val="center"/>
          </w:tcPr>
          <w:p w14:paraId="4A9A5E2A"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11/40</w:t>
            </w:r>
          </w:p>
        </w:tc>
        <w:tc>
          <w:tcPr>
            <w:tcW w:w="2800" w:type="dxa"/>
          </w:tcPr>
          <w:p w14:paraId="1F1B613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1.32 (0.61-2.87)</w:t>
            </w:r>
          </w:p>
        </w:tc>
        <w:tc>
          <w:tcPr>
            <w:tcW w:w="1117" w:type="dxa"/>
          </w:tcPr>
          <w:p w14:paraId="786CC99A"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0.482</w:t>
            </w:r>
          </w:p>
        </w:tc>
      </w:tr>
      <w:tr w:rsidR="009E7ED5" w:rsidRPr="009E7ED5" w14:paraId="7F271FCB" w14:textId="77777777">
        <w:tc>
          <w:tcPr>
            <w:tcW w:w="2039" w:type="dxa"/>
          </w:tcPr>
          <w:p w14:paraId="22ECA6E8"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Male</w:t>
            </w:r>
          </w:p>
        </w:tc>
        <w:tc>
          <w:tcPr>
            <w:tcW w:w="3447" w:type="dxa"/>
            <w:gridSpan w:val="2"/>
            <w:vAlign w:val="center"/>
          </w:tcPr>
          <w:p w14:paraId="6BCBDAF6" w14:textId="77777777" w:rsidR="00E51B7A" w:rsidRPr="009E7ED5" w:rsidRDefault="00A33374">
            <w:pPr>
              <w:widowControl/>
              <w:jc w:val="left"/>
              <w:rPr>
                <w:rFonts w:ascii="Times New Roman" w:hAnsi="Times New Roman" w:cs="Times New Roman"/>
                <w:sz w:val="20"/>
                <w:szCs w:val="20"/>
              </w:rPr>
            </w:pPr>
            <w:r w:rsidRPr="009E7ED5">
              <w:rPr>
                <w:rFonts w:ascii="Times New Roman" w:eastAsia="DengXian" w:hAnsi="Times New Roman" w:cs="Times New Roman"/>
                <w:kern w:val="0"/>
                <w:sz w:val="20"/>
                <w:szCs w:val="20"/>
                <w:lang w:bidi="ar"/>
              </w:rPr>
              <w:t>SUA as continuous variable (+1mg/dl)</w:t>
            </w:r>
          </w:p>
        </w:tc>
        <w:tc>
          <w:tcPr>
            <w:tcW w:w="2800" w:type="dxa"/>
          </w:tcPr>
          <w:p w14:paraId="069BFC0E"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1.25 (0.91-1.71)</w:t>
            </w:r>
          </w:p>
        </w:tc>
        <w:tc>
          <w:tcPr>
            <w:tcW w:w="1117" w:type="dxa"/>
          </w:tcPr>
          <w:p w14:paraId="29215784"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0.166</w:t>
            </w:r>
          </w:p>
        </w:tc>
      </w:tr>
      <w:tr w:rsidR="009E7ED5" w:rsidRPr="009E7ED5" w14:paraId="53037C59" w14:textId="77777777">
        <w:tc>
          <w:tcPr>
            <w:tcW w:w="2039" w:type="dxa"/>
          </w:tcPr>
          <w:p w14:paraId="1AFB9B78"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Female</w:t>
            </w:r>
          </w:p>
        </w:tc>
        <w:tc>
          <w:tcPr>
            <w:tcW w:w="3447" w:type="dxa"/>
            <w:gridSpan w:val="2"/>
            <w:vAlign w:val="center"/>
          </w:tcPr>
          <w:p w14:paraId="418813A6" w14:textId="77777777" w:rsidR="00E51B7A" w:rsidRPr="009E7ED5" w:rsidRDefault="00A33374">
            <w:pPr>
              <w:widowControl/>
              <w:jc w:val="left"/>
              <w:rPr>
                <w:rFonts w:ascii="Times New Roman" w:hAnsi="Times New Roman" w:cs="Times New Roman"/>
                <w:sz w:val="20"/>
                <w:szCs w:val="20"/>
              </w:rPr>
            </w:pPr>
            <w:r w:rsidRPr="009E7ED5">
              <w:rPr>
                <w:rFonts w:ascii="Times New Roman" w:eastAsia="DengXian" w:hAnsi="Times New Roman" w:cs="Times New Roman"/>
                <w:kern w:val="0"/>
                <w:sz w:val="20"/>
                <w:szCs w:val="20"/>
                <w:lang w:bidi="ar"/>
              </w:rPr>
              <w:t>SUA as continuous variable (+1mg/dl)</w:t>
            </w:r>
          </w:p>
        </w:tc>
        <w:tc>
          <w:tcPr>
            <w:tcW w:w="2800" w:type="dxa"/>
          </w:tcPr>
          <w:p w14:paraId="1C66A4F8"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1.22 (0.95-1.58)</w:t>
            </w:r>
          </w:p>
        </w:tc>
        <w:tc>
          <w:tcPr>
            <w:tcW w:w="1117" w:type="dxa"/>
          </w:tcPr>
          <w:p w14:paraId="28D37385"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0.125</w:t>
            </w:r>
          </w:p>
        </w:tc>
      </w:tr>
      <w:tr w:rsidR="009E7ED5" w:rsidRPr="009E7ED5" w14:paraId="3DEC1C62" w14:textId="77777777">
        <w:tc>
          <w:tcPr>
            <w:tcW w:w="2039" w:type="dxa"/>
          </w:tcPr>
          <w:p w14:paraId="47C643AA" w14:textId="77777777" w:rsidR="00E51B7A" w:rsidRPr="009E7ED5" w:rsidRDefault="00A33374">
            <w:pPr>
              <w:widowControl/>
              <w:jc w:val="left"/>
              <w:rPr>
                <w:rFonts w:ascii="Times New Roman" w:hAnsi="Times New Roman" w:cs="Times New Roman"/>
                <w:sz w:val="20"/>
                <w:szCs w:val="20"/>
              </w:rPr>
            </w:pPr>
            <w:r w:rsidRPr="009E7ED5">
              <w:rPr>
                <w:rFonts w:ascii="Times New Roman Bold" w:hAnsi="Times New Roman Bold" w:cs="Times New Roman Bold"/>
                <w:b/>
                <w:bCs/>
                <w:sz w:val="20"/>
                <w:szCs w:val="20"/>
              </w:rPr>
              <w:t>Obstructive CAD</w:t>
            </w:r>
          </w:p>
        </w:tc>
        <w:tc>
          <w:tcPr>
            <w:tcW w:w="1694" w:type="dxa"/>
          </w:tcPr>
          <w:p w14:paraId="1C1EA8BA" w14:textId="77777777" w:rsidR="00E51B7A" w:rsidRPr="009E7ED5" w:rsidRDefault="00E51B7A">
            <w:pPr>
              <w:widowControl/>
              <w:jc w:val="center"/>
              <w:rPr>
                <w:rFonts w:ascii="Times New Roman" w:hAnsi="Times New Roman" w:cs="Times New Roman"/>
                <w:sz w:val="20"/>
                <w:szCs w:val="20"/>
              </w:rPr>
            </w:pPr>
          </w:p>
        </w:tc>
        <w:tc>
          <w:tcPr>
            <w:tcW w:w="1753" w:type="dxa"/>
          </w:tcPr>
          <w:p w14:paraId="5F3BA47C" w14:textId="77777777" w:rsidR="00E51B7A" w:rsidRPr="009E7ED5" w:rsidRDefault="00E51B7A">
            <w:pPr>
              <w:widowControl/>
              <w:jc w:val="center"/>
              <w:rPr>
                <w:rFonts w:ascii="Times New Roman" w:hAnsi="Times New Roman" w:cs="Times New Roman"/>
                <w:sz w:val="20"/>
                <w:szCs w:val="20"/>
              </w:rPr>
            </w:pPr>
          </w:p>
        </w:tc>
        <w:tc>
          <w:tcPr>
            <w:tcW w:w="2800" w:type="dxa"/>
          </w:tcPr>
          <w:p w14:paraId="0E221CBD" w14:textId="77777777" w:rsidR="00E51B7A" w:rsidRPr="009E7ED5" w:rsidRDefault="00E51B7A">
            <w:pPr>
              <w:widowControl/>
              <w:jc w:val="center"/>
              <w:rPr>
                <w:rFonts w:ascii="Times New Roman" w:hAnsi="Times New Roman" w:cs="Times New Roman"/>
                <w:sz w:val="20"/>
                <w:szCs w:val="20"/>
              </w:rPr>
            </w:pPr>
          </w:p>
        </w:tc>
        <w:tc>
          <w:tcPr>
            <w:tcW w:w="1117" w:type="dxa"/>
          </w:tcPr>
          <w:p w14:paraId="4DB54385" w14:textId="77777777" w:rsidR="00E51B7A" w:rsidRPr="009E7ED5" w:rsidRDefault="00E51B7A">
            <w:pPr>
              <w:widowControl/>
              <w:jc w:val="center"/>
              <w:rPr>
                <w:rFonts w:ascii="Times New Roman" w:hAnsi="Times New Roman" w:cs="Times New Roman"/>
                <w:sz w:val="20"/>
                <w:szCs w:val="20"/>
              </w:rPr>
            </w:pPr>
          </w:p>
        </w:tc>
      </w:tr>
      <w:tr w:rsidR="009E7ED5" w:rsidRPr="009E7ED5" w14:paraId="56FACD83" w14:textId="77777777">
        <w:tc>
          <w:tcPr>
            <w:tcW w:w="2039" w:type="dxa"/>
          </w:tcPr>
          <w:p w14:paraId="2609B7FD"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Male</w:t>
            </w:r>
          </w:p>
        </w:tc>
        <w:tc>
          <w:tcPr>
            <w:tcW w:w="1694" w:type="dxa"/>
            <w:vAlign w:val="center"/>
          </w:tcPr>
          <w:p w14:paraId="5DE43D53"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73/122</w:t>
            </w:r>
          </w:p>
        </w:tc>
        <w:tc>
          <w:tcPr>
            <w:tcW w:w="1753" w:type="dxa"/>
            <w:vAlign w:val="center"/>
          </w:tcPr>
          <w:p w14:paraId="18117FE2"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34/76</w:t>
            </w:r>
          </w:p>
        </w:tc>
        <w:tc>
          <w:tcPr>
            <w:tcW w:w="2800" w:type="dxa"/>
          </w:tcPr>
          <w:p w14:paraId="7263B5B3"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1.48 (0.95-2.30)</w:t>
            </w:r>
          </w:p>
        </w:tc>
        <w:tc>
          <w:tcPr>
            <w:tcW w:w="1117" w:type="dxa"/>
          </w:tcPr>
          <w:p w14:paraId="763E817F"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0.082</w:t>
            </w:r>
          </w:p>
        </w:tc>
      </w:tr>
      <w:tr w:rsidR="009E7ED5" w:rsidRPr="009E7ED5" w14:paraId="63826F45" w14:textId="77777777">
        <w:tc>
          <w:tcPr>
            <w:tcW w:w="2039" w:type="dxa"/>
          </w:tcPr>
          <w:p w14:paraId="6EAAF57A"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Female</w:t>
            </w:r>
          </w:p>
        </w:tc>
        <w:tc>
          <w:tcPr>
            <w:tcW w:w="1694" w:type="dxa"/>
            <w:vAlign w:val="center"/>
          </w:tcPr>
          <w:p w14:paraId="2F982FD3"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38/110</w:t>
            </w:r>
          </w:p>
        </w:tc>
        <w:tc>
          <w:tcPr>
            <w:tcW w:w="1753" w:type="dxa"/>
            <w:vAlign w:val="center"/>
          </w:tcPr>
          <w:p w14:paraId="7C6F77B5" w14:textId="77777777" w:rsidR="00E51B7A" w:rsidRPr="009E7ED5" w:rsidRDefault="00A33374">
            <w:pPr>
              <w:widowControl/>
              <w:jc w:val="center"/>
              <w:textAlignment w:val="center"/>
              <w:rPr>
                <w:rFonts w:ascii="Times New Roman" w:eastAsia="DengXian" w:hAnsi="Times New Roman" w:cs="Times New Roman"/>
                <w:sz w:val="20"/>
                <w:szCs w:val="20"/>
              </w:rPr>
            </w:pPr>
            <w:r w:rsidRPr="009E7ED5">
              <w:rPr>
                <w:rFonts w:ascii="Times New Roman" w:eastAsia="DengXian" w:hAnsi="Times New Roman" w:cs="Times New Roman"/>
                <w:kern w:val="0"/>
                <w:sz w:val="20"/>
                <w:szCs w:val="20"/>
                <w:lang w:bidi="ar"/>
              </w:rPr>
              <w:t>9/34</w:t>
            </w:r>
          </w:p>
        </w:tc>
        <w:tc>
          <w:tcPr>
            <w:tcW w:w="2800" w:type="dxa"/>
          </w:tcPr>
          <w:p w14:paraId="5B505496"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0.92 (0.41-2.07)</w:t>
            </w:r>
          </w:p>
        </w:tc>
        <w:tc>
          <w:tcPr>
            <w:tcW w:w="1117" w:type="dxa"/>
          </w:tcPr>
          <w:p w14:paraId="33C9E5D2"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0.846</w:t>
            </w:r>
          </w:p>
        </w:tc>
      </w:tr>
      <w:tr w:rsidR="009E7ED5" w:rsidRPr="009E7ED5" w14:paraId="650E547F" w14:textId="77777777">
        <w:tc>
          <w:tcPr>
            <w:tcW w:w="2039" w:type="dxa"/>
          </w:tcPr>
          <w:p w14:paraId="1DF39CEF"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Male</w:t>
            </w:r>
          </w:p>
        </w:tc>
        <w:tc>
          <w:tcPr>
            <w:tcW w:w="3447" w:type="dxa"/>
            <w:gridSpan w:val="2"/>
            <w:vAlign w:val="center"/>
          </w:tcPr>
          <w:p w14:paraId="25D841C3" w14:textId="77777777" w:rsidR="00E51B7A" w:rsidRPr="009E7ED5" w:rsidRDefault="00A33374">
            <w:pPr>
              <w:widowControl/>
              <w:jc w:val="left"/>
              <w:rPr>
                <w:rFonts w:ascii="Times New Roman" w:hAnsi="Times New Roman" w:cs="Times New Roman"/>
                <w:sz w:val="20"/>
                <w:szCs w:val="20"/>
              </w:rPr>
            </w:pPr>
            <w:r w:rsidRPr="009E7ED5">
              <w:rPr>
                <w:rFonts w:ascii="Times New Roman" w:eastAsia="DengXian" w:hAnsi="Times New Roman" w:cs="Times New Roman"/>
                <w:kern w:val="0"/>
                <w:sz w:val="20"/>
                <w:szCs w:val="20"/>
                <w:lang w:bidi="ar"/>
              </w:rPr>
              <w:t>SUA as continuous variable (+1mg/dl)</w:t>
            </w:r>
          </w:p>
        </w:tc>
        <w:tc>
          <w:tcPr>
            <w:tcW w:w="2800" w:type="dxa"/>
          </w:tcPr>
          <w:p w14:paraId="745F8D82"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1.10 (0.96-1.26)</w:t>
            </w:r>
          </w:p>
        </w:tc>
        <w:tc>
          <w:tcPr>
            <w:tcW w:w="1117" w:type="dxa"/>
          </w:tcPr>
          <w:p w14:paraId="10C4B2DC"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0.161</w:t>
            </w:r>
          </w:p>
        </w:tc>
      </w:tr>
      <w:tr w:rsidR="009E7ED5" w:rsidRPr="009E7ED5" w14:paraId="6D273372" w14:textId="77777777">
        <w:tc>
          <w:tcPr>
            <w:tcW w:w="2039" w:type="dxa"/>
          </w:tcPr>
          <w:p w14:paraId="71CC7D47" w14:textId="77777777" w:rsidR="00E51B7A" w:rsidRPr="009E7ED5" w:rsidRDefault="00A33374">
            <w:pPr>
              <w:widowControl/>
              <w:jc w:val="left"/>
              <w:rPr>
                <w:rFonts w:ascii="Times New Roman" w:hAnsi="Times New Roman" w:cs="Times New Roman"/>
                <w:sz w:val="20"/>
                <w:szCs w:val="20"/>
              </w:rPr>
            </w:pPr>
            <w:r w:rsidRPr="009E7ED5">
              <w:rPr>
                <w:rFonts w:ascii="Times New Roman" w:hAnsi="Times New Roman" w:cs="Times New Roman"/>
                <w:sz w:val="20"/>
                <w:szCs w:val="20"/>
              </w:rPr>
              <w:t>Female</w:t>
            </w:r>
          </w:p>
        </w:tc>
        <w:tc>
          <w:tcPr>
            <w:tcW w:w="3447" w:type="dxa"/>
            <w:gridSpan w:val="2"/>
            <w:vAlign w:val="center"/>
          </w:tcPr>
          <w:p w14:paraId="4CEEF145" w14:textId="77777777" w:rsidR="00E51B7A" w:rsidRPr="009E7ED5" w:rsidRDefault="00A33374">
            <w:pPr>
              <w:widowControl/>
              <w:jc w:val="left"/>
              <w:rPr>
                <w:rFonts w:ascii="Times New Roman" w:hAnsi="Times New Roman" w:cs="Times New Roman"/>
                <w:sz w:val="20"/>
                <w:szCs w:val="20"/>
              </w:rPr>
            </w:pPr>
            <w:r w:rsidRPr="009E7ED5">
              <w:rPr>
                <w:rFonts w:ascii="Times New Roman" w:eastAsia="DengXian" w:hAnsi="Times New Roman" w:cs="Times New Roman"/>
                <w:kern w:val="0"/>
                <w:sz w:val="20"/>
                <w:szCs w:val="20"/>
                <w:lang w:bidi="ar"/>
              </w:rPr>
              <w:t>SUA as continuous variable (+1mg/dl)</w:t>
            </w:r>
          </w:p>
        </w:tc>
        <w:tc>
          <w:tcPr>
            <w:tcW w:w="2800" w:type="dxa"/>
          </w:tcPr>
          <w:p w14:paraId="05AAD43D"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0.94 (0.74-1.20)</w:t>
            </w:r>
          </w:p>
        </w:tc>
        <w:tc>
          <w:tcPr>
            <w:tcW w:w="1117" w:type="dxa"/>
          </w:tcPr>
          <w:p w14:paraId="059CD86B" w14:textId="77777777" w:rsidR="00E51B7A" w:rsidRPr="009E7ED5" w:rsidRDefault="00A33374">
            <w:pPr>
              <w:widowControl/>
              <w:jc w:val="center"/>
              <w:rPr>
                <w:rFonts w:ascii="Times New Roman" w:hAnsi="Times New Roman" w:cs="Times New Roman"/>
                <w:sz w:val="20"/>
                <w:szCs w:val="20"/>
              </w:rPr>
            </w:pPr>
            <w:r w:rsidRPr="009E7ED5">
              <w:rPr>
                <w:rFonts w:ascii="Times New Roman" w:hAnsi="Times New Roman" w:cs="Times New Roman"/>
                <w:sz w:val="20"/>
                <w:szCs w:val="20"/>
              </w:rPr>
              <w:t>0.627</w:t>
            </w:r>
          </w:p>
        </w:tc>
      </w:tr>
    </w:tbl>
    <w:p w14:paraId="13ED8D8F" w14:textId="62B8DD89"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Abbreviations refer to Online Table</w:t>
      </w:r>
      <w:r w:rsidR="000F7943" w:rsidRPr="009E7ED5">
        <w:rPr>
          <w:rFonts w:ascii="Times New Roman" w:hAnsi="Times New Roman" w:cs="Times New Roman"/>
          <w:b/>
          <w:sz w:val="20"/>
          <w:szCs w:val="20"/>
        </w:rPr>
        <w:t>s 1-4</w:t>
      </w:r>
      <w:r w:rsidR="008B6B58" w:rsidRPr="009E7ED5">
        <w:rPr>
          <w:rFonts w:ascii="Times New Roman" w:hAnsi="Times New Roman" w:cs="Times New Roman"/>
          <w:b/>
          <w:sz w:val="20"/>
          <w:szCs w:val="20"/>
        </w:rPr>
        <w:t>.</w:t>
      </w:r>
    </w:p>
    <w:p w14:paraId="1B5C6538" w14:textId="77777777" w:rsidR="00E51B7A" w:rsidRPr="009E7ED5" w:rsidRDefault="00A33374">
      <w:pPr>
        <w:widowControl/>
        <w:rPr>
          <w:rFonts w:ascii="Times New Roman" w:hAnsi="Times New Roman" w:cs="Times New Roman"/>
          <w:sz w:val="20"/>
          <w:szCs w:val="20"/>
        </w:rPr>
      </w:pPr>
      <w:r w:rsidRPr="009E7ED5">
        <w:rPr>
          <w:rFonts w:ascii="Times New Roman" w:hAnsi="Times New Roman" w:cs="Times New Roman" w:hint="eastAsia"/>
          <w:sz w:val="20"/>
          <w:szCs w:val="20"/>
          <w:vertAlign w:val="superscript"/>
        </w:rPr>
        <w:t>1</w:t>
      </w:r>
      <w:r w:rsidRPr="009E7ED5">
        <w:rPr>
          <w:rFonts w:ascii="Times New Roman" w:hAnsi="Times New Roman" w:cs="Times New Roman"/>
          <w:sz w:val="20"/>
          <w:szCs w:val="20"/>
          <w:vertAlign w:val="superscript"/>
        </w:rPr>
        <w:t xml:space="preserve"> </w:t>
      </w:r>
      <w:r w:rsidRPr="009E7ED5">
        <w:rPr>
          <w:rFonts w:ascii="Times New Roman" w:hAnsi="Times New Roman" w:cs="Times New Roman"/>
          <w:sz w:val="20"/>
          <w:szCs w:val="20"/>
        </w:rPr>
        <w:t>Adjustment for age, gender, current smoker, hypertension, diabetes, dyslipidemia, stroke, history of heart failure, creatinine, LVEF, and medication at discharge (aspirin, statin, ACEI</w:t>
      </w:r>
      <w:r w:rsidRPr="009E7ED5">
        <w:rPr>
          <w:rFonts w:ascii="Times New Roman" w:hAnsi="Times New Roman" w:cs="Times New Roman" w:hint="eastAsia"/>
          <w:sz w:val="20"/>
          <w:szCs w:val="20"/>
        </w:rPr>
        <w:t>/ARB</w:t>
      </w:r>
      <w:r w:rsidRPr="009E7ED5">
        <w:rPr>
          <w:rFonts w:ascii="Times New Roman" w:hAnsi="Times New Roman" w:cs="Times New Roman"/>
          <w:sz w:val="20"/>
          <w:szCs w:val="20"/>
        </w:rPr>
        <w:t>, β-</w:t>
      </w:r>
      <w:r w:rsidRPr="009E7ED5">
        <w:rPr>
          <w:rFonts w:ascii="Times New Roman" w:hAnsi="Times New Roman" w:cs="Times New Roman" w:hint="eastAsia"/>
          <w:sz w:val="20"/>
          <w:szCs w:val="20"/>
        </w:rPr>
        <w:t>blocker</w:t>
      </w:r>
      <w:r w:rsidRPr="009E7ED5">
        <w:rPr>
          <w:rFonts w:ascii="Times New Roman" w:hAnsi="Times New Roman" w:cs="Times New Roman"/>
          <w:sz w:val="20"/>
          <w:szCs w:val="20"/>
        </w:rPr>
        <w:t xml:space="preserve"> and diuretic).</w:t>
      </w:r>
    </w:p>
    <w:p w14:paraId="42A3C6A6" w14:textId="77777777" w:rsidR="00E51B7A" w:rsidRPr="009E7ED5" w:rsidRDefault="00E51B7A">
      <w:pPr>
        <w:rPr>
          <w:rFonts w:ascii="Times New Roman" w:hAnsi="Times New Roman" w:cs="Times New Roman"/>
          <w:b/>
          <w:sz w:val="20"/>
          <w:szCs w:val="20"/>
        </w:rPr>
      </w:pPr>
    </w:p>
    <w:p w14:paraId="200895B7" w14:textId="77777777" w:rsidR="00E51B7A" w:rsidRPr="009E7ED5" w:rsidRDefault="00E51B7A">
      <w:pPr>
        <w:rPr>
          <w:rFonts w:ascii="Times New Roman" w:hAnsi="Times New Roman" w:cs="Times New Roman"/>
          <w:b/>
          <w:sz w:val="20"/>
          <w:szCs w:val="20"/>
        </w:rPr>
      </w:pPr>
    </w:p>
    <w:p w14:paraId="046444EE" w14:textId="77777777" w:rsidR="00E51B7A" w:rsidRPr="009E7ED5" w:rsidRDefault="00E51B7A">
      <w:pPr>
        <w:rPr>
          <w:rFonts w:ascii="Times New Roman" w:hAnsi="Times New Roman" w:cs="Times New Roman"/>
          <w:b/>
          <w:sz w:val="20"/>
          <w:szCs w:val="20"/>
        </w:rPr>
      </w:pPr>
    </w:p>
    <w:p w14:paraId="15B521D3" w14:textId="77777777" w:rsidR="00E51B7A" w:rsidRPr="009E7ED5" w:rsidRDefault="00E51B7A">
      <w:pPr>
        <w:rPr>
          <w:rFonts w:ascii="Times New Roman" w:hAnsi="Times New Roman" w:cs="Times New Roman"/>
          <w:b/>
          <w:sz w:val="20"/>
          <w:szCs w:val="20"/>
        </w:rPr>
      </w:pPr>
    </w:p>
    <w:p w14:paraId="60DF5A71" w14:textId="77777777" w:rsidR="00E51B7A" w:rsidRPr="009E7ED5" w:rsidRDefault="00E51B7A">
      <w:pPr>
        <w:rPr>
          <w:rFonts w:ascii="Times New Roman" w:hAnsi="Times New Roman" w:cs="Times New Roman"/>
          <w:b/>
          <w:sz w:val="20"/>
          <w:szCs w:val="20"/>
        </w:rPr>
      </w:pPr>
    </w:p>
    <w:p w14:paraId="739D8321" w14:textId="77777777" w:rsidR="00E51B7A" w:rsidRPr="009E7ED5" w:rsidRDefault="00E51B7A">
      <w:pPr>
        <w:rPr>
          <w:rFonts w:ascii="Times New Roman" w:hAnsi="Times New Roman" w:cs="Times New Roman"/>
          <w:b/>
          <w:sz w:val="20"/>
          <w:szCs w:val="20"/>
        </w:rPr>
      </w:pPr>
    </w:p>
    <w:p w14:paraId="7CBC8045" w14:textId="77777777" w:rsidR="00E51B7A" w:rsidRPr="009E7ED5" w:rsidRDefault="00E51B7A">
      <w:pPr>
        <w:rPr>
          <w:rFonts w:ascii="Times New Roman" w:hAnsi="Times New Roman" w:cs="Times New Roman"/>
          <w:b/>
          <w:sz w:val="20"/>
          <w:szCs w:val="20"/>
        </w:rPr>
      </w:pPr>
    </w:p>
    <w:p w14:paraId="6691DDDC" w14:textId="77777777" w:rsidR="00E51B7A" w:rsidRPr="009E7ED5" w:rsidRDefault="00E51B7A">
      <w:pPr>
        <w:rPr>
          <w:rFonts w:ascii="Times New Roman" w:hAnsi="Times New Roman" w:cs="Times New Roman"/>
          <w:b/>
          <w:sz w:val="20"/>
          <w:szCs w:val="20"/>
        </w:rPr>
      </w:pPr>
    </w:p>
    <w:p w14:paraId="04F93870" w14:textId="77777777" w:rsidR="00E51B7A" w:rsidRPr="009E7ED5" w:rsidRDefault="00E51B7A">
      <w:pPr>
        <w:rPr>
          <w:rFonts w:ascii="Times New Roman" w:hAnsi="Times New Roman" w:cs="Times New Roman"/>
          <w:b/>
          <w:sz w:val="20"/>
          <w:szCs w:val="20"/>
        </w:rPr>
      </w:pPr>
    </w:p>
    <w:p w14:paraId="67F6C94C" w14:textId="77777777" w:rsidR="00E51B7A" w:rsidRPr="009E7ED5" w:rsidRDefault="00E51B7A">
      <w:pPr>
        <w:rPr>
          <w:rFonts w:ascii="Times New Roman" w:hAnsi="Times New Roman" w:cs="Times New Roman"/>
          <w:b/>
          <w:sz w:val="20"/>
          <w:szCs w:val="20"/>
        </w:rPr>
      </w:pPr>
    </w:p>
    <w:p w14:paraId="019553B0" w14:textId="77777777" w:rsidR="00E51B7A" w:rsidRPr="009E7ED5" w:rsidRDefault="00E51B7A">
      <w:pPr>
        <w:rPr>
          <w:rFonts w:ascii="Times New Roman" w:hAnsi="Times New Roman" w:cs="Times New Roman"/>
          <w:b/>
          <w:sz w:val="20"/>
          <w:szCs w:val="20"/>
        </w:rPr>
      </w:pPr>
    </w:p>
    <w:p w14:paraId="58B829B4" w14:textId="77777777" w:rsidR="00E51B7A" w:rsidRPr="009E7ED5" w:rsidRDefault="00E51B7A">
      <w:pPr>
        <w:rPr>
          <w:rFonts w:ascii="Times New Roman" w:hAnsi="Times New Roman" w:cs="Times New Roman"/>
          <w:b/>
          <w:sz w:val="20"/>
          <w:szCs w:val="20"/>
        </w:rPr>
      </w:pPr>
    </w:p>
    <w:p w14:paraId="2C24C306" w14:textId="77777777" w:rsidR="00E51B7A" w:rsidRPr="009E7ED5" w:rsidRDefault="00E51B7A">
      <w:pPr>
        <w:rPr>
          <w:rFonts w:ascii="Times New Roman" w:hAnsi="Times New Roman" w:cs="Times New Roman"/>
          <w:b/>
          <w:sz w:val="20"/>
          <w:szCs w:val="20"/>
        </w:rPr>
      </w:pPr>
    </w:p>
    <w:p w14:paraId="195A79F3" w14:textId="77777777" w:rsidR="00E51B7A" w:rsidRPr="009E7ED5" w:rsidRDefault="00E51B7A">
      <w:pPr>
        <w:rPr>
          <w:rFonts w:ascii="Times New Roman" w:hAnsi="Times New Roman" w:cs="Times New Roman"/>
          <w:b/>
          <w:sz w:val="20"/>
          <w:szCs w:val="20"/>
        </w:rPr>
      </w:pPr>
    </w:p>
    <w:p w14:paraId="3F051EAB" w14:textId="77777777" w:rsidR="00E51B7A" w:rsidRPr="009E7ED5" w:rsidRDefault="00E51B7A">
      <w:pPr>
        <w:rPr>
          <w:rFonts w:ascii="Times New Roman" w:hAnsi="Times New Roman" w:cs="Times New Roman"/>
          <w:b/>
          <w:sz w:val="20"/>
          <w:szCs w:val="20"/>
        </w:rPr>
      </w:pPr>
    </w:p>
    <w:p w14:paraId="42765339" w14:textId="77777777" w:rsidR="00E51B7A" w:rsidRPr="009E7ED5" w:rsidRDefault="00E51B7A">
      <w:pPr>
        <w:rPr>
          <w:rFonts w:ascii="Times New Roman" w:hAnsi="Times New Roman" w:cs="Times New Roman"/>
          <w:b/>
          <w:sz w:val="20"/>
          <w:szCs w:val="20"/>
        </w:rPr>
      </w:pPr>
    </w:p>
    <w:p w14:paraId="50638806" w14:textId="77777777" w:rsidR="00E51B7A" w:rsidRPr="009E7ED5" w:rsidRDefault="00E51B7A">
      <w:pPr>
        <w:rPr>
          <w:rFonts w:ascii="Times New Roman" w:hAnsi="Times New Roman" w:cs="Times New Roman"/>
          <w:b/>
          <w:sz w:val="20"/>
          <w:szCs w:val="20"/>
        </w:rPr>
      </w:pPr>
    </w:p>
    <w:p w14:paraId="1566319D" w14:textId="77777777" w:rsidR="00E51B7A" w:rsidRPr="009E7ED5" w:rsidRDefault="00E51B7A">
      <w:pPr>
        <w:rPr>
          <w:rFonts w:ascii="Times New Roman" w:hAnsi="Times New Roman" w:cs="Times New Roman"/>
          <w:b/>
          <w:sz w:val="20"/>
          <w:szCs w:val="20"/>
        </w:rPr>
      </w:pPr>
    </w:p>
    <w:p w14:paraId="0C8A08F0" w14:textId="77777777" w:rsidR="00E51B7A" w:rsidRPr="009E7ED5" w:rsidRDefault="00E51B7A">
      <w:pPr>
        <w:rPr>
          <w:rFonts w:ascii="Times New Roman" w:hAnsi="Times New Roman" w:cs="Times New Roman"/>
          <w:b/>
          <w:sz w:val="20"/>
          <w:szCs w:val="20"/>
        </w:rPr>
      </w:pPr>
    </w:p>
    <w:p w14:paraId="26859BCE"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b/>
          <w:noProof/>
          <w:sz w:val="20"/>
          <w:szCs w:val="20"/>
        </w:rPr>
        <w:drawing>
          <wp:anchor distT="0" distB="0" distL="114300" distR="114300" simplePos="0" relativeHeight="251660288" behindDoc="1" locked="0" layoutInCell="1" allowOverlap="1" wp14:anchorId="09E6AA7D" wp14:editId="712736BA">
            <wp:simplePos x="0" y="0"/>
            <wp:positionH relativeFrom="margin">
              <wp:align>center</wp:align>
            </wp:positionH>
            <wp:positionV relativeFrom="paragraph">
              <wp:posOffset>334010</wp:posOffset>
            </wp:positionV>
            <wp:extent cx="5720715" cy="3764915"/>
            <wp:effectExtent l="0" t="0" r="0" b="6985"/>
            <wp:wrapTight wrapText="bothSides">
              <wp:wrapPolygon edited="0">
                <wp:start x="0" y="0"/>
                <wp:lineTo x="0" y="21531"/>
                <wp:lineTo x="21509" y="21531"/>
                <wp:lineTo x="21509" y="0"/>
                <wp:lineTo x="0" y="0"/>
              </wp:wrapPolygon>
            </wp:wrapTight>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0443" cy="3765175"/>
                    </a:xfrm>
                    <a:prstGeom prst="rect">
                      <a:avLst/>
                    </a:prstGeom>
                  </pic:spPr>
                </pic:pic>
              </a:graphicData>
            </a:graphic>
          </wp:anchor>
        </w:drawing>
      </w:r>
      <w:r w:rsidRPr="009E7ED5">
        <w:rPr>
          <w:rFonts w:ascii="Times New Roman" w:hAnsi="Times New Roman" w:cs="Times New Roman" w:hint="eastAsia"/>
          <w:b/>
          <w:sz w:val="20"/>
          <w:szCs w:val="20"/>
        </w:rPr>
        <w:t>Online</w:t>
      </w:r>
      <w:r w:rsidRPr="009E7ED5">
        <w:rPr>
          <w:rFonts w:ascii="Times New Roman" w:hAnsi="Times New Roman" w:cs="Times New Roman"/>
          <w:b/>
          <w:sz w:val="20"/>
          <w:szCs w:val="20"/>
        </w:rPr>
        <w:t xml:space="preserve"> Figure 1.</w:t>
      </w:r>
      <w:r w:rsidRPr="009E7ED5">
        <w:rPr>
          <w:rFonts w:ascii="Times New Roman" w:hAnsi="Times New Roman" w:cs="Times New Roman"/>
          <w:sz w:val="20"/>
          <w:szCs w:val="20"/>
        </w:rPr>
        <w:t xml:space="preserve"> Flowchart of the studied cohort</w:t>
      </w:r>
    </w:p>
    <w:p w14:paraId="6EB705A6"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sz w:val="20"/>
          <w:szCs w:val="20"/>
        </w:rPr>
        <w:t>C</w:t>
      </w:r>
      <w:r w:rsidRPr="009E7ED5">
        <w:rPr>
          <w:rFonts w:ascii="Times New Roman" w:hAnsi="Times New Roman" w:cs="Times New Roman"/>
          <w:sz w:val="20"/>
          <w:szCs w:val="20"/>
        </w:rPr>
        <w:t>AD, coronary artery disease.</w:t>
      </w:r>
    </w:p>
    <w:p w14:paraId="7E60AD02" w14:textId="77777777" w:rsidR="00E51B7A" w:rsidRPr="009E7ED5" w:rsidRDefault="00E51B7A">
      <w:pPr>
        <w:rPr>
          <w:rFonts w:ascii="Times New Roman" w:hAnsi="Times New Roman" w:cs="Times New Roman"/>
          <w:sz w:val="20"/>
          <w:szCs w:val="20"/>
        </w:rPr>
      </w:pPr>
    </w:p>
    <w:p w14:paraId="5DDA21BB" w14:textId="77777777" w:rsidR="00E51B7A" w:rsidRPr="009E7ED5" w:rsidRDefault="00E51B7A">
      <w:pPr>
        <w:rPr>
          <w:rFonts w:ascii="Times New Roman" w:hAnsi="Times New Roman" w:cs="Times New Roman"/>
          <w:sz w:val="20"/>
          <w:szCs w:val="20"/>
        </w:rPr>
      </w:pPr>
    </w:p>
    <w:p w14:paraId="144CF474" w14:textId="77777777" w:rsidR="00E51B7A" w:rsidRPr="009E7ED5" w:rsidRDefault="00E51B7A">
      <w:pPr>
        <w:rPr>
          <w:rFonts w:ascii="Times New Roman" w:hAnsi="Times New Roman" w:cs="Times New Roman"/>
          <w:sz w:val="20"/>
          <w:szCs w:val="20"/>
        </w:rPr>
      </w:pPr>
    </w:p>
    <w:p w14:paraId="674AC0BC" w14:textId="77777777" w:rsidR="00E51B7A" w:rsidRPr="009E7ED5" w:rsidRDefault="00E51B7A">
      <w:pPr>
        <w:rPr>
          <w:rFonts w:ascii="Times New Roman" w:hAnsi="Times New Roman" w:cs="Times New Roman"/>
          <w:sz w:val="20"/>
          <w:szCs w:val="20"/>
        </w:rPr>
      </w:pPr>
    </w:p>
    <w:p w14:paraId="39D0C7C9" w14:textId="77777777" w:rsidR="00E51B7A" w:rsidRPr="009E7ED5" w:rsidRDefault="00E51B7A">
      <w:pPr>
        <w:rPr>
          <w:rFonts w:ascii="Times New Roman" w:hAnsi="Times New Roman" w:cs="Times New Roman"/>
          <w:sz w:val="20"/>
          <w:szCs w:val="20"/>
        </w:rPr>
      </w:pPr>
    </w:p>
    <w:p w14:paraId="198D3B8B" w14:textId="77777777" w:rsidR="00E51B7A" w:rsidRPr="009E7ED5" w:rsidRDefault="00E51B7A">
      <w:pPr>
        <w:rPr>
          <w:rFonts w:ascii="Times New Roman" w:hAnsi="Times New Roman" w:cs="Times New Roman"/>
          <w:sz w:val="20"/>
          <w:szCs w:val="20"/>
        </w:rPr>
      </w:pPr>
    </w:p>
    <w:p w14:paraId="5A320EF3" w14:textId="77777777" w:rsidR="00E51B7A" w:rsidRPr="009E7ED5" w:rsidRDefault="00E51B7A">
      <w:pPr>
        <w:rPr>
          <w:rFonts w:ascii="Times New Roman" w:hAnsi="Times New Roman" w:cs="Times New Roman"/>
          <w:sz w:val="20"/>
          <w:szCs w:val="20"/>
        </w:rPr>
      </w:pPr>
    </w:p>
    <w:p w14:paraId="4D7456BE" w14:textId="77777777" w:rsidR="00E51B7A" w:rsidRPr="009E7ED5" w:rsidRDefault="00E51B7A">
      <w:pPr>
        <w:rPr>
          <w:rFonts w:ascii="Times New Roman" w:hAnsi="Times New Roman" w:cs="Times New Roman"/>
          <w:sz w:val="20"/>
          <w:szCs w:val="20"/>
        </w:rPr>
      </w:pPr>
    </w:p>
    <w:p w14:paraId="0330A865" w14:textId="77777777" w:rsidR="00E51B7A" w:rsidRPr="009E7ED5" w:rsidRDefault="00E51B7A">
      <w:pPr>
        <w:rPr>
          <w:rFonts w:ascii="Times New Roman" w:hAnsi="Times New Roman" w:cs="Times New Roman"/>
          <w:sz w:val="20"/>
          <w:szCs w:val="20"/>
        </w:rPr>
      </w:pPr>
    </w:p>
    <w:p w14:paraId="7CB8D758" w14:textId="77777777" w:rsidR="00E51B7A" w:rsidRPr="009E7ED5" w:rsidRDefault="00E51B7A">
      <w:pPr>
        <w:rPr>
          <w:rFonts w:ascii="Times New Roman" w:hAnsi="Times New Roman" w:cs="Times New Roman"/>
          <w:sz w:val="20"/>
          <w:szCs w:val="20"/>
        </w:rPr>
      </w:pPr>
    </w:p>
    <w:p w14:paraId="5A2A5510" w14:textId="77777777" w:rsidR="00E51B7A" w:rsidRPr="009E7ED5" w:rsidRDefault="00E51B7A">
      <w:pPr>
        <w:rPr>
          <w:rFonts w:ascii="Times New Roman" w:hAnsi="Times New Roman" w:cs="Times New Roman"/>
          <w:sz w:val="20"/>
          <w:szCs w:val="20"/>
        </w:rPr>
      </w:pPr>
    </w:p>
    <w:p w14:paraId="250E2E97" w14:textId="77777777" w:rsidR="00E51B7A" w:rsidRPr="009E7ED5" w:rsidRDefault="00E51B7A">
      <w:pPr>
        <w:rPr>
          <w:rFonts w:ascii="Times New Roman" w:hAnsi="Times New Roman" w:cs="Times New Roman"/>
          <w:sz w:val="20"/>
          <w:szCs w:val="20"/>
        </w:rPr>
      </w:pPr>
    </w:p>
    <w:p w14:paraId="2C1E2049" w14:textId="77777777" w:rsidR="00E51B7A" w:rsidRPr="009E7ED5" w:rsidRDefault="00E51B7A">
      <w:pPr>
        <w:rPr>
          <w:rFonts w:ascii="Times New Roman" w:hAnsi="Times New Roman" w:cs="Times New Roman"/>
          <w:sz w:val="20"/>
          <w:szCs w:val="20"/>
        </w:rPr>
      </w:pPr>
    </w:p>
    <w:p w14:paraId="1AC96AA9" w14:textId="77777777" w:rsidR="00E51B7A" w:rsidRPr="009E7ED5" w:rsidRDefault="00E51B7A">
      <w:pPr>
        <w:rPr>
          <w:rFonts w:ascii="Times New Roman" w:hAnsi="Times New Roman" w:cs="Times New Roman"/>
          <w:sz w:val="20"/>
          <w:szCs w:val="20"/>
        </w:rPr>
      </w:pPr>
    </w:p>
    <w:p w14:paraId="3C0D9C94" w14:textId="77777777" w:rsidR="00E51B7A" w:rsidRPr="009E7ED5" w:rsidRDefault="00E51B7A">
      <w:pPr>
        <w:rPr>
          <w:rFonts w:ascii="Times New Roman" w:hAnsi="Times New Roman" w:cs="Times New Roman"/>
          <w:sz w:val="20"/>
          <w:szCs w:val="20"/>
        </w:rPr>
      </w:pPr>
    </w:p>
    <w:p w14:paraId="713CA2AB" w14:textId="77777777" w:rsidR="00E51B7A" w:rsidRPr="009E7ED5" w:rsidRDefault="00E51B7A">
      <w:pPr>
        <w:rPr>
          <w:rFonts w:ascii="Times New Roman" w:hAnsi="Times New Roman" w:cs="Times New Roman"/>
          <w:sz w:val="20"/>
          <w:szCs w:val="20"/>
        </w:rPr>
      </w:pPr>
    </w:p>
    <w:p w14:paraId="3E397035" w14:textId="77777777" w:rsidR="00E51B7A" w:rsidRPr="009E7ED5" w:rsidRDefault="00E51B7A">
      <w:pPr>
        <w:rPr>
          <w:rFonts w:ascii="Times New Roman" w:hAnsi="Times New Roman" w:cs="Times New Roman"/>
          <w:sz w:val="20"/>
          <w:szCs w:val="20"/>
        </w:rPr>
      </w:pPr>
    </w:p>
    <w:p w14:paraId="3C928549" w14:textId="77777777" w:rsidR="00E51B7A" w:rsidRPr="009E7ED5" w:rsidRDefault="00E51B7A">
      <w:pPr>
        <w:rPr>
          <w:rFonts w:ascii="Times New Roman" w:hAnsi="Times New Roman" w:cs="Times New Roman"/>
          <w:sz w:val="20"/>
          <w:szCs w:val="20"/>
        </w:rPr>
      </w:pPr>
    </w:p>
    <w:p w14:paraId="5C1007CD" w14:textId="77777777" w:rsidR="00E51B7A" w:rsidRPr="009E7ED5" w:rsidRDefault="00E51B7A">
      <w:pPr>
        <w:rPr>
          <w:rFonts w:ascii="Times New Roman" w:hAnsi="Times New Roman" w:cs="Times New Roman"/>
          <w:sz w:val="20"/>
          <w:szCs w:val="20"/>
        </w:rPr>
      </w:pPr>
    </w:p>
    <w:p w14:paraId="6E082BD8" w14:textId="77777777" w:rsidR="00E51B7A" w:rsidRPr="009E7ED5" w:rsidRDefault="00E51B7A">
      <w:pPr>
        <w:rPr>
          <w:rFonts w:ascii="Times New Roman" w:hAnsi="Times New Roman" w:cs="Times New Roman"/>
          <w:sz w:val="20"/>
          <w:szCs w:val="20"/>
        </w:rPr>
      </w:pPr>
    </w:p>
    <w:p w14:paraId="4A86FEA5" w14:textId="77777777" w:rsidR="00E51B7A" w:rsidRPr="009E7ED5" w:rsidRDefault="00E51B7A">
      <w:pPr>
        <w:rPr>
          <w:rFonts w:ascii="Times New Roman" w:hAnsi="Times New Roman" w:cs="Times New Roman"/>
          <w:sz w:val="20"/>
          <w:szCs w:val="20"/>
        </w:rPr>
      </w:pPr>
    </w:p>
    <w:p w14:paraId="37E3DF7A" w14:textId="77777777" w:rsidR="00E51B7A" w:rsidRPr="009E7ED5" w:rsidRDefault="00E51B7A">
      <w:pPr>
        <w:rPr>
          <w:rFonts w:ascii="Times New Roman" w:hAnsi="Times New Roman" w:cs="Times New Roman"/>
          <w:sz w:val="20"/>
          <w:szCs w:val="20"/>
        </w:rPr>
      </w:pPr>
    </w:p>
    <w:p w14:paraId="3C011580" w14:textId="77777777" w:rsidR="00E51B7A" w:rsidRPr="009E7ED5" w:rsidRDefault="00A33374">
      <w:pPr>
        <w:rPr>
          <w:rFonts w:ascii="Times New Roman" w:hAnsi="Times New Roman" w:cs="Times New Roman"/>
          <w:sz w:val="20"/>
          <w:szCs w:val="20"/>
        </w:rPr>
      </w:pPr>
      <w:r w:rsidRPr="009E7ED5">
        <w:rPr>
          <w:rFonts w:ascii="Times New Roman" w:hAnsi="Times New Roman" w:cs="Times New Roman" w:hint="eastAsia"/>
          <w:b/>
          <w:sz w:val="20"/>
          <w:szCs w:val="20"/>
        </w:rPr>
        <w:t>Online</w:t>
      </w:r>
      <w:r w:rsidRPr="009E7ED5">
        <w:rPr>
          <w:rFonts w:ascii="Times New Roman" w:hAnsi="Times New Roman" w:cs="Times New Roman"/>
          <w:b/>
          <w:sz w:val="20"/>
          <w:szCs w:val="20"/>
        </w:rPr>
        <w:t xml:space="preserve"> Figure 2.</w:t>
      </w:r>
      <w:r w:rsidRPr="009E7ED5">
        <w:rPr>
          <w:rFonts w:ascii="Times New Roman" w:hAnsi="Times New Roman" w:cs="Times New Roman"/>
          <w:sz w:val="20"/>
          <w:szCs w:val="20"/>
        </w:rPr>
        <w:t xml:space="preserve"> Baseline characteristics of the studied cohort before and after PSM</w:t>
      </w:r>
    </w:p>
    <w:p w14:paraId="10A2A299" w14:textId="77777777" w:rsidR="00E51B7A" w:rsidRPr="009E7ED5" w:rsidRDefault="00A33374">
      <w:pPr>
        <w:rPr>
          <w:rFonts w:ascii="Times New Roman" w:hAnsi="Times New Roman" w:cs="Times New Roman"/>
          <w:sz w:val="20"/>
          <w:szCs w:val="20"/>
        </w:rPr>
      </w:pPr>
      <w:r w:rsidRPr="009E7ED5">
        <w:rPr>
          <w:noProof/>
          <w:sz w:val="20"/>
          <w:szCs w:val="20"/>
        </w:rPr>
        <w:drawing>
          <wp:anchor distT="0" distB="0" distL="114300" distR="114300" simplePos="0" relativeHeight="251659264" behindDoc="1" locked="0" layoutInCell="1" allowOverlap="1" wp14:anchorId="086B7C0E" wp14:editId="1E82C994">
            <wp:simplePos x="0" y="0"/>
            <wp:positionH relativeFrom="margin">
              <wp:align>center</wp:align>
            </wp:positionH>
            <wp:positionV relativeFrom="paragraph">
              <wp:posOffset>30480</wp:posOffset>
            </wp:positionV>
            <wp:extent cx="3999230" cy="3555365"/>
            <wp:effectExtent l="0" t="0" r="1270" b="7620"/>
            <wp:wrapTight wrapText="bothSides">
              <wp:wrapPolygon edited="0">
                <wp:start x="0" y="0"/>
                <wp:lineTo x="0" y="21531"/>
                <wp:lineTo x="21504" y="21531"/>
                <wp:lineTo x="21504"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3999473" cy="3555187"/>
                    </a:xfrm>
                    <a:prstGeom prst="rect">
                      <a:avLst/>
                    </a:prstGeom>
                    <a:noFill/>
                    <a:ln>
                      <a:noFill/>
                    </a:ln>
                  </pic:spPr>
                </pic:pic>
              </a:graphicData>
            </a:graphic>
          </wp:anchor>
        </w:drawing>
      </w:r>
    </w:p>
    <w:p w14:paraId="4A448BEB" w14:textId="77777777" w:rsidR="00E51B7A" w:rsidRPr="009E7ED5" w:rsidRDefault="00E51B7A">
      <w:pPr>
        <w:rPr>
          <w:rFonts w:ascii="Times New Roman" w:hAnsi="Times New Roman" w:cs="Times New Roman"/>
          <w:sz w:val="20"/>
          <w:szCs w:val="20"/>
        </w:rPr>
      </w:pPr>
    </w:p>
    <w:p w14:paraId="42B88306" w14:textId="77777777" w:rsidR="00E51B7A" w:rsidRPr="009E7ED5" w:rsidRDefault="00E51B7A">
      <w:pPr>
        <w:rPr>
          <w:rFonts w:ascii="Times New Roman" w:hAnsi="Times New Roman" w:cs="Times New Roman"/>
          <w:sz w:val="20"/>
          <w:szCs w:val="20"/>
        </w:rPr>
      </w:pPr>
    </w:p>
    <w:p w14:paraId="3B87500D" w14:textId="77777777" w:rsidR="00E51B7A" w:rsidRPr="009E7ED5" w:rsidRDefault="00E51B7A">
      <w:pPr>
        <w:rPr>
          <w:rFonts w:ascii="Times New Roman" w:hAnsi="Times New Roman" w:cs="Times New Roman"/>
          <w:sz w:val="20"/>
          <w:szCs w:val="20"/>
        </w:rPr>
      </w:pPr>
    </w:p>
    <w:p w14:paraId="5116D884" w14:textId="77777777" w:rsidR="00E51B7A" w:rsidRPr="009E7ED5" w:rsidRDefault="00E51B7A">
      <w:pPr>
        <w:rPr>
          <w:rFonts w:ascii="Times New Roman" w:hAnsi="Times New Roman" w:cs="Times New Roman"/>
          <w:sz w:val="20"/>
          <w:szCs w:val="20"/>
        </w:rPr>
      </w:pPr>
    </w:p>
    <w:p w14:paraId="747D18F7" w14:textId="77777777" w:rsidR="00E51B7A" w:rsidRPr="009E7ED5" w:rsidRDefault="00E51B7A">
      <w:pPr>
        <w:rPr>
          <w:rFonts w:ascii="Times New Roman" w:hAnsi="Times New Roman" w:cs="Times New Roman"/>
          <w:sz w:val="20"/>
          <w:szCs w:val="20"/>
        </w:rPr>
      </w:pPr>
    </w:p>
    <w:p w14:paraId="7E33B3D6" w14:textId="77777777" w:rsidR="00E51B7A" w:rsidRPr="009E7ED5" w:rsidRDefault="00E51B7A">
      <w:pPr>
        <w:rPr>
          <w:rFonts w:ascii="Times New Roman" w:hAnsi="Times New Roman" w:cs="Times New Roman"/>
          <w:sz w:val="20"/>
          <w:szCs w:val="20"/>
        </w:rPr>
      </w:pPr>
    </w:p>
    <w:p w14:paraId="20871F8A" w14:textId="77777777" w:rsidR="00E51B7A" w:rsidRPr="009E7ED5" w:rsidRDefault="00E51B7A">
      <w:pPr>
        <w:rPr>
          <w:rFonts w:ascii="Times New Roman" w:hAnsi="Times New Roman" w:cs="Times New Roman"/>
          <w:sz w:val="20"/>
          <w:szCs w:val="20"/>
        </w:rPr>
      </w:pPr>
    </w:p>
    <w:p w14:paraId="7AD1C247" w14:textId="77777777" w:rsidR="00E51B7A" w:rsidRPr="009E7ED5" w:rsidRDefault="00E51B7A">
      <w:pPr>
        <w:rPr>
          <w:rFonts w:ascii="Times New Roman" w:hAnsi="Times New Roman" w:cs="Times New Roman"/>
          <w:sz w:val="20"/>
          <w:szCs w:val="20"/>
        </w:rPr>
      </w:pPr>
    </w:p>
    <w:p w14:paraId="5C171321" w14:textId="77777777" w:rsidR="00E51B7A" w:rsidRPr="009E7ED5" w:rsidRDefault="00E51B7A">
      <w:pPr>
        <w:rPr>
          <w:rFonts w:ascii="Times New Roman" w:hAnsi="Times New Roman" w:cs="Times New Roman"/>
          <w:sz w:val="20"/>
          <w:szCs w:val="20"/>
        </w:rPr>
      </w:pPr>
    </w:p>
    <w:p w14:paraId="7C45C435" w14:textId="77777777" w:rsidR="00E51B7A" w:rsidRPr="009E7ED5" w:rsidRDefault="00E51B7A">
      <w:pPr>
        <w:rPr>
          <w:rFonts w:ascii="Times New Roman" w:hAnsi="Times New Roman" w:cs="Times New Roman"/>
          <w:sz w:val="20"/>
          <w:szCs w:val="20"/>
        </w:rPr>
      </w:pPr>
    </w:p>
    <w:p w14:paraId="1B8522B0" w14:textId="77777777" w:rsidR="00E51B7A" w:rsidRPr="009E7ED5" w:rsidRDefault="00E51B7A">
      <w:pPr>
        <w:rPr>
          <w:rFonts w:ascii="Times New Roman" w:hAnsi="Times New Roman" w:cs="Times New Roman"/>
          <w:sz w:val="20"/>
          <w:szCs w:val="20"/>
        </w:rPr>
      </w:pPr>
    </w:p>
    <w:p w14:paraId="5D90701C" w14:textId="77777777" w:rsidR="00E51B7A" w:rsidRPr="009E7ED5" w:rsidRDefault="00E51B7A">
      <w:pPr>
        <w:rPr>
          <w:rFonts w:ascii="Times New Roman" w:hAnsi="Times New Roman" w:cs="Times New Roman"/>
          <w:sz w:val="20"/>
          <w:szCs w:val="20"/>
        </w:rPr>
      </w:pPr>
    </w:p>
    <w:p w14:paraId="0929C887" w14:textId="77777777" w:rsidR="00E51B7A" w:rsidRPr="009E7ED5" w:rsidRDefault="00E51B7A">
      <w:pPr>
        <w:rPr>
          <w:rFonts w:ascii="Times New Roman" w:hAnsi="Times New Roman" w:cs="Times New Roman"/>
          <w:sz w:val="20"/>
          <w:szCs w:val="20"/>
        </w:rPr>
      </w:pPr>
    </w:p>
    <w:p w14:paraId="22FE9B2B" w14:textId="77777777" w:rsidR="00E51B7A" w:rsidRPr="009E7ED5" w:rsidRDefault="00E51B7A">
      <w:pPr>
        <w:rPr>
          <w:rFonts w:ascii="Times New Roman" w:hAnsi="Times New Roman" w:cs="Times New Roman"/>
          <w:sz w:val="20"/>
          <w:szCs w:val="20"/>
        </w:rPr>
      </w:pPr>
    </w:p>
    <w:p w14:paraId="1C9375F9" w14:textId="77777777" w:rsidR="00E51B7A" w:rsidRPr="009E7ED5" w:rsidRDefault="00E51B7A">
      <w:pPr>
        <w:rPr>
          <w:rFonts w:ascii="Times New Roman" w:hAnsi="Times New Roman" w:cs="Times New Roman"/>
          <w:sz w:val="20"/>
          <w:szCs w:val="20"/>
        </w:rPr>
      </w:pPr>
    </w:p>
    <w:p w14:paraId="60219185" w14:textId="77777777" w:rsidR="00E51B7A" w:rsidRPr="009E7ED5" w:rsidRDefault="00E51B7A">
      <w:pPr>
        <w:rPr>
          <w:rFonts w:ascii="Times New Roman" w:hAnsi="Times New Roman" w:cs="Times New Roman"/>
          <w:sz w:val="20"/>
          <w:szCs w:val="20"/>
        </w:rPr>
      </w:pPr>
    </w:p>
    <w:p w14:paraId="02D880C6" w14:textId="77777777" w:rsidR="00E51B7A" w:rsidRPr="009E7ED5" w:rsidRDefault="00E51B7A">
      <w:pPr>
        <w:rPr>
          <w:rFonts w:ascii="Times New Roman" w:hAnsi="Times New Roman" w:cs="Times New Roman"/>
          <w:sz w:val="20"/>
          <w:szCs w:val="20"/>
        </w:rPr>
      </w:pPr>
    </w:p>
    <w:p w14:paraId="46D0DD28" w14:textId="77777777" w:rsidR="00E51B7A" w:rsidRPr="009E7ED5" w:rsidRDefault="00E51B7A">
      <w:pPr>
        <w:rPr>
          <w:rFonts w:ascii="Times New Roman" w:hAnsi="Times New Roman" w:cs="Times New Roman"/>
          <w:sz w:val="20"/>
          <w:szCs w:val="20"/>
        </w:rPr>
      </w:pPr>
    </w:p>
    <w:p w14:paraId="55C12E56" w14:textId="77777777" w:rsidR="00E51B7A" w:rsidRPr="009E7ED5" w:rsidRDefault="00E51B7A">
      <w:pPr>
        <w:rPr>
          <w:rFonts w:ascii="Times New Roman" w:hAnsi="Times New Roman" w:cs="Times New Roman"/>
          <w:sz w:val="20"/>
          <w:szCs w:val="20"/>
        </w:rPr>
      </w:pPr>
    </w:p>
    <w:p w14:paraId="6F1B6BD0" w14:textId="77777777" w:rsidR="00E51B7A" w:rsidRPr="009E7ED5" w:rsidRDefault="00E51B7A">
      <w:pPr>
        <w:rPr>
          <w:rFonts w:ascii="Times New Roman" w:hAnsi="Times New Roman" w:cs="Times New Roman"/>
          <w:sz w:val="20"/>
          <w:szCs w:val="20"/>
        </w:rPr>
      </w:pPr>
    </w:p>
    <w:p w14:paraId="0A03EAD9" w14:textId="77777777" w:rsidR="00E51B7A" w:rsidRPr="009E7ED5" w:rsidRDefault="00E51B7A">
      <w:pPr>
        <w:rPr>
          <w:rFonts w:ascii="Times New Roman" w:hAnsi="Times New Roman" w:cs="Times New Roman"/>
          <w:sz w:val="20"/>
          <w:szCs w:val="20"/>
        </w:rPr>
      </w:pPr>
    </w:p>
    <w:p w14:paraId="53554A0B" w14:textId="77777777" w:rsidR="00E51B7A" w:rsidRPr="009E7ED5" w:rsidRDefault="00E51B7A">
      <w:pPr>
        <w:rPr>
          <w:rFonts w:ascii="Times New Roman" w:hAnsi="Times New Roman" w:cs="Times New Roman"/>
          <w:sz w:val="20"/>
          <w:szCs w:val="20"/>
        </w:rPr>
      </w:pPr>
    </w:p>
    <w:p w14:paraId="0A065F37" w14:textId="77777777" w:rsidR="00E51B7A" w:rsidRPr="009E7ED5" w:rsidRDefault="00E51B7A">
      <w:pPr>
        <w:rPr>
          <w:rFonts w:ascii="Times New Roman" w:hAnsi="Times New Roman" w:cs="Times New Roman"/>
          <w:sz w:val="20"/>
          <w:szCs w:val="20"/>
        </w:rPr>
      </w:pPr>
    </w:p>
    <w:p w14:paraId="317F84F1" w14:textId="77777777" w:rsidR="00E51B7A" w:rsidRPr="009E7ED5" w:rsidRDefault="00E51B7A">
      <w:pPr>
        <w:rPr>
          <w:rFonts w:ascii="Times New Roman" w:hAnsi="Times New Roman" w:cs="Times New Roman"/>
          <w:sz w:val="20"/>
          <w:szCs w:val="20"/>
        </w:rPr>
      </w:pPr>
    </w:p>
    <w:p w14:paraId="041BE1BA" w14:textId="77777777" w:rsidR="00E51B7A" w:rsidRPr="009E7ED5" w:rsidRDefault="00E51B7A">
      <w:pPr>
        <w:rPr>
          <w:rFonts w:ascii="Times New Roman" w:hAnsi="Times New Roman" w:cs="Times New Roman"/>
          <w:sz w:val="20"/>
          <w:szCs w:val="20"/>
        </w:rPr>
      </w:pPr>
    </w:p>
    <w:p w14:paraId="3CAF5DAF" w14:textId="77777777" w:rsidR="00E51B7A" w:rsidRPr="009E7ED5" w:rsidRDefault="00E51B7A">
      <w:pPr>
        <w:rPr>
          <w:rFonts w:ascii="Times New Roman" w:hAnsi="Times New Roman" w:cs="Times New Roman"/>
          <w:sz w:val="20"/>
          <w:szCs w:val="20"/>
        </w:rPr>
      </w:pPr>
    </w:p>
    <w:p w14:paraId="2EA9D67F" w14:textId="77777777" w:rsidR="00E51B7A" w:rsidRPr="009E7ED5" w:rsidRDefault="00E51B7A">
      <w:pPr>
        <w:rPr>
          <w:rFonts w:ascii="Times New Roman" w:hAnsi="Times New Roman" w:cs="Times New Roman"/>
          <w:sz w:val="20"/>
          <w:szCs w:val="20"/>
        </w:rPr>
      </w:pPr>
    </w:p>
    <w:p w14:paraId="44968A65" w14:textId="77777777" w:rsidR="00E51B7A" w:rsidRPr="009E7ED5" w:rsidRDefault="00E51B7A">
      <w:pPr>
        <w:rPr>
          <w:rFonts w:ascii="Times New Roman" w:hAnsi="Times New Roman" w:cs="Times New Roman"/>
          <w:sz w:val="20"/>
          <w:szCs w:val="20"/>
        </w:rPr>
      </w:pPr>
    </w:p>
    <w:p w14:paraId="5E4830BD" w14:textId="77777777" w:rsidR="00E51B7A" w:rsidRPr="009E7ED5" w:rsidRDefault="00E51B7A">
      <w:pPr>
        <w:rPr>
          <w:rFonts w:ascii="Times New Roman" w:hAnsi="Times New Roman" w:cs="Times New Roman"/>
          <w:sz w:val="20"/>
          <w:szCs w:val="20"/>
        </w:rPr>
      </w:pPr>
    </w:p>
    <w:p w14:paraId="128299A8" w14:textId="77777777" w:rsidR="00E51B7A" w:rsidRPr="009E7ED5" w:rsidRDefault="00E51B7A">
      <w:pPr>
        <w:rPr>
          <w:rFonts w:ascii="Times New Roman" w:hAnsi="Times New Roman" w:cs="Times New Roman"/>
          <w:sz w:val="20"/>
          <w:szCs w:val="20"/>
        </w:rPr>
      </w:pPr>
    </w:p>
    <w:p w14:paraId="374D7116" w14:textId="77777777" w:rsidR="00E51B7A" w:rsidRPr="009E7ED5" w:rsidRDefault="00E51B7A">
      <w:pPr>
        <w:rPr>
          <w:rFonts w:ascii="Times New Roman" w:hAnsi="Times New Roman" w:cs="Times New Roman"/>
          <w:sz w:val="20"/>
          <w:szCs w:val="20"/>
        </w:rPr>
      </w:pPr>
    </w:p>
    <w:p w14:paraId="30F83588" w14:textId="77777777" w:rsidR="00E51B7A" w:rsidRPr="009E7ED5" w:rsidRDefault="00E51B7A">
      <w:pPr>
        <w:rPr>
          <w:rFonts w:ascii="Times New Roman" w:hAnsi="Times New Roman" w:cs="Times New Roman"/>
          <w:sz w:val="20"/>
          <w:szCs w:val="20"/>
        </w:rPr>
      </w:pPr>
    </w:p>
    <w:p w14:paraId="3D2A6265" w14:textId="77777777" w:rsidR="00E51B7A" w:rsidRPr="009E7ED5" w:rsidRDefault="00E51B7A">
      <w:pPr>
        <w:rPr>
          <w:rFonts w:ascii="Times New Roman" w:hAnsi="Times New Roman" w:cs="Times New Roman"/>
          <w:sz w:val="20"/>
          <w:szCs w:val="20"/>
        </w:rPr>
      </w:pPr>
    </w:p>
    <w:p w14:paraId="1E0D9B2E" w14:textId="77777777" w:rsidR="00E51B7A" w:rsidRPr="009E7ED5" w:rsidRDefault="00E51B7A">
      <w:pPr>
        <w:rPr>
          <w:rFonts w:ascii="Times New Roman" w:hAnsi="Times New Roman" w:cs="Times New Roman"/>
          <w:sz w:val="20"/>
          <w:szCs w:val="20"/>
        </w:rPr>
      </w:pPr>
    </w:p>
    <w:p w14:paraId="0B06E910" w14:textId="77777777" w:rsidR="00E51B7A" w:rsidRPr="009E7ED5" w:rsidRDefault="00E51B7A">
      <w:pPr>
        <w:rPr>
          <w:rFonts w:ascii="Times New Roman" w:hAnsi="Times New Roman" w:cs="Times New Roman"/>
          <w:sz w:val="20"/>
          <w:szCs w:val="20"/>
        </w:rPr>
      </w:pPr>
    </w:p>
    <w:p w14:paraId="2327CAE1" w14:textId="77777777" w:rsidR="00E51B7A" w:rsidRPr="009E7ED5" w:rsidRDefault="00E51B7A">
      <w:pPr>
        <w:rPr>
          <w:rFonts w:ascii="Times New Roman" w:hAnsi="Times New Roman" w:cs="Times New Roman"/>
          <w:sz w:val="20"/>
          <w:szCs w:val="20"/>
        </w:rPr>
      </w:pPr>
    </w:p>
    <w:p w14:paraId="489ED8D4" w14:textId="77777777" w:rsidR="00E51B7A" w:rsidRPr="009E7ED5" w:rsidRDefault="00E51B7A">
      <w:pPr>
        <w:rPr>
          <w:rFonts w:ascii="Times New Roman" w:hAnsi="Times New Roman" w:cs="Times New Roman"/>
          <w:sz w:val="20"/>
          <w:szCs w:val="20"/>
        </w:rPr>
      </w:pPr>
    </w:p>
    <w:p w14:paraId="10F1149C" w14:textId="77777777" w:rsidR="00E51B7A" w:rsidRPr="009E7ED5" w:rsidRDefault="00E51B7A">
      <w:pPr>
        <w:rPr>
          <w:rFonts w:ascii="Times New Roman" w:hAnsi="Times New Roman" w:cs="Times New Roman"/>
          <w:sz w:val="20"/>
          <w:szCs w:val="20"/>
        </w:rPr>
      </w:pPr>
    </w:p>
    <w:p w14:paraId="0BB0651D" w14:textId="77777777" w:rsidR="00E51B7A" w:rsidRPr="009E7ED5" w:rsidRDefault="00E51B7A">
      <w:pPr>
        <w:rPr>
          <w:rFonts w:ascii="Times New Roman" w:hAnsi="Times New Roman" w:cs="Times New Roman"/>
          <w:sz w:val="20"/>
          <w:szCs w:val="20"/>
        </w:rPr>
      </w:pPr>
    </w:p>
    <w:p w14:paraId="0923C51B" w14:textId="77777777" w:rsidR="00E51B7A" w:rsidRPr="009E7ED5" w:rsidRDefault="00E51B7A">
      <w:pPr>
        <w:rPr>
          <w:rFonts w:ascii="Times New Roman" w:hAnsi="Times New Roman" w:cs="Times New Roman"/>
          <w:sz w:val="20"/>
          <w:szCs w:val="20"/>
        </w:rPr>
      </w:pPr>
    </w:p>
    <w:p w14:paraId="3C4D5FCC" w14:textId="77777777" w:rsidR="00E51B7A" w:rsidRPr="009E7ED5" w:rsidRDefault="00E51B7A">
      <w:pPr>
        <w:rPr>
          <w:rFonts w:ascii="Times New Roman" w:hAnsi="Times New Roman" w:cs="Times New Roman"/>
          <w:sz w:val="20"/>
          <w:szCs w:val="20"/>
        </w:rPr>
      </w:pPr>
    </w:p>
    <w:p w14:paraId="7F60D76B" w14:textId="77777777" w:rsidR="00E51B7A" w:rsidRPr="009E7ED5" w:rsidRDefault="00E51B7A">
      <w:pPr>
        <w:rPr>
          <w:rFonts w:ascii="Times New Roman" w:hAnsi="Times New Roman" w:cs="Times New Roman"/>
          <w:sz w:val="20"/>
          <w:szCs w:val="20"/>
        </w:rPr>
      </w:pPr>
    </w:p>
    <w:p w14:paraId="41351A8F"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t xml:space="preserve">Online references: </w:t>
      </w:r>
    </w:p>
    <w:p w14:paraId="2D48AF00" w14:textId="77777777" w:rsidR="00E51B7A" w:rsidRPr="009E7ED5" w:rsidRDefault="00A33374">
      <w:pPr>
        <w:pStyle w:val="EndNoteBibliography"/>
        <w:ind w:left="720" w:hanging="720"/>
        <w:rPr>
          <w:rFonts w:ascii="Times New Roman" w:hAnsi="Times New Roman" w:cs="Times New Roman"/>
          <w:szCs w:val="20"/>
        </w:rPr>
      </w:pPr>
      <w:r w:rsidRPr="009E7ED5">
        <w:rPr>
          <w:rFonts w:ascii="Times New Roman" w:hAnsi="Times New Roman" w:cs="Times New Roman"/>
          <w:b/>
          <w:szCs w:val="20"/>
        </w:rPr>
        <w:fldChar w:fldCharType="begin"/>
      </w:r>
      <w:r w:rsidRPr="009E7ED5">
        <w:rPr>
          <w:rFonts w:ascii="Times New Roman" w:hAnsi="Times New Roman" w:cs="Times New Roman"/>
          <w:b/>
          <w:szCs w:val="20"/>
        </w:rPr>
        <w:instrText xml:space="preserve"> ADDIN EN.REFLIST </w:instrText>
      </w:r>
      <w:r w:rsidRPr="009E7ED5">
        <w:rPr>
          <w:rFonts w:ascii="Times New Roman" w:hAnsi="Times New Roman" w:cs="Times New Roman"/>
          <w:b/>
          <w:szCs w:val="20"/>
        </w:rPr>
        <w:fldChar w:fldCharType="separate"/>
      </w:r>
      <w:r w:rsidRPr="009E7ED5">
        <w:rPr>
          <w:rFonts w:ascii="Times New Roman" w:hAnsi="Times New Roman" w:cs="Times New Roman"/>
          <w:szCs w:val="20"/>
        </w:rPr>
        <w:t>1.</w:t>
      </w:r>
      <w:r w:rsidRPr="009E7ED5">
        <w:rPr>
          <w:rFonts w:ascii="Times New Roman" w:hAnsi="Times New Roman" w:cs="Times New Roman"/>
          <w:szCs w:val="20"/>
        </w:rPr>
        <w:tab/>
        <w:t>Poldervaart JM, Reitsma JB, Backus BE, Koffijberg H, Veldkamp RF, Ten Haaf ME, et al. Effect of Using the HEART score in Patients With Chest Pain in the Emergency Department: A Stepped-Wedge, Cluster Randomized Trial. Ann Intern Med 2017; 166: 689-697.</w:t>
      </w:r>
    </w:p>
    <w:p w14:paraId="586E5EAD" w14:textId="77777777" w:rsidR="00E51B7A" w:rsidRPr="009E7ED5" w:rsidRDefault="00A33374">
      <w:pPr>
        <w:pStyle w:val="EndNoteBibliography"/>
        <w:ind w:left="720" w:hanging="720"/>
        <w:rPr>
          <w:rFonts w:ascii="Times New Roman" w:hAnsi="Times New Roman" w:cs="Times New Roman"/>
          <w:szCs w:val="20"/>
        </w:rPr>
      </w:pPr>
      <w:r w:rsidRPr="009E7ED5">
        <w:rPr>
          <w:rFonts w:ascii="Times New Roman" w:hAnsi="Times New Roman" w:cs="Times New Roman"/>
          <w:szCs w:val="20"/>
        </w:rPr>
        <w:t>2.</w:t>
      </w:r>
      <w:r w:rsidRPr="009E7ED5">
        <w:rPr>
          <w:rFonts w:ascii="Times New Roman" w:hAnsi="Times New Roman" w:cs="Times New Roman"/>
          <w:szCs w:val="20"/>
        </w:rPr>
        <w:tab/>
        <w:t>Lester D, El-Hajj S, Farag AA, Bhambhvani P, Tauxe L, Heo J, et al. Prognostic value of transient ischemic dilation with regadenoson myocardial perfusion imaging. J Nucl Cardiol 2016; 23: 1147-1155.</w:t>
      </w:r>
    </w:p>
    <w:p w14:paraId="1D32FE39" w14:textId="77777777" w:rsidR="00E51B7A" w:rsidRPr="009E7ED5" w:rsidRDefault="00A33374">
      <w:pPr>
        <w:pStyle w:val="EndNoteBibliography"/>
        <w:ind w:left="720" w:hanging="720"/>
        <w:rPr>
          <w:rFonts w:ascii="Times New Roman" w:hAnsi="Times New Roman" w:cs="Times New Roman"/>
          <w:szCs w:val="20"/>
        </w:rPr>
      </w:pPr>
      <w:r w:rsidRPr="009E7ED5">
        <w:rPr>
          <w:rFonts w:ascii="Times New Roman" w:hAnsi="Times New Roman" w:cs="Times New Roman"/>
          <w:szCs w:val="20"/>
        </w:rPr>
        <w:t>3.</w:t>
      </w:r>
      <w:r w:rsidRPr="009E7ED5">
        <w:rPr>
          <w:rFonts w:ascii="Times New Roman" w:hAnsi="Times New Roman" w:cs="Times New Roman"/>
          <w:szCs w:val="20"/>
        </w:rPr>
        <w:tab/>
        <w:t>Halligan WT, Morris PB, Schoepf UJ, Mischen BT, Spearman JV, Spears JR, et al. Transient Ischemic Dilation of the Left Ventricle on SPECT: Correlation with Findings at Coronary CT Angiography. J Nucl Med 2014; 55: 917-922.</w:t>
      </w:r>
    </w:p>
    <w:p w14:paraId="484F8F59" w14:textId="77777777" w:rsidR="00E51B7A" w:rsidRPr="009E7ED5" w:rsidRDefault="00A33374">
      <w:pPr>
        <w:pStyle w:val="EndNoteBibliography"/>
        <w:ind w:left="720" w:hanging="720"/>
        <w:rPr>
          <w:rFonts w:ascii="Times New Roman" w:hAnsi="Times New Roman" w:cs="Times New Roman"/>
          <w:szCs w:val="20"/>
        </w:rPr>
      </w:pPr>
      <w:r w:rsidRPr="009E7ED5">
        <w:rPr>
          <w:rFonts w:ascii="Times New Roman" w:hAnsi="Times New Roman" w:cs="Times New Roman"/>
          <w:szCs w:val="20"/>
        </w:rPr>
        <w:t>4.</w:t>
      </w:r>
      <w:r w:rsidRPr="009E7ED5">
        <w:rPr>
          <w:rFonts w:ascii="Times New Roman" w:hAnsi="Times New Roman" w:cs="Times New Roman"/>
          <w:szCs w:val="20"/>
        </w:rPr>
        <w:tab/>
        <w:t>Mazzanti M, Germano G, Kiat H, Kavanagh PB, Alexanderson E, Friedman JD, et al. Identification of severe and extensive coronary artery disease by automatic measurement of transient ischemic dilation of the left ventricle in dual-isotope myocardial perfusion SPECT. J Am Coll Cardiol 1996; 27: 1612-1620.</w:t>
      </w:r>
    </w:p>
    <w:p w14:paraId="2F3B1D7A" w14:textId="77777777" w:rsidR="00E51B7A" w:rsidRPr="009E7ED5" w:rsidRDefault="00A33374">
      <w:pPr>
        <w:rPr>
          <w:rFonts w:ascii="Times New Roman" w:hAnsi="Times New Roman" w:cs="Times New Roman"/>
          <w:b/>
          <w:sz w:val="20"/>
          <w:szCs w:val="20"/>
        </w:rPr>
      </w:pPr>
      <w:r w:rsidRPr="009E7ED5">
        <w:rPr>
          <w:rFonts w:ascii="Times New Roman" w:hAnsi="Times New Roman" w:cs="Times New Roman"/>
          <w:b/>
          <w:sz w:val="20"/>
          <w:szCs w:val="20"/>
        </w:rPr>
        <w:fldChar w:fldCharType="end"/>
      </w:r>
    </w:p>
    <w:sectPr w:rsidR="00E51B7A" w:rsidRPr="009E7ED5">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C7E42" w14:textId="77777777" w:rsidR="003C051C" w:rsidRDefault="003C051C" w:rsidP="008B6B58">
      <w:r>
        <w:separator/>
      </w:r>
    </w:p>
  </w:endnote>
  <w:endnote w:type="continuationSeparator" w:id="0">
    <w:p w14:paraId="2B442CD2" w14:textId="77777777" w:rsidR="003C051C" w:rsidRDefault="003C051C" w:rsidP="008B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auto"/>
    <w:pitch w:val="default"/>
    <w:sig w:usb0="E0002AEF" w:usb1="C0007841" w:usb2="00000009" w:usb3="00000000" w:csb0="400001FF" w:csb1="FFFF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3724846"/>
      <w:docPartObj>
        <w:docPartGallery w:val="Page Numbers (Bottom of Page)"/>
        <w:docPartUnique/>
      </w:docPartObj>
    </w:sdtPr>
    <w:sdtEndPr>
      <w:rPr>
        <w:rStyle w:val="PageNumber"/>
      </w:rPr>
    </w:sdtEndPr>
    <w:sdtContent>
      <w:p w14:paraId="5431E3B5" w14:textId="3519409D" w:rsidR="008B6B58" w:rsidRDefault="008B6B58" w:rsidP="00164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6CE8F6" w14:textId="77777777" w:rsidR="008B6B58" w:rsidRDefault="008B6B58" w:rsidP="008B6B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561140"/>
      <w:docPartObj>
        <w:docPartGallery w:val="Page Numbers (Bottom of Page)"/>
        <w:docPartUnique/>
      </w:docPartObj>
    </w:sdtPr>
    <w:sdtEndPr>
      <w:rPr>
        <w:rStyle w:val="PageNumber"/>
      </w:rPr>
    </w:sdtEndPr>
    <w:sdtContent>
      <w:p w14:paraId="11FC75C2" w14:textId="79E704B7" w:rsidR="008B6B58" w:rsidRDefault="008B6B58" w:rsidP="00164D2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43B179" w14:textId="77777777" w:rsidR="008B6B58" w:rsidRDefault="008B6B58" w:rsidP="008B6B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8F2AC" w14:textId="77777777" w:rsidR="003C051C" w:rsidRDefault="003C051C" w:rsidP="008B6B58">
      <w:r>
        <w:separator/>
      </w:r>
    </w:p>
  </w:footnote>
  <w:footnote w:type="continuationSeparator" w:id="0">
    <w:p w14:paraId="0D7CBDF4" w14:textId="77777777" w:rsidR="003C051C" w:rsidRDefault="003C051C" w:rsidP="008B6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D85DE2"/>
    <w:multiLevelType w:val="multilevel"/>
    <w:tmpl w:val="77D85DE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hideSpellingErrors/>
  <w:hideGrammaticalErrors/>
  <w:defaultTabStop w:val="420"/>
  <w:drawingGridVerticalSpacing w:val="156"/>
  <w:noPunctuationKerning/>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NjK2NDA3MjAyNjBW0lEKTi0uzszPAykwNKkFAHYLY5stAAAA"/>
    <w:docVar w:name="EN.InstantFormat" w:val="&lt;ENInstantFormat&gt;&lt;Enabled&gt;1&lt;/Enabled&gt;&lt;ScanUnformatted&gt;1&lt;/ScanUnformatted&gt;&lt;ScanChanges&gt;1&lt;/ScanChanges&gt;&lt;Suspended&gt;0&lt;/Suspended&gt;&lt;/ENInstantFormat&gt;"/>
    <w:docVar w:name="EN.Layout" w:val="&lt;ENLayout&gt;&lt;Style&gt;Europace&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xr59299q5vts7e0p0up0w5k5vepxxx0vzdw&quot;&gt;DESPECT和INOCA&lt;record-ids&gt;&lt;item&gt;51&lt;/item&gt;&lt;item&gt;55&lt;/item&gt;&lt;item&gt;58&lt;/item&gt;&lt;item&gt;59&lt;/item&gt;&lt;/record-ids&gt;&lt;/item&gt;&lt;/Libraries&gt;"/>
  </w:docVars>
  <w:rsids>
    <w:rsidRoot w:val="00900FA6"/>
    <w:rsid w:val="BDFD2661"/>
    <w:rsid w:val="BEBF6254"/>
    <w:rsid w:val="BFBF554B"/>
    <w:rsid w:val="FF9F9E35"/>
    <w:rsid w:val="FFB721EA"/>
    <w:rsid w:val="FFBB7408"/>
    <w:rsid w:val="00081EC4"/>
    <w:rsid w:val="0009212F"/>
    <w:rsid w:val="000B18AF"/>
    <w:rsid w:val="000C46EA"/>
    <w:rsid w:val="000E331B"/>
    <w:rsid w:val="000F2710"/>
    <w:rsid w:val="000F7943"/>
    <w:rsid w:val="00114CCB"/>
    <w:rsid w:val="00121E14"/>
    <w:rsid w:val="00126678"/>
    <w:rsid w:val="00134C90"/>
    <w:rsid w:val="00184DE9"/>
    <w:rsid w:val="001A4D75"/>
    <w:rsid w:val="001C26F7"/>
    <w:rsid w:val="0020461D"/>
    <w:rsid w:val="00221D3B"/>
    <w:rsid w:val="002255FC"/>
    <w:rsid w:val="00232434"/>
    <w:rsid w:val="00256D8D"/>
    <w:rsid w:val="002657F7"/>
    <w:rsid w:val="002744C1"/>
    <w:rsid w:val="002E3C0F"/>
    <w:rsid w:val="002F1AD3"/>
    <w:rsid w:val="003003A3"/>
    <w:rsid w:val="00302DEA"/>
    <w:rsid w:val="00315A43"/>
    <w:rsid w:val="003C051C"/>
    <w:rsid w:val="003C2815"/>
    <w:rsid w:val="00413158"/>
    <w:rsid w:val="00414AFF"/>
    <w:rsid w:val="004328B6"/>
    <w:rsid w:val="00437937"/>
    <w:rsid w:val="00460CBC"/>
    <w:rsid w:val="00491DD1"/>
    <w:rsid w:val="00521E45"/>
    <w:rsid w:val="005645E8"/>
    <w:rsid w:val="00576FCA"/>
    <w:rsid w:val="005820EA"/>
    <w:rsid w:val="00596277"/>
    <w:rsid w:val="005B7F6E"/>
    <w:rsid w:val="005C2AAF"/>
    <w:rsid w:val="005D3552"/>
    <w:rsid w:val="005E3AE2"/>
    <w:rsid w:val="00606AE6"/>
    <w:rsid w:val="00635E49"/>
    <w:rsid w:val="00645BF2"/>
    <w:rsid w:val="006576DD"/>
    <w:rsid w:val="006C7F8D"/>
    <w:rsid w:val="006D043C"/>
    <w:rsid w:val="006F0A46"/>
    <w:rsid w:val="00713A4A"/>
    <w:rsid w:val="00731090"/>
    <w:rsid w:val="007451FB"/>
    <w:rsid w:val="007712FB"/>
    <w:rsid w:val="00771B9A"/>
    <w:rsid w:val="00795E47"/>
    <w:rsid w:val="007B4875"/>
    <w:rsid w:val="007B7CEB"/>
    <w:rsid w:val="007C50A1"/>
    <w:rsid w:val="007E45C5"/>
    <w:rsid w:val="007E5AFB"/>
    <w:rsid w:val="0080325E"/>
    <w:rsid w:val="00855777"/>
    <w:rsid w:val="00876F40"/>
    <w:rsid w:val="008B24AF"/>
    <w:rsid w:val="008B6B58"/>
    <w:rsid w:val="008D58DF"/>
    <w:rsid w:val="008F5DDD"/>
    <w:rsid w:val="00900FA6"/>
    <w:rsid w:val="00902C5F"/>
    <w:rsid w:val="00911357"/>
    <w:rsid w:val="0091181C"/>
    <w:rsid w:val="0092370C"/>
    <w:rsid w:val="00923C2E"/>
    <w:rsid w:val="009242F1"/>
    <w:rsid w:val="00961087"/>
    <w:rsid w:val="009A08CB"/>
    <w:rsid w:val="009A6245"/>
    <w:rsid w:val="009B4832"/>
    <w:rsid w:val="009B48D6"/>
    <w:rsid w:val="009E7ED5"/>
    <w:rsid w:val="00A177F9"/>
    <w:rsid w:val="00A309C0"/>
    <w:rsid w:val="00A310AA"/>
    <w:rsid w:val="00A33374"/>
    <w:rsid w:val="00A528F4"/>
    <w:rsid w:val="00A81390"/>
    <w:rsid w:val="00AA1887"/>
    <w:rsid w:val="00AC6502"/>
    <w:rsid w:val="00B34F1F"/>
    <w:rsid w:val="00B72394"/>
    <w:rsid w:val="00B81E69"/>
    <w:rsid w:val="00BF615F"/>
    <w:rsid w:val="00C41340"/>
    <w:rsid w:val="00C41B37"/>
    <w:rsid w:val="00C442CE"/>
    <w:rsid w:val="00C61723"/>
    <w:rsid w:val="00C82403"/>
    <w:rsid w:val="00CA05ED"/>
    <w:rsid w:val="00CA5746"/>
    <w:rsid w:val="00CB2491"/>
    <w:rsid w:val="00CB65A3"/>
    <w:rsid w:val="00CC5081"/>
    <w:rsid w:val="00D104E1"/>
    <w:rsid w:val="00D20175"/>
    <w:rsid w:val="00D26FE0"/>
    <w:rsid w:val="00D31086"/>
    <w:rsid w:val="00D32C58"/>
    <w:rsid w:val="00D53D4F"/>
    <w:rsid w:val="00D7223B"/>
    <w:rsid w:val="00DA16B4"/>
    <w:rsid w:val="00DC4C54"/>
    <w:rsid w:val="00DF2F8D"/>
    <w:rsid w:val="00DF522A"/>
    <w:rsid w:val="00DF728D"/>
    <w:rsid w:val="00E0769E"/>
    <w:rsid w:val="00E403FA"/>
    <w:rsid w:val="00E44E7E"/>
    <w:rsid w:val="00E51B7A"/>
    <w:rsid w:val="00E55EBE"/>
    <w:rsid w:val="00E62341"/>
    <w:rsid w:val="00E64DC2"/>
    <w:rsid w:val="00E84AB2"/>
    <w:rsid w:val="00EA6253"/>
    <w:rsid w:val="00EA7A2B"/>
    <w:rsid w:val="00EC4E50"/>
    <w:rsid w:val="00EC60D0"/>
    <w:rsid w:val="00EE0F7D"/>
    <w:rsid w:val="00EE1346"/>
    <w:rsid w:val="00F1074F"/>
    <w:rsid w:val="00F30FF1"/>
    <w:rsid w:val="00F406DB"/>
    <w:rsid w:val="00FC1DD8"/>
    <w:rsid w:val="00FF256E"/>
    <w:rsid w:val="00FF2FE5"/>
    <w:rsid w:val="00FF40B9"/>
    <w:rsid w:val="3DFDA4D3"/>
    <w:rsid w:val="5FFFD3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E02BCE"/>
  <w15:docId w15:val="{39435B38-BE24-4C44-9F05-ECF8F1D04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表段落1"/>
    <w:basedOn w:val="Normal"/>
    <w:uiPriority w:val="34"/>
    <w:qFormat/>
    <w:pPr>
      <w:ind w:firstLineChars="200" w:firstLine="420"/>
    </w:pPr>
  </w:style>
  <w:style w:type="paragraph" w:customStyle="1" w:styleId="EndNoteBibliographyTitle">
    <w:name w:val="EndNote Bibliography Title"/>
    <w:basedOn w:val="Normal"/>
    <w:link w:val="EndNoteBibliographyTitle0"/>
    <w:qFormat/>
    <w:pPr>
      <w:jc w:val="center"/>
    </w:pPr>
    <w:rPr>
      <w:rFonts w:ascii="DengXian" w:eastAsia="DengXian" w:hAnsi="DengXian"/>
      <w:sz w:val="20"/>
    </w:rPr>
  </w:style>
  <w:style w:type="character" w:customStyle="1" w:styleId="EndNoteBibliographyTitle0">
    <w:name w:val="EndNote Bibliography Title 字符"/>
    <w:basedOn w:val="DefaultParagraphFont"/>
    <w:link w:val="EndNoteBibliographyTitle"/>
    <w:qFormat/>
    <w:rPr>
      <w:rFonts w:ascii="DengXian" w:eastAsia="DengXian" w:hAnsi="DengXian"/>
      <w:sz w:val="20"/>
    </w:rPr>
  </w:style>
  <w:style w:type="paragraph" w:customStyle="1" w:styleId="EndNoteBibliography">
    <w:name w:val="EndNote Bibliography"/>
    <w:basedOn w:val="Normal"/>
    <w:link w:val="EndNoteBibliography0"/>
    <w:qFormat/>
    <w:rPr>
      <w:rFonts w:ascii="DengXian" w:eastAsia="DengXian" w:hAnsi="DengXian"/>
      <w:sz w:val="20"/>
    </w:rPr>
  </w:style>
  <w:style w:type="character" w:customStyle="1" w:styleId="EndNoteBibliography0">
    <w:name w:val="EndNote Bibliography 字符"/>
    <w:basedOn w:val="DefaultParagraphFont"/>
    <w:link w:val="EndNoteBibliography"/>
    <w:qFormat/>
    <w:rPr>
      <w:rFonts w:ascii="DengXian" w:eastAsia="DengXian" w:hAnsi="DengXian"/>
      <w:sz w:val="20"/>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styleId="PageNumber">
    <w:name w:val="page number"/>
    <w:basedOn w:val="DefaultParagraphFont"/>
    <w:uiPriority w:val="99"/>
    <w:semiHidden/>
    <w:unhideWhenUsed/>
    <w:rsid w:val="008B6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tiff"/><Relationship Id="rId5" Type="http://schemas.openxmlformats.org/officeDocument/2006/relationships/webSettings" Target="webSettings.xml"/><Relationship Id="rId10" Type="http://schemas.openxmlformats.org/officeDocument/2006/relationships/image" Target="media/image1.tiff"/><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2022</Words>
  <Characters>11532</Characters>
  <Application>Microsoft Office Word</Application>
  <DocSecurity>0</DocSecurity>
  <Lines>96</Lines>
  <Paragraphs>27</Paragraphs>
  <ScaleCrop>false</ScaleCrop>
  <Company/>
  <LinksUpToDate>false</LinksUpToDate>
  <CharactersWithSpaces>13527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Claudia Bartle</cp:lastModifiedBy>
  <cp:revision>4</cp:revision>
  <dcterms:created xsi:type="dcterms:W3CDTF">2021-10-26T13:53:00Z</dcterms:created>
  <dcterms:modified xsi:type="dcterms:W3CDTF">2021-11-02T22:15:00Z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