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5030" w14:textId="1E8902F3" w:rsidR="00CD0EDB" w:rsidRPr="002149CA" w:rsidRDefault="00CD0EDB" w:rsidP="009D4FB7">
      <w:pPr>
        <w:widowControl/>
        <w:spacing w:line="480" w:lineRule="auto"/>
        <w:jc w:val="both"/>
        <w:rPr>
          <w:rFonts w:ascii="Arial" w:hAnsi="Arial" w:cs="Arial"/>
          <w:szCs w:val="24"/>
        </w:rPr>
      </w:pPr>
      <w:r w:rsidRPr="002149CA">
        <w:rPr>
          <w:rFonts w:ascii="Arial" w:hAnsi="Arial" w:cs="Arial"/>
          <w:sz w:val="32"/>
          <w:szCs w:val="24"/>
        </w:rPr>
        <w:t xml:space="preserve">Supplementary Materials for </w:t>
      </w:r>
      <w:r w:rsidR="00491473" w:rsidRPr="00E92DE3">
        <w:rPr>
          <w:rFonts w:ascii="Arial" w:hAnsi="Arial" w:cs="Arial"/>
          <w:b/>
          <w:sz w:val="32"/>
          <w:szCs w:val="24"/>
        </w:rPr>
        <w:t xml:space="preserve">Plasma </w:t>
      </w:r>
      <w:r w:rsidR="00491473">
        <w:rPr>
          <w:rFonts w:ascii="Arial" w:hAnsi="Arial" w:cs="Arial"/>
          <w:b/>
          <w:sz w:val="32"/>
          <w:szCs w:val="24"/>
        </w:rPr>
        <w:t>e</w:t>
      </w:r>
      <w:r w:rsidR="002149CA" w:rsidRPr="002149CA">
        <w:rPr>
          <w:rFonts w:ascii="Arial" w:hAnsi="Arial" w:cs="Arial"/>
          <w:b/>
          <w:sz w:val="32"/>
          <w:szCs w:val="24"/>
        </w:rPr>
        <w:t>ndoglin is associated with favorable outcome for pemetrexed-based therapy in advanced non-small cell lung cancer</w:t>
      </w:r>
      <w:r w:rsidRPr="002149CA">
        <w:rPr>
          <w:rFonts w:ascii="Arial" w:hAnsi="Arial" w:cs="Arial"/>
          <w:szCs w:val="24"/>
        </w:rPr>
        <w:t xml:space="preserve"> </w:t>
      </w:r>
    </w:p>
    <w:p w14:paraId="48765925" w14:textId="2CDE4E2D" w:rsidR="00354C39" w:rsidRPr="002149CA" w:rsidRDefault="00354C39" w:rsidP="00354C39">
      <w:pPr>
        <w:widowControl/>
        <w:spacing w:line="480" w:lineRule="auto"/>
        <w:rPr>
          <w:rFonts w:ascii="Arial" w:hAnsi="Arial" w:cs="Arial"/>
          <w:szCs w:val="24"/>
        </w:rPr>
      </w:pPr>
      <w:r w:rsidRPr="002149CA">
        <w:rPr>
          <w:rFonts w:ascii="Arial" w:hAnsi="Arial" w:cs="Arial"/>
          <w:szCs w:val="24"/>
        </w:rPr>
        <w:t>Che-</w:t>
      </w:r>
      <w:proofErr w:type="spellStart"/>
      <w:r w:rsidRPr="002149CA">
        <w:rPr>
          <w:rFonts w:ascii="Arial" w:hAnsi="Arial" w:cs="Arial"/>
          <w:szCs w:val="24"/>
        </w:rPr>
        <w:t>Hsing</w:t>
      </w:r>
      <w:proofErr w:type="spellEnd"/>
      <w:r w:rsidRPr="002149CA">
        <w:rPr>
          <w:rFonts w:ascii="Arial" w:hAnsi="Arial" w:cs="Arial"/>
          <w:szCs w:val="24"/>
        </w:rPr>
        <w:t xml:space="preserve"> Li; </w:t>
      </w:r>
      <w:proofErr w:type="spellStart"/>
      <w:r w:rsidRPr="002149CA">
        <w:rPr>
          <w:rFonts w:ascii="Arial" w:hAnsi="Arial" w:cs="Arial"/>
          <w:szCs w:val="24"/>
        </w:rPr>
        <w:t>Jiunn</w:t>
      </w:r>
      <w:proofErr w:type="spellEnd"/>
      <w:r w:rsidRPr="002149CA">
        <w:rPr>
          <w:rFonts w:ascii="Arial" w:hAnsi="Arial" w:cs="Arial"/>
          <w:szCs w:val="24"/>
        </w:rPr>
        <w:t>-Liang Ko; Yu-Ping Hsiao; Ming-Hung Tsai; Yen-</w:t>
      </w:r>
      <w:proofErr w:type="spellStart"/>
      <w:r w:rsidRPr="002149CA">
        <w:rPr>
          <w:rFonts w:ascii="Arial" w:hAnsi="Arial" w:cs="Arial"/>
          <w:szCs w:val="24"/>
        </w:rPr>
        <w:t>Chein</w:t>
      </w:r>
      <w:proofErr w:type="spellEnd"/>
      <w:r w:rsidRPr="002149CA">
        <w:rPr>
          <w:rFonts w:ascii="Arial" w:hAnsi="Arial" w:cs="Arial"/>
          <w:szCs w:val="24"/>
        </w:rPr>
        <w:t xml:space="preserve"> Lai; I-</w:t>
      </w:r>
      <w:proofErr w:type="spellStart"/>
      <w:r w:rsidRPr="002149CA">
        <w:rPr>
          <w:rFonts w:ascii="Arial" w:hAnsi="Arial" w:cs="Arial"/>
          <w:szCs w:val="24"/>
        </w:rPr>
        <w:t>Lun</w:t>
      </w:r>
      <w:proofErr w:type="spellEnd"/>
      <w:r w:rsidRPr="002149CA">
        <w:rPr>
          <w:rFonts w:ascii="Arial" w:hAnsi="Arial" w:cs="Arial"/>
          <w:szCs w:val="24"/>
        </w:rPr>
        <w:t xml:space="preserve"> </w:t>
      </w:r>
      <w:proofErr w:type="spellStart"/>
      <w:r w:rsidRPr="002149CA">
        <w:rPr>
          <w:rFonts w:ascii="Arial" w:hAnsi="Arial" w:cs="Arial"/>
          <w:szCs w:val="24"/>
        </w:rPr>
        <w:t>Hsin</w:t>
      </w:r>
      <w:proofErr w:type="spellEnd"/>
      <w:r w:rsidRPr="002149CA">
        <w:rPr>
          <w:rFonts w:ascii="Arial" w:hAnsi="Arial" w:cs="Arial"/>
          <w:szCs w:val="24"/>
        </w:rPr>
        <w:t xml:space="preserve">; Yu-Ting Kang; </w:t>
      </w:r>
      <w:proofErr w:type="spellStart"/>
      <w:r w:rsidRPr="002149CA">
        <w:rPr>
          <w:rFonts w:ascii="Arial" w:hAnsi="Arial" w:cs="Arial"/>
          <w:szCs w:val="24"/>
        </w:rPr>
        <w:t>Gwo-Tarng</w:t>
      </w:r>
      <w:proofErr w:type="spellEnd"/>
      <w:r w:rsidRPr="002149CA">
        <w:rPr>
          <w:rFonts w:ascii="Arial" w:hAnsi="Arial" w:cs="Arial"/>
          <w:szCs w:val="24"/>
        </w:rPr>
        <w:t xml:space="preserve"> </w:t>
      </w:r>
      <w:proofErr w:type="spellStart"/>
      <w:r w:rsidRPr="002149CA">
        <w:rPr>
          <w:rFonts w:ascii="Arial" w:hAnsi="Arial" w:cs="Arial"/>
          <w:szCs w:val="24"/>
        </w:rPr>
        <w:t>Sheu</w:t>
      </w:r>
      <w:proofErr w:type="spellEnd"/>
      <w:r w:rsidRPr="002149CA">
        <w:rPr>
          <w:rFonts w:ascii="Arial" w:hAnsi="Arial" w:cs="Arial"/>
          <w:szCs w:val="24"/>
        </w:rPr>
        <w:t xml:space="preserve">; </w:t>
      </w:r>
      <w:r w:rsidR="00D60C5A">
        <w:rPr>
          <w:rFonts w:ascii="Arial" w:hAnsi="Arial" w:cs="Arial"/>
          <w:szCs w:val="24"/>
        </w:rPr>
        <w:t xml:space="preserve">Wea-Lung Lin; </w:t>
      </w:r>
      <w:r w:rsidRPr="002149CA">
        <w:rPr>
          <w:rFonts w:ascii="Arial" w:hAnsi="Arial" w:cs="Arial"/>
          <w:szCs w:val="24"/>
        </w:rPr>
        <w:t>Ming-Fang W</w:t>
      </w:r>
      <w:r w:rsidR="00536CB7">
        <w:rPr>
          <w:rFonts w:ascii="Arial" w:hAnsi="Arial" w:cs="Arial"/>
          <w:szCs w:val="24"/>
        </w:rPr>
        <w:t>u</w:t>
      </w:r>
    </w:p>
    <w:p w14:paraId="16E858C4" w14:textId="77777777" w:rsidR="00536CB7" w:rsidRDefault="00536CB7" w:rsidP="009D4FB7">
      <w:pPr>
        <w:widowControl/>
        <w:spacing w:line="480" w:lineRule="auto"/>
        <w:rPr>
          <w:rFonts w:ascii="Arial" w:hAnsi="Arial" w:cs="Arial"/>
          <w:szCs w:val="24"/>
        </w:rPr>
      </w:pPr>
    </w:p>
    <w:p w14:paraId="7172571F" w14:textId="1440D998" w:rsidR="00EC3EE6" w:rsidRPr="002149CA" w:rsidRDefault="00B818FF" w:rsidP="009D4FB7">
      <w:pPr>
        <w:widowControl/>
        <w:spacing w:line="480" w:lineRule="auto"/>
        <w:rPr>
          <w:rFonts w:ascii="Arial" w:hAnsi="Arial" w:cs="Arial"/>
          <w:b/>
          <w:sz w:val="28"/>
        </w:rPr>
      </w:pPr>
      <w:r w:rsidRPr="002149CA">
        <w:rPr>
          <w:rFonts w:ascii="Arial" w:hAnsi="Arial" w:cs="Arial"/>
          <w:b/>
          <w:sz w:val="28"/>
        </w:rPr>
        <w:t>Figures</w:t>
      </w:r>
    </w:p>
    <w:p w14:paraId="318FB6A7" w14:textId="07B7317F" w:rsidR="00EC3EE6" w:rsidRPr="002149CA" w:rsidRDefault="00384449" w:rsidP="009D4FB7">
      <w:pPr>
        <w:widowControl/>
        <w:spacing w:line="480" w:lineRule="auto"/>
        <w:jc w:val="center"/>
        <w:rPr>
          <w:rFonts w:ascii="Arial" w:hAnsi="Arial" w:cs="Arial"/>
          <w:b/>
        </w:rPr>
      </w:pPr>
      <w:r w:rsidRPr="002149CA">
        <w:rPr>
          <w:rFonts w:ascii="Arial" w:hAnsi="Arial" w:cs="Arial"/>
          <w:b/>
          <w:noProof/>
        </w:rPr>
        <w:drawing>
          <wp:inline distT="0" distB="0" distL="0" distR="0" wp14:anchorId="7AA838E1" wp14:editId="570B50EC">
            <wp:extent cx="5400000" cy="224985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49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9096F" w14:textId="01BA04C4" w:rsidR="00503467" w:rsidRPr="002149CA" w:rsidRDefault="00EC3EE6" w:rsidP="000849FE">
      <w:pPr>
        <w:widowControl/>
        <w:spacing w:line="480" w:lineRule="auto"/>
        <w:jc w:val="both"/>
        <w:rPr>
          <w:rFonts w:ascii="Arial" w:hAnsi="Arial" w:cs="Arial"/>
          <w:lang w:val="en-GB"/>
        </w:rPr>
      </w:pPr>
      <w:r w:rsidRPr="002149CA">
        <w:rPr>
          <w:rFonts w:ascii="Arial" w:hAnsi="Arial" w:cs="Arial"/>
          <w:b/>
        </w:rPr>
        <w:t>Supplementary Fig. 1</w:t>
      </w:r>
      <w:r w:rsidRPr="002149CA">
        <w:rPr>
          <w:rFonts w:ascii="Arial" w:hAnsi="Arial" w:cs="Arial"/>
        </w:rPr>
        <w:t xml:space="preserve"> </w:t>
      </w:r>
      <w:r w:rsidR="000849FE" w:rsidRPr="002149CA">
        <w:rPr>
          <w:rFonts w:ascii="Arial" w:hAnsi="Arial" w:cs="Arial"/>
          <w:lang w:val="en-GB"/>
        </w:rPr>
        <w:t>Effects of endoglin levels on pemetrexed</w:t>
      </w:r>
      <w:r w:rsidR="002149CA">
        <w:rPr>
          <w:rFonts w:ascii="Arial" w:hAnsi="Arial" w:cs="Arial"/>
          <w:lang w:val="en-GB"/>
        </w:rPr>
        <w:t>-based therapy</w:t>
      </w:r>
      <w:r w:rsidR="000849FE" w:rsidRPr="002149CA">
        <w:rPr>
          <w:rFonts w:ascii="Arial" w:hAnsi="Arial" w:cs="Arial"/>
          <w:lang w:val="en-GB"/>
        </w:rPr>
        <w:t xml:space="preserve"> prognosis in the cohort. Endoglin concentration (ng/mL) in patients with non-small cell lung cancer before pemetrexed treatment w</w:t>
      </w:r>
      <w:r w:rsidR="00320CEC" w:rsidRPr="002149CA">
        <w:rPr>
          <w:rFonts w:ascii="Arial" w:hAnsi="Arial" w:cs="Arial"/>
          <w:lang w:val="en-GB"/>
        </w:rPr>
        <w:t>as</w:t>
      </w:r>
      <w:r w:rsidR="000849FE" w:rsidRPr="002149CA">
        <w:rPr>
          <w:rFonts w:ascii="Arial" w:hAnsi="Arial" w:cs="Arial"/>
          <w:lang w:val="en-GB"/>
        </w:rPr>
        <w:t xml:space="preserve"> measured using </w:t>
      </w:r>
      <w:r w:rsidR="006646D0" w:rsidRPr="002149CA">
        <w:rPr>
          <w:rFonts w:ascii="Arial" w:hAnsi="Arial" w:cs="Arial"/>
          <w:lang w:val="en-GB"/>
        </w:rPr>
        <w:t>enzyme-linked immunosorbent assay</w:t>
      </w:r>
      <w:r w:rsidR="000849FE" w:rsidRPr="002149CA">
        <w:rPr>
          <w:rFonts w:ascii="Arial" w:hAnsi="Arial" w:cs="Arial"/>
          <w:lang w:val="en-GB"/>
        </w:rPr>
        <w:t>. (A) Progression-free survival and (B) overall survival of groups with very high (&gt; 30 ng/mL) and very low endoglin (&lt; 20 ng/mL) were analysed using the Kaplan–Meier method and the log rank test.</w:t>
      </w:r>
    </w:p>
    <w:p w14:paraId="19F1A278" w14:textId="77777777" w:rsidR="00503467" w:rsidRPr="002149CA" w:rsidRDefault="00503467">
      <w:pPr>
        <w:widowControl/>
        <w:rPr>
          <w:rFonts w:ascii="Arial" w:hAnsi="Arial" w:cs="Arial"/>
          <w:lang w:val="en-GB"/>
        </w:rPr>
      </w:pPr>
      <w:r w:rsidRPr="002149CA">
        <w:rPr>
          <w:rFonts w:ascii="Arial" w:hAnsi="Arial" w:cs="Arial"/>
          <w:lang w:val="en-GB"/>
        </w:rPr>
        <w:br w:type="page"/>
      </w:r>
    </w:p>
    <w:p w14:paraId="5942AF27" w14:textId="02C6ABA1" w:rsidR="00B818FF" w:rsidRPr="002149CA" w:rsidRDefault="003B7784" w:rsidP="002A4F16">
      <w:pPr>
        <w:widowControl/>
        <w:spacing w:line="480" w:lineRule="auto"/>
        <w:jc w:val="center"/>
        <w:rPr>
          <w:rFonts w:ascii="Arial" w:hAnsi="Arial" w:cs="Arial"/>
          <w:b/>
        </w:rPr>
      </w:pPr>
      <w:r w:rsidRPr="002149CA">
        <w:rPr>
          <w:rFonts w:ascii="Arial" w:hAnsi="Arial" w:cs="Arial"/>
          <w:b/>
          <w:noProof/>
        </w:rPr>
        <w:lastRenderedPageBreak/>
        <w:drawing>
          <wp:inline distT="0" distB="0" distL="0" distR="0" wp14:anchorId="15937F62" wp14:editId="1C857CC1">
            <wp:extent cx="5400000" cy="457884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5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6780A" w14:textId="0EDF4459" w:rsidR="00503467" w:rsidRPr="002149CA" w:rsidRDefault="00503467" w:rsidP="00503467">
      <w:pPr>
        <w:widowControl/>
        <w:spacing w:line="480" w:lineRule="auto"/>
        <w:jc w:val="both"/>
        <w:rPr>
          <w:rFonts w:ascii="Arial" w:hAnsi="Arial" w:cs="Arial"/>
        </w:rPr>
      </w:pPr>
      <w:r w:rsidRPr="002149CA">
        <w:rPr>
          <w:rFonts w:ascii="Arial" w:hAnsi="Arial" w:cs="Arial"/>
          <w:b/>
        </w:rPr>
        <w:t xml:space="preserve">Supplementary Fig. 2 </w:t>
      </w:r>
      <w:r w:rsidRPr="002149CA">
        <w:rPr>
          <w:rFonts w:ascii="Arial" w:hAnsi="Arial" w:cs="Arial"/>
        </w:rPr>
        <w:t xml:space="preserve">Effects of </w:t>
      </w:r>
      <w:r w:rsidR="006646D0" w:rsidRPr="002149CA">
        <w:rPr>
          <w:rFonts w:ascii="Arial" w:hAnsi="Arial" w:cs="Arial"/>
          <w:bCs/>
        </w:rPr>
        <w:t>epidermal growth factor receptor (</w:t>
      </w:r>
      <w:r w:rsidR="006646D0" w:rsidRPr="002149CA">
        <w:rPr>
          <w:rFonts w:ascii="Arial" w:hAnsi="Arial" w:cs="Arial"/>
          <w:bCs/>
          <w:i/>
        </w:rPr>
        <w:t>EGFR</w:t>
      </w:r>
      <w:r w:rsidR="006646D0" w:rsidRPr="002149CA">
        <w:rPr>
          <w:rFonts w:ascii="Arial" w:hAnsi="Arial" w:cs="Arial"/>
          <w:bCs/>
        </w:rPr>
        <w:t xml:space="preserve">) mutation on endoglin levels and survival. (A) </w:t>
      </w:r>
      <w:r w:rsidR="006646D0" w:rsidRPr="002149CA">
        <w:rPr>
          <w:rFonts w:ascii="Arial" w:hAnsi="Arial" w:cs="Arial"/>
          <w:lang w:val="en-GB"/>
        </w:rPr>
        <w:t>Endoglin concentration (ng/mL) in patients with non-small cell lung cancer before pemetrexed</w:t>
      </w:r>
      <w:r w:rsidR="008F3F10">
        <w:rPr>
          <w:rFonts w:ascii="Arial" w:hAnsi="Arial" w:cs="Arial"/>
          <w:lang w:val="en-GB"/>
        </w:rPr>
        <w:t>-based</w:t>
      </w:r>
      <w:r w:rsidR="006646D0" w:rsidRPr="002149CA">
        <w:rPr>
          <w:rFonts w:ascii="Arial" w:hAnsi="Arial" w:cs="Arial"/>
          <w:lang w:val="en-GB"/>
        </w:rPr>
        <w:t xml:space="preserve"> treatment w</w:t>
      </w:r>
      <w:r w:rsidR="00320CEC" w:rsidRPr="002149CA">
        <w:rPr>
          <w:rFonts w:ascii="Arial" w:hAnsi="Arial" w:cs="Arial"/>
          <w:lang w:val="en-GB"/>
        </w:rPr>
        <w:t>as</w:t>
      </w:r>
      <w:r w:rsidR="006646D0" w:rsidRPr="002149CA">
        <w:rPr>
          <w:rFonts w:ascii="Arial" w:hAnsi="Arial" w:cs="Arial"/>
          <w:lang w:val="en-GB"/>
        </w:rPr>
        <w:t xml:space="preserve"> measured using enzyme-linked immunosorbent assay. The endoglin levels in the </w:t>
      </w:r>
      <w:r w:rsidR="006646D0" w:rsidRPr="002149CA">
        <w:rPr>
          <w:rFonts w:ascii="Arial" w:hAnsi="Arial" w:cs="Arial"/>
          <w:i/>
          <w:lang w:val="en-GB"/>
        </w:rPr>
        <w:t>EGFR</w:t>
      </w:r>
      <w:r w:rsidR="006646D0" w:rsidRPr="002149CA">
        <w:rPr>
          <w:rFonts w:ascii="Arial" w:hAnsi="Arial" w:cs="Arial"/>
          <w:lang w:val="en-GB"/>
        </w:rPr>
        <w:t xml:space="preserve"> wild type and mutation group were compared through unpaired t test. (B) Progression-free survival and (C) overall survival of groups with </w:t>
      </w:r>
      <w:r w:rsidR="006646D0" w:rsidRPr="002149CA">
        <w:rPr>
          <w:rFonts w:ascii="Arial" w:hAnsi="Arial" w:cs="Arial"/>
          <w:i/>
          <w:lang w:val="en-GB"/>
        </w:rPr>
        <w:t>EGFR</w:t>
      </w:r>
      <w:r w:rsidR="006646D0" w:rsidRPr="002149CA">
        <w:rPr>
          <w:rFonts w:ascii="Arial" w:hAnsi="Arial" w:cs="Arial"/>
          <w:lang w:val="en-GB"/>
        </w:rPr>
        <w:t xml:space="preserve"> wild type and mutation were analysed using the Kaplan–Meier method and the log rank test.</w:t>
      </w:r>
    </w:p>
    <w:p w14:paraId="0FA5FF43" w14:textId="664B5427" w:rsidR="0099523D" w:rsidRPr="002149CA" w:rsidRDefault="0099523D" w:rsidP="009D4FB7">
      <w:pPr>
        <w:widowControl/>
        <w:spacing w:line="480" w:lineRule="auto"/>
        <w:rPr>
          <w:rFonts w:ascii="Arial" w:hAnsi="Arial" w:cs="Arial"/>
          <w:b/>
          <w:lang w:val="en-GB"/>
        </w:rPr>
      </w:pPr>
      <w:r w:rsidRPr="002149CA">
        <w:rPr>
          <w:rFonts w:ascii="Arial" w:hAnsi="Arial" w:cs="Arial"/>
          <w:b/>
          <w:lang w:val="en-GB"/>
        </w:rPr>
        <w:br w:type="page"/>
      </w:r>
    </w:p>
    <w:p w14:paraId="4AA2DA94" w14:textId="77777777" w:rsidR="0099523D" w:rsidRPr="002149CA" w:rsidRDefault="0099523D" w:rsidP="009D4FB7">
      <w:pPr>
        <w:widowControl/>
        <w:spacing w:line="480" w:lineRule="auto"/>
        <w:rPr>
          <w:rFonts w:ascii="Arial" w:hAnsi="Arial" w:cs="Arial"/>
          <w:b/>
          <w:lang w:val="en-GB"/>
        </w:rPr>
        <w:sectPr w:rsidR="0099523D" w:rsidRPr="002149CA" w:rsidSect="00E94480">
          <w:pgSz w:w="11906" w:h="16838"/>
          <w:pgMar w:top="1134" w:right="1134" w:bottom="1134" w:left="1134" w:header="851" w:footer="992" w:gutter="0"/>
          <w:lnNumType w:countBy="1" w:restart="continuous"/>
          <w:cols w:space="425"/>
          <w:docGrid w:type="lines" w:linePitch="360"/>
        </w:sectPr>
      </w:pPr>
    </w:p>
    <w:p w14:paraId="3FC19FD8" w14:textId="2048B5F2" w:rsidR="002A53D1" w:rsidRPr="002149CA" w:rsidRDefault="00EC3EE6" w:rsidP="009D4FB7">
      <w:pPr>
        <w:widowControl/>
        <w:spacing w:line="480" w:lineRule="auto"/>
        <w:rPr>
          <w:rFonts w:ascii="Arial" w:hAnsi="Arial" w:cs="Arial"/>
          <w:b/>
          <w:lang w:val="en-GB"/>
        </w:rPr>
      </w:pPr>
      <w:r w:rsidRPr="002149CA">
        <w:rPr>
          <w:rFonts w:ascii="Arial" w:hAnsi="Arial" w:cs="Arial"/>
          <w:b/>
          <w:sz w:val="28"/>
          <w:lang w:val="en-GB"/>
        </w:rPr>
        <w:t>Tables</w:t>
      </w:r>
    </w:p>
    <w:p w14:paraId="0F282FFA" w14:textId="40FB4E62" w:rsidR="00EC3EE6" w:rsidRPr="002149CA" w:rsidRDefault="00EC3EE6" w:rsidP="009D4FB7">
      <w:pPr>
        <w:spacing w:line="480" w:lineRule="auto"/>
        <w:rPr>
          <w:rFonts w:ascii="Arial" w:hAnsi="Arial" w:cs="Arial"/>
        </w:rPr>
      </w:pPr>
      <w:r w:rsidRPr="002149CA">
        <w:rPr>
          <w:rFonts w:ascii="Arial" w:hAnsi="Arial" w:cs="Arial"/>
          <w:b/>
        </w:rPr>
        <w:t>Supplementary Table 1</w:t>
      </w:r>
      <w:r w:rsidRPr="002149CA">
        <w:rPr>
          <w:rFonts w:ascii="Arial" w:hAnsi="Arial" w:cs="Arial"/>
        </w:rPr>
        <w:t xml:space="preserve"> </w:t>
      </w:r>
      <w:r w:rsidRPr="002149CA">
        <w:rPr>
          <w:rFonts w:ascii="Arial" w:hAnsi="Arial" w:cs="Arial"/>
          <w:lang w:val="en-GB"/>
        </w:rPr>
        <w:t>Demographic data of patients with non-small cell lung cancer and treated with pemetrexed</w:t>
      </w:r>
      <w:r w:rsidR="00772518">
        <w:rPr>
          <w:rFonts w:ascii="Arial" w:hAnsi="Arial" w:cs="Arial"/>
          <w:lang w:val="en-GB"/>
        </w:rPr>
        <w:t>-based treatment</w:t>
      </w:r>
      <w:r w:rsidRPr="002149CA">
        <w:rPr>
          <w:rFonts w:ascii="Arial" w:hAnsi="Arial" w:cs="Arial"/>
          <w:lang w:val="en-GB"/>
        </w:rPr>
        <w:t>.</w:t>
      </w:r>
    </w:p>
    <w:tbl>
      <w:tblPr>
        <w:tblStyle w:val="PlainTable4"/>
        <w:tblW w:w="0" w:type="auto"/>
        <w:tblInd w:w="110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EC3EE6" w:rsidRPr="002149CA" w14:paraId="2CF9E604" w14:textId="77777777" w:rsidTr="00503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544DE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Factors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FB139" w14:textId="77777777" w:rsidR="00EC3EE6" w:rsidRPr="002149CA" w:rsidRDefault="00EC3EE6" w:rsidP="009D4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E9081" w14:textId="77777777" w:rsidR="00EC3EE6" w:rsidRPr="002149CA" w:rsidRDefault="00EC3EE6" w:rsidP="009D4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149CA">
              <w:rPr>
                <w:rFonts w:ascii="Arial" w:hAnsi="Arial" w:cs="Arial"/>
              </w:rPr>
              <w:t>All patient</w:t>
            </w:r>
          </w:p>
          <w:p w14:paraId="33AA7291" w14:textId="77777777" w:rsidR="00EC3EE6" w:rsidRPr="002149CA" w:rsidRDefault="00EC3EE6" w:rsidP="009D4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149CA">
              <w:rPr>
                <w:rFonts w:ascii="Arial" w:hAnsi="Arial" w:cs="Arial"/>
              </w:rPr>
              <w:t>(n = 71)</w:t>
            </w:r>
          </w:p>
        </w:tc>
      </w:tr>
      <w:tr w:rsidR="00EC3EE6" w:rsidRPr="002149CA" w14:paraId="68E11ACD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9E9EB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Gender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F9444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Female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7E1E0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38 (54%)</w:t>
            </w:r>
          </w:p>
        </w:tc>
      </w:tr>
      <w:tr w:rsidR="00EC3EE6" w:rsidRPr="002149CA" w14:paraId="7F3DAD8C" w14:textId="77777777" w:rsidTr="0050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1ECE0ECE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1AB0A1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Male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F6E861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33 (46%)</w:t>
            </w:r>
          </w:p>
        </w:tc>
      </w:tr>
      <w:tr w:rsidR="00EC3EE6" w:rsidRPr="002149CA" w14:paraId="670712F6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7C37CBAB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proofErr w:type="spellStart"/>
            <w:r w:rsidRPr="002149CA">
              <w:rPr>
                <w:rFonts w:ascii="Arial" w:hAnsi="Arial" w:cs="Arial"/>
              </w:rPr>
              <w:t>Age</w:t>
            </w:r>
            <w:r w:rsidRPr="002149CA"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038D4A0C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&lt; 65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5E69A0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46 (65%)</w:t>
            </w:r>
          </w:p>
        </w:tc>
      </w:tr>
      <w:tr w:rsidR="00EC3EE6" w:rsidRPr="002149CA" w14:paraId="4994DE77" w14:textId="77777777" w:rsidTr="0050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156F6087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D6E9DD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≥ 65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D6C6CA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25 (35%)</w:t>
            </w:r>
          </w:p>
        </w:tc>
      </w:tr>
      <w:tr w:rsidR="00EC3EE6" w:rsidRPr="002149CA" w14:paraId="1EEBF2DA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6F276613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Pathological type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83E7DA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Adenocarcinoma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628743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69 (97%)</w:t>
            </w:r>
          </w:p>
        </w:tc>
      </w:tr>
      <w:tr w:rsidR="00EC3EE6" w:rsidRPr="002149CA" w14:paraId="5DB74E55" w14:textId="77777777" w:rsidTr="0050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5CD0630B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7492A2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proofErr w:type="spellStart"/>
            <w:r w:rsidRPr="002149CA">
              <w:rPr>
                <w:rFonts w:ascii="Arial" w:hAnsi="Arial" w:cs="Arial"/>
              </w:rPr>
              <w:t>Others</w:t>
            </w:r>
            <w:r w:rsidRPr="002149CA">
              <w:rPr>
                <w:rFonts w:ascii="Arial" w:hAnsi="Arial" w:cs="Arial"/>
                <w:vertAlign w:val="superscript"/>
              </w:rPr>
              <w:t>b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302A316F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2 (3%)</w:t>
            </w:r>
          </w:p>
        </w:tc>
      </w:tr>
      <w:tr w:rsidR="00153A72" w:rsidRPr="002149CA" w14:paraId="47F18C6C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636F4926" w14:textId="5B10A572" w:rsidR="00153A72" w:rsidRPr="002149CA" w:rsidRDefault="00153A72" w:rsidP="009D4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>umor stage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562CBE" w14:textId="104CE27F" w:rsidR="00153A72" w:rsidRPr="002149CA" w:rsidRDefault="00153A72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IIB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FF4B1D" w14:textId="126FA4B5" w:rsidR="00153A72" w:rsidRPr="002149CA" w:rsidRDefault="00153A72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 xml:space="preserve"> (6%)</w:t>
            </w:r>
          </w:p>
        </w:tc>
      </w:tr>
      <w:tr w:rsidR="00153A72" w:rsidRPr="002149CA" w14:paraId="7B4B1EDD" w14:textId="77777777" w:rsidTr="0050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1675B17B" w14:textId="77777777" w:rsidR="00153A72" w:rsidRPr="002149CA" w:rsidRDefault="00153A72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2674C8" w14:textId="58851B21" w:rsidR="00153A72" w:rsidRPr="002149CA" w:rsidRDefault="00153A72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5ADFDE" w14:textId="7259C944" w:rsidR="00153A72" w:rsidRPr="002149CA" w:rsidRDefault="00153A72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hAnsi="Arial" w:cs="Arial"/>
              </w:rPr>
              <w:t>7 (94%)</w:t>
            </w:r>
          </w:p>
        </w:tc>
      </w:tr>
      <w:tr w:rsidR="00EC3EE6" w:rsidRPr="002149CA" w14:paraId="5500FC72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5C44F901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Lymph node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118B4E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N0 – N1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1A176A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13 (18%)</w:t>
            </w:r>
          </w:p>
        </w:tc>
      </w:tr>
      <w:tr w:rsidR="00EC3EE6" w:rsidRPr="002149CA" w14:paraId="1AAF27E4" w14:textId="77777777" w:rsidTr="0050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21E1916F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951801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N2 – N3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C6BF8C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58 (82%)</w:t>
            </w:r>
          </w:p>
        </w:tc>
      </w:tr>
      <w:tr w:rsidR="00EC3EE6" w:rsidRPr="002149CA" w14:paraId="0A1849FB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4C9A1AFD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ECOG PS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0A287C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0 – 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C00F50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56 (79%)</w:t>
            </w:r>
          </w:p>
        </w:tc>
      </w:tr>
      <w:tr w:rsidR="00EC3EE6" w:rsidRPr="002149CA" w14:paraId="02E56CA9" w14:textId="77777777" w:rsidTr="0050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60DAD475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158823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147551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15 (21%)</w:t>
            </w:r>
          </w:p>
        </w:tc>
      </w:tr>
      <w:tr w:rsidR="00EC3EE6" w:rsidRPr="002149CA" w14:paraId="0BCA84CD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368646C4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Smoking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55AFF6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Never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4C4A47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45 (63%)</w:t>
            </w:r>
          </w:p>
        </w:tc>
      </w:tr>
      <w:tr w:rsidR="00EC3EE6" w:rsidRPr="002149CA" w14:paraId="79EAB6D8" w14:textId="77777777" w:rsidTr="0050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73555B60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9F66D7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Active or quitted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390E68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26 (37%)</w:t>
            </w:r>
          </w:p>
        </w:tc>
      </w:tr>
      <w:tr w:rsidR="00EC3EE6" w:rsidRPr="002149CA" w14:paraId="60FD81D4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3C758178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Chemotherapy line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F49BF5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0FC4CA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54 (76%)</w:t>
            </w:r>
          </w:p>
        </w:tc>
      </w:tr>
      <w:tr w:rsidR="00EC3EE6" w:rsidRPr="002149CA" w14:paraId="269664BE" w14:textId="77777777" w:rsidTr="00503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786A89F0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A3AB9EB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&gt; 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FB3E6B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17 (24%)</w:t>
            </w:r>
          </w:p>
        </w:tc>
      </w:tr>
      <w:tr w:rsidR="00EC3EE6" w:rsidRPr="002149CA" w14:paraId="47B46EBA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72A386A4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Pemetrexed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713592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149CA">
              <w:rPr>
                <w:rFonts w:ascii="Arial" w:hAnsi="Arial" w:cs="Arial"/>
              </w:rPr>
              <w:t>Alone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20DC69" w14:textId="77777777" w:rsidR="00EC3EE6" w:rsidRPr="002149CA" w:rsidRDefault="00EC3EE6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12 (17%)</w:t>
            </w:r>
          </w:p>
        </w:tc>
      </w:tr>
      <w:tr w:rsidR="00EC3EE6" w:rsidRPr="002149CA" w14:paraId="01069B9B" w14:textId="77777777" w:rsidTr="00953A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7008B374" w14:textId="77777777" w:rsidR="00EC3EE6" w:rsidRPr="002149CA" w:rsidRDefault="00EC3EE6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8D959D6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149CA">
              <w:rPr>
                <w:rFonts w:ascii="Arial" w:hAnsi="Arial" w:cs="Arial"/>
              </w:rPr>
              <w:t>Combined</w:t>
            </w:r>
            <w:r w:rsidRPr="002149CA">
              <w:rPr>
                <w:rFonts w:ascii="Arial" w:hAnsi="Arial" w:cs="Arial"/>
                <w:vertAlign w:val="superscript"/>
              </w:rPr>
              <w:t>c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5582169" w14:textId="77777777" w:rsidR="00EC3EE6" w:rsidRPr="002149CA" w:rsidRDefault="00EC3EE6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59 (83%)</w:t>
            </w:r>
          </w:p>
        </w:tc>
      </w:tr>
      <w:tr w:rsidR="00BA1AAE" w:rsidRPr="002149CA" w14:paraId="4060102B" w14:textId="77777777" w:rsidTr="00953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auto"/>
            <w:vAlign w:val="center"/>
          </w:tcPr>
          <w:p w14:paraId="346B64DE" w14:textId="5DE4A674" w:rsidR="00BA1AAE" w:rsidRPr="002149CA" w:rsidRDefault="00BA1AAE" w:rsidP="009D4FB7">
            <w:pPr>
              <w:jc w:val="center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EGFR status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09660D" w14:textId="59CEBEC1" w:rsidR="00BA1AAE" w:rsidRPr="002149CA" w:rsidRDefault="00BA1AAE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Wild type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9CCC8C" w14:textId="7AC87B45" w:rsidR="00BA1AAE" w:rsidRPr="002149CA" w:rsidRDefault="00BA1AAE" w:rsidP="00BA1A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33 (46%)</w:t>
            </w:r>
          </w:p>
        </w:tc>
      </w:tr>
      <w:tr w:rsidR="00BA1AAE" w:rsidRPr="002149CA" w14:paraId="77231F79" w14:textId="77777777" w:rsidTr="00BA1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shd w:val="clear" w:color="auto" w:fill="auto"/>
            <w:vAlign w:val="center"/>
          </w:tcPr>
          <w:p w14:paraId="311C3016" w14:textId="77777777" w:rsidR="00BA1AAE" w:rsidRPr="002149CA" w:rsidRDefault="00BA1AAE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6D9BC1" w14:textId="54121CAD" w:rsidR="00BA1AAE" w:rsidRPr="002149CA" w:rsidRDefault="00BA1AAE" w:rsidP="009D4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Mutation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FCF3D7" w14:textId="63C37FA3" w:rsidR="00BA1AAE" w:rsidRPr="002149CA" w:rsidRDefault="00BA1AAE" w:rsidP="00153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30 (</w:t>
            </w:r>
            <w:r w:rsidR="00153A72" w:rsidRPr="002149CA">
              <w:rPr>
                <w:rFonts w:ascii="Arial" w:hAnsi="Arial" w:cs="Arial"/>
              </w:rPr>
              <w:t>4</w:t>
            </w:r>
            <w:r w:rsidR="00153A72">
              <w:rPr>
                <w:rFonts w:ascii="Arial" w:hAnsi="Arial" w:cs="Arial"/>
              </w:rPr>
              <w:t>2</w:t>
            </w:r>
            <w:r w:rsidRPr="002149CA">
              <w:rPr>
                <w:rFonts w:ascii="Arial" w:hAnsi="Arial" w:cs="Arial"/>
              </w:rPr>
              <w:t>%)</w:t>
            </w:r>
          </w:p>
        </w:tc>
      </w:tr>
      <w:tr w:rsidR="00BA1AAE" w:rsidRPr="002149CA" w14:paraId="5724D06A" w14:textId="77777777" w:rsidTr="00503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0206" w14:textId="77777777" w:rsidR="00BA1AAE" w:rsidRPr="002149CA" w:rsidRDefault="00BA1AAE" w:rsidP="009D4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485EF" w14:textId="3150A8F3" w:rsidR="00BA1AAE" w:rsidRPr="002149CA" w:rsidRDefault="00BA1AAE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Unknown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2EEED" w14:textId="180C682C" w:rsidR="00BA1AAE" w:rsidRPr="002149CA" w:rsidRDefault="00BA1AAE" w:rsidP="009D4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49CA">
              <w:rPr>
                <w:rFonts w:ascii="Arial" w:hAnsi="Arial" w:cs="Arial"/>
              </w:rPr>
              <w:t>8 (11%)</w:t>
            </w:r>
          </w:p>
        </w:tc>
      </w:tr>
    </w:tbl>
    <w:p w14:paraId="3803401A" w14:textId="1ABC3AB2" w:rsidR="005C07D8" w:rsidRPr="002149CA" w:rsidRDefault="00EC3EE6" w:rsidP="000849FE">
      <w:pPr>
        <w:widowControl/>
        <w:spacing w:line="480" w:lineRule="auto"/>
        <w:jc w:val="both"/>
        <w:rPr>
          <w:rFonts w:ascii="Arial" w:hAnsi="Arial" w:cs="Arial"/>
        </w:rPr>
      </w:pPr>
      <w:r w:rsidRPr="002149CA">
        <w:rPr>
          <w:rFonts w:ascii="Arial" w:hAnsi="Arial" w:cs="Arial"/>
        </w:rPr>
        <w:t>ECOG PS, Eastern Cooperative Oncology Group</w:t>
      </w:r>
      <w:r w:rsidRPr="002149CA">
        <w:rPr>
          <w:rFonts w:ascii="Arial" w:hAnsi="Arial" w:cs="Arial"/>
          <w:bCs/>
        </w:rPr>
        <w:t xml:space="preserve"> Performance status.</w:t>
      </w:r>
      <w:r w:rsidR="00953A8F" w:rsidRPr="002149CA">
        <w:rPr>
          <w:rFonts w:ascii="Arial" w:hAnsi="Arial" w:cs="Arial"/>
          <w:bCs/>
        </w:rPr>
        <w:t xml:space="preserve"> EGFR, epidermal growth factor receptor.</w:t>
      </w:r>
      <w:r w:rsidRPr="002149CA">
        <w:rPr>
          <w:rFonts w:ascii="Arial" w:hAnsi="Arial" w:cs="Arial"/>
        </w:rPr>
        <w:t xml:space="preserve"> a, age presents the patient’s age at baseline. b, other pathological types include squamous cell carcinoma and poorly differentiated carcinoma. c, pemetrexed is combined with platinum</w:t>
      </w:r>
      <w:r w:rsidR="000849FE" w:rsidRPr="002149CA">
        <w:rPr>
          <w:rFonts w:ascii="Arial" w:hAnsi="Arial" w:cs="Arial"/>
        </w:rPr>
        <w:t>.</w:t>
      </w:r>
    </w:p>
    <w:p w14:paraId="42248DDD" w14:textId="77777777" w:rsidR="005C07D8" w:rsidRPr="002149CA" w:rsidRDefault="005C07D8">
      <w:pPr>
        <w:widowControl/>
        <w:rPr>
          <w:rFonts w:ascii="Arial" w:hAnsi="Arial" w:cs="Arial"/>
        </w:rPr>
      </w:pPr>
      <w:r w:rsidRPr="002149CA">
        <w:rPr>
          <w:rFonts w:ascii="Arial" w:hAnsi="Arial" w:cs="Arial"/>
        </w:rPr>
        <w:br w:type="page"/>
      </w:r>
    </w:p>
    <w:p w14:paraId="43637586" w14:textId="7E6A9781" w:rsidR="005C07D8" w:rsidRPr="002149CA" w:rsidRDefault="005C07D8" w:rsidP="005C07D8">
      <w:pPr>
        <w:widowControl/>
        <w:spacing w:line="480" w:lineRule="auto"/>
        <w:jc w:val="both"/>
        <w:rPr>
          <w:rFonts w:ascii="Arial" w:hAnsi="Arial" w:cs="Arial"/>
        </w:rPr>
      </w:pPr>
    </w:p>
    <w:sectPr w:rsidR="005C07D8" w:rsidRPr="002149CA" w:rsidSect="00EC3EE6">
      <w:pgSz w:w="11906" w:h="16838"/>
      <w:pgMar w:top="1134" w:right="1134" w:bottom="1134" w:left="1134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21A0" w14:textId="77777777" w:rsidR="00606EC5" w:rsidRDefault="00606EC5" w:rsidP="00250169">
      <w:r>
        <w:separator/>
      </w:r>
    </w:p>
  </w:endnote>
  <w:endnote w:type="continuationSeparator" w:id="0">
    <w:p w14:paraId="15A7D982" w14:textId="77777777" w:rsidR="00606EC5" w:rsidRDefault="00606EC5" w:rsidP="0025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A7CA" w14:textId="77777777" w:rsidR="00606EC5" w:rsidRDefault="00606EC5" w:rsidP="00250169">
      <w:r>
        <w:separator/>
      </w:r>
    </w:p>
  </w:footnote>
  <w:footnote w:type="continuationSeparator" w:id="0">
    <w:p w14:paraId="1E4BCBD5" w14:textId="77777777" w:rsidR="00606EC5" w:rsidRDefault="00606EC5" w:rsidP="0025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 Thoracic Onc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r995501rrsepedw0apvz96z20zpasfapf5&quot;&gt;My EndNote Library&lt;record-ids&gt;&lt;item&gt;1&lt;/item&gt;&lt;item&gt;2&lt;/item&gt;&lt;item&gt;3&lt;/item&gt;&lt;/record-ids&gt;&lt;/item&gt;&lt;/Libraries&gt;"/>
  </w:docVars>
  <w:rsids>
    <w:rsidRoot w:val="0098498C"/>
    <w:rsid w:val="00013D98"/>
    <w:rsid w:val="0002041E"/>
    <w:rsid w:val="00030604"/>
    <w:rsid w:val="000321D7"/>
    <w:rsid w:val="00052854"/>
    <w:rsid w:val="00052ECC"/>
    <w:rsid w:val="00065468"/>
    <w:rsid w:val="0007149E"/>
    <w:rsid w:val="000849FE"/>
    <w:rsid w:val="000B3621"/>
    <w:rsid w:val="000F4CBE"/>
    <w:rsid w:val="00137379"/>
    <w:rsid w:val="00144C15"/>
    <w:rsid w:val="00153A72"/>
    <w:rsid w:val="0019446C"/>
    <w:rsid w:val="001C37D4"/>
    <w:rsid w:val="001E149D"/>
    <w:rsid w:val="00204256"/>
    <w:rsid w:val="0020669C"/>
    <w:rsid w:val="002149CA"/>
    <w:rsid w:val="00250169"/>
    <w:rsid w:val="00253897"/>
    <w:rsid w:val="00253B13"/>
    <w:rsid w:val="002770CC"/>
    <w:rsid w:val="00287242"/>
    <w:rsid w:val="00293BF0"/>
    <w:rsid w:val="002A11D5"/>
    <w:rsid w:val="002A4F16"/>
    <w:rsid w:val="002A53D1"/>
    <w:rsid w:val="002C2E3F"/>
    <w:rsid w:val="002E47DD"/>
    <w:rsid w:val="00320CEC"/>
    <w:rsid w:val="00327096"/>
    <w:rsid w:val="00331292"/>
    <w:rsid w:val="0035499D"/>
    <w:rsid w:val="00354C39"/>
    <w:rsid w:val="00360451"/>
    <w:rsid w:val="00375A6F"/>
    <w:rsid w:val="00384449"/>
    <w:rsid w:val="0039733C"/>
    <w:rsid w:val="003B214E"/>
    <w:rsid w:val="003B7784"/>
    <w:rsid w:val="003D27A2"/>
    <w:rsid w:val="003D41D4"/>
    <w:rsid w:val="003E0CE2"/>
    <w:rsid w:val="003E1043"/>
    <w:rsid w:val="0042046D"/>
    <w:rsid w:val="004307EC"/>
    <w:rsid w:val="00432242"/>
    <w:rsid w:val="0044313C"/>
    <w:rsid w:val="00481400"/>
    <w:rsid w:val="00491473"/>
    <w:rsid w:val="004A1F0D"/>
    <w:rsid w:val="00503467"/>
    <w:rsid w:val="00503506"/>
    <w:rsid w:val="005172C6"/>
    <w:rsid w:val="0052718E"/>
    <w:rsid w:val="00536CB7"/>
    <w:rsid w:val="00575004"/>
    <w:rsid w:val="00577712"/>
    <w:rsid w:val="005B4E66"/>
    <w:rsid w:val="005C07D8"/>
    <w:rsid w:val="005D5610"/>
    <w:rsid w:val="005D7C8E"/>
    <w:rsid w:val="005E534F"/>
    <w:rsid w:val="005F4D13"/>
    <w:rsid w:val="006018E7"/>
    <w:rsid w:val="00606EC5"/>
    <w:rsid w:val="006571E0"/>
    <w:rsid w:val="006646D0"/>
    <w:rsid w:val="00666576"/>
    <w:rsid w:val="00672044"/>
    <w:rsid w:val="006D09FA"/>
    <w:rsid w:val="006D6184"/>
    <w:rsid w:val="0071488F"/>
    <w:rsid w:val="007500D3"/>
    <w:rsid w:val="007518D9"/>
    <w:rsid w:val="007712DA"/>
    <w:rsid w:val="00772518"/>
    <w:rsid w:val="00776B96"/>
    <w:rsid w:val="00777B39"/>
    <w:rsid w:val="007A0856"/>
    <w:rsid w:val="007A7FA2"/>
    <w:rsid w:val="008029E7"/>
    <w:rsid w:val="0082375A"/>
    <w:rsid w:val="008754C9"/>
    <w:rsid w:val="00893820"/>
    <w:rsid w:val="008D621E"/>
    <w:rsid w:val="008D640B"/>
    <w:rsid w:val="008E4E7F"/>
    <w:rsid w:val="008F3486"/>
    <w:rsid w:val="008F3F10"/>
    <w:rsid w:val="00911457"/>
    <w:rsid w:val="0092202B"/>
    <w:rsid w:val="00937EBD"/>
    <w:rsid w:val="00944F2F"/>
    <w:rsid w:val="00953A8F"/>
    <w:rsid w:val="00961531"/>
    <w:rsid w:val="00961A9F"/>
    <w:rsid w:val="00981A74"/>
    <w:rsid w:val="009830F5"/>
    <w:rsid w:val="0098498C"/>
    <w:rsid w:val="0099523D"/>
    <w:rsid w:val="0099666E"/>
    <w:rsid w:val="009B2137"/>
    <w:rsid w:val="009D4FB7"/>
    <w:rsid w:val="009F2D42"/>
    <w:rsid w:val="00A009DB"/>
    <w:rsid w:val="00A60299"/>
    <w:rsid w:val="00A62CC3"/>
    <w:rsid w:val="00A94941"/>
    <w:rsid w:val="00A94A6D"/>
    <w:rsid w:val="00AA333A"/>
    <w:rsid w:val="00AA4845"/>
    <w:rsid w:val="00AA55A2"/>
    <w:rsid w:val="00AD26EA"/>
    <w:rsid w:val="00AE2E16"/>
    <w:rsid w:val="00AE73D8"/>
    <w:rsid w:val="00AF1A5A"/>
    <w:rsid w:val="00B125F6"/>
    <w:rsid w:val="00B15B43"/>
    <w:rsid w:val="00B2420B"/>
    <w:rsid w:val="00B35715"/>
    <w:rsid w:val="00B3685D"/>
    <w:rsid w:val="00B422B4"/>
    <w:rsid w:val="00B43EBF"/>
    <w:rsid w:val="00B45B98"/>
    <w:rsid w:val="00B64343"/>
    <w:rsid w:val="00B818FF"/>
    <w:rsid w:val="00B8243A"/>
    <w:rsid w:val="00B927E3"/>
    <w:rsid w:val="00BA1AAE"/>
    <w:rsid w:val="00BB0AC5"/>
    <w:rsid w:val="00BF354E"/>
    <w:rsid w:val="00C01A13"/>
    <w:rsid w:val="00C35F07"/>
    <w:rsid w:val="00C5445A"/>
    <w:rsid w:val="00CC28F6"/>
    <w:rsid w:val="00CD0EDB"/>
    <w:rsid w:val="00CE6D71"/>
    <w:rsid w:val="00D076DA"/>
    <w:rsid w:val="00D13C8D"/>
    <w:rsid w:val="00D27275"/>
    <w:rsid w:val="00D27C82"/>
    <w:rsid w:val="00D60C5A"/>
    <w:rsid w:val="00D64851"/>
    <w:rsid w:val="00D85C91"/>
    <w:rsid w:val="00D96232"/>
    <w:rsid w:val="00DD15A4"/>
    <w:rsid w:val="00E11CB4"/>
    <w:rsid w:val="00E20B84"/>
    <w:rsid w:val="00E336B3"/>
    <w:rsid w:val="00E43484"/>
    <w:rsid w:val="00E62CA0"/>
    <w:rsid w:val="00E91FC3"/>
    <w:rsid w:val="00E92DE3"/>
    <w:rsid w:val="00E94480"/>
    <w:rsid w:val="00EC3EE6"/>
    <w:rsid w:val="00ED45BD"/>
    <w:rsid w:val="00ED49B8"/>
    <w:rsid w:val="00EE76FB"/>
    <w:rsid w:val="00F0108C"/>
    <w:rsid w:val="00F22EC8"/>
    <w:rsid w:val="00F451CD"/>
    <w:rsid w:val="00F603CB"/>
    <w:rsid w:val="00FD0C66"/>
    <w:rsid w:val="00FD1DBD"/>
    <w:rsid w:val="00FD5F29"/>
    <w:rsid w:val="00FF1AB5"/>
    <w:rsid w:val="00FF5AA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266D3"/>
  <w15:chartTrackingRefBased/>
  <w15:docId w15:val="{E3FA30C0-BDA6-43C1-94F9-E52FE7C6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F2D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5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016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5016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85C91"/>
    <w:pPr>
      <w:ind w:leftChars="200" w:left="480"/>
    </w:pPr>
  </w:style>
  <w:style w:type="paragraph" w:customStyle="1" w:styleId="EndNoteBibliographyTitle">
    <w:name w:val="EndNote Bibliography Title"/>
    <w:basedOn w:val="Normal"/>
    <w:link w:val="EndNoteBibliographyTitle0"/>
    <w:rsid w:val="002A53D1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2A53D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2A53D1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2A53D1"/>
    <w:rPr>
      <w:rFonts w:ascii="Calibri" w:hAnsi="Calibri" w:cs="Calibri"/>
      <w:noProof/>
    </w:rPr>
  </w:style>
  <w:style w:type="paragraph" w:styleId="NoSpacing">
    <w:name w:val="No Spacing"/>
    <w:link w:val="NoSpacingChar"/>
    <w:uiPriority w:val="1"/>
    <w:qFormat/>
    <w:rsid w:val="00A62CC3"/>
    <w:rPr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62CC3"/>
    <w:rPr>
      <w:kern w:val="0"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E94480"/>
  </w:style>
  <w:style w:type="paragraph" w:styleId="BalloonText">
    <w:name w:val="Balloon Text"/>
    <w:basedOn w:val="Normal"/>
    <w:link w:val="BalloonTextChar"/>
    <w:uiPriority w:val="99"/>
    <w:semiHidden/>
    <w:unhideWhenUsed/>
    <w:rsid w:val="0015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72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B42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BA52-3D88-423B-9249-2DD8A52D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哲行 李</dc:creator>
  <cp:keywords/>
  <dc:description/>
  <cp:lastModifiedBy>Pratt, Lucas</cp:lastModifiedBy>
  <cp:revision>2</cp:revision>
  <dcterms:created xsi:type="dcterms:W3CDTF">2021-12-15T20:55:00Z</dcterms:created>
  <dcterms:modified xsi:type="dcterms:W3CDTF">2021-12-15T20:55:00Z</dcterms:modified>
</cp:coreProperties>
</file>