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Segoe UI" w:cs="Arial"/>
          <w:b/>
          <w:bCs/>
          <w:i w:val="0"/>
          <w:iCs w:val="0"/>
          <w:caps w:val="0"/>
          <w:color w:val="auto"/>
          <w:spacing w:val="0"/>
          <w:sz w:val="26"/>
          <w:szCs w:val="26"/>
          <w:shd w:val="clear" w:fill="FFFFFF"/>
        </w:rPr>
      </w:pPr>
      <w:r>
        <w:rPr>
          <w:rFonts w:hint="eastAsia" w:ascii="Arial" w:hAnsi="Arial" w:cs="Arial"/>
          <w:b/>
          <w:bCs/>
          <w:sz w:val="26"/>
          <w:szCs w:val="26"/>
          <w:lang w:val="en-US" w:eastAsia="zh-CN"/>
        </w:rPr>
        <w:t xml:space="preserve">Table. S1 </w:t>
      </w:r>
      <w:r>
        <w:rPr>
          <w:rFonts w:hint="default" w:ascii="Arial" w:hAnsi="Arial" w:eastAsia="Segoe UI" w:cs="Arial"/>
          <w:b/>
          <w:bCs/>
          <w:i w:val="0"/>
          <w:iCs w:val="0"/>
          <w:caps w:val="0"/>
          <w:color w:val="auto"/>
          <w:spacing w:val="0"/>
          <w:sz w:val="26"/>
          <w:szCs w:val="26"/>
          <w:shd w:val="clear" w:fill="FFFFFF"/>
          <w:lang w:val="en-US"/>
        </w:rPr>
        <w:t xml:space="preserve">The testing report of </w:t>
      </w:r>
      <w:r>
        <w:rPr>
          <w:rFonts w:hint="eastAsia" w:ascii="Arial" w:hAnsi="Arial" w:eastAsia="宋体" w:cs="Arial"/>
          <w:b/>
          <w:bCs/>
          <w:i w:val="0"/>
          <w:iCs w:val="0"/>
          <w:caps w:val="0"/>
          <w:color w:val="auto"/>
          <w:spacing w:val="0"/>
          <w:sz w:val="26"/>
          <w:szCs w:val="26"/>
          <w:shd w:val="clear" w:fill="FFFFFF"/>
          <w:lang w:val="en-US" w:eastAsia="zh-CN"/>
        </w:rPr>
        <w:t>p</w:t>
      </w:r>
      <w:r>
        <w:rPr>
          <w:rFonts w:hint="default" w:ascii="Arial" w:hAnsi="Arial" w:eastAsia="Segoe UI" w:cs="Arial"/>
          <w:b/>
          <w:bCs/>
          <w:i w:val="0"/>
          <w:iCs w:val="0"/>
          <w:caps w:val="0"/>
          <w:color w:val="auto"/>
          <w:spacing w:val="0"/>
          <w:sz w:val="26"/>
          <w:szCs w:val="26"/>
          <w:shd w:val="clear" w:fill="FFFFFF"/>
        </w:rPr>
        <w:t>harmacogenetic polymorphism</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b/>
          <w:bCs/>
          <w:sz w:val="26"/>
          <w:szCs w:val="26"/>
          <w:lang w:val="en-US"/>
        </w:rPr>
      </w:pPr>
      <w:r>
        <w:rPr>
          <w:rFonts w:hint="eastAsia" w:ascii="Arial" w:hAnsi="Arial" w:cs="Arial"/>
          <w:b/>
          <w:bCs/>
          <w:sz w:val="26"/>
          <w:szCs w:val="26"/>
          <w:lang w:val="en-US" w:eastAsia="zh-CN"/>
        </w:rPr>
        <w:t>of t</w:t>
      </w:r>
      <w:r>
        <w:rPr>
          <w:rFonts w:hint="default" w:ascii="Arial" w:hAnsi="Arial" w:cs="Arial"/>
          <w:b/>
          <w:bCs/>
          <w:sz w:val="26"/>
          <w:szCs w:val="26"/>
          <w:lang w:val="en-US"/>
        </w:rPr>
        <w:t xml:space="preserve">he </w:t>
      </w:r>
      <w:r>
        <w:rPr>
          <w:rFonts w:hint="eastAsia" w:ascii="Arial" w:hAnsi="Arial" w:cs="Arial"/>
          <w:b/>
          <w:bCs/>
          <w:sz w:val="26"/>
          <w:szCs w:val="26"/>
          <w:lang w:val="en-US" w:eastAsia="zh-CN"/>
        </w:rPr>
        <w:t>F</w:t>
      </w:r>
      <w:r>
        <w:rPr>
          <w:rFonts w:hint="default" w:ascii="Arial" w:hAnsi="Arial" w:cs="Arial"/>
          <w:b/>
          <w:bCs/>
          <w:sz w:val="26"/>
          <w:szCs w:val="26"/>
          <w:lang w:val="en-US"/>
        </w:rPr>
        <w:t xml:space="preserve">irst </w:t>
      </w:r>
      <w:r>
        <w:rPr>
          <w:rFonts w:hint="eastAsia" w:ascii="Arial" w:hAnsi="Arial" w:cs="Arial"/>
          <w:b/>
          <w:bCs/>
          <w:sz w:val="26"/>
          <w:szCs w:val="26"/>
          <w:lang w:val="en-US" w:eastAsia="zh-CN"/>
        </w:rPr>
        <w:t>A</w:t>
      </w:r>
      <w:r>
        <w:rPr>
          <w:rFonts w:hint="default" w:ascii="Arial" w:hAnsi="Arial" w:cs="Arial"/>
          <w:b/>
          <w:bCs/>
          <w:sz w:val="26"/>
          <w:szCs w:val="26"/>
          <w:lang w:val="en-US"/>
        </w:rPr>
        <w:t xml:space="preserve">ffiliated </w:t>
      </w:r>
      <w:r>
        <w:rPr>
          <w:rFonts w:hint="eastAsia" w:ascii="Arial" w:hAnsi="Arial" w:cs="Arial"/>
          <w:b/>
          <w:bCs/>
          <w:sz w:val="26"/>
          <w:szCs w:val="26"/>
          <w:lang w:val="en-US" w:eastAsia="zh-CN"/>
        </w:rPr>
        <w:t>H</w:t>
      </w:r>
      <w:r>
        <w:rPr>
          <w:rFonts w:hint="default" w:ascii="Arial" w:hAnsi="Arial" w:cs="Arial"/>
          <w:b/>
          <w:bCs/>
          <w:sz w:val="26"/>
          <w:szCs w:val="26"/>
          <w:lang w:val="en-US"/>
        </w:rPr>
        <w:t>ospital of Zhengzhou University</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710"/>
        <w:gridCol w:w="1420"/>
        <w:gridCol w:w="1421"/>
        <w:gridCol w:w="709"/>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tcBorders>
              <w:top w:val="single" w:color="auto" w:sz="18"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Segoe UI" w:cs="Arial"/>
                <w:i w:val="0"/>
                <w:iCs w:val="0"/>
                <w:caps w:val="0"/>
                <w:color w:val="auto"/>
                <w:spacing w:val="0"/>
                <w:sz w:val="26"/>
                <w:szCs w:val="26"/>
                <w:shd w:val="clear" w:fill="FFFFFF"/>
                <w:vertAlign w:val="baseline"/>
              </w:rPr>
            </w:pPr>
            <w:r>
              <w:rPr>
                <w:rFonts w:hint="default" w:ascii="Arial" w:hAnsi="Arial" w:cs="Arial"/>
                <w:b w:val="0"/>
                <w:bCs w:val="0"/>
                <w:color w:val="auto"/>
                <w:sz w:val="20"/>
                <w:szCs w:val="20"/>
                <w:vertAlign w:val="baseline"/>
                <w:lang w:val="en-US"/>
              </w:rPr>
              <w:t>Name:</w:t>
            </w:r>
          </w:p>
        </w:tc>
        <w:tc>
          <w:tcPr>
            <w:tcW w:w="2841" w:type="dxa"/>
            <w:gridSpan w:val="2"/>
            <w:tcBorders>
              <w:top w:val="single" w:color="auto" w:sz="18"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Segoe UI" w:cs="Arial"/>
                <w:i w:val="0"/>
                <w:iCs w:val="0"/>
                <w:caps w:val="0"/>
                <w:color w:val="auto"/>
                <w:spacing w:val="0"/>
                <w:sz w:val="26"/>
                <w:szCs w:val="26"/>
                <w:shd w:val="clear" w:fill="FFFFFF"/>
                <w:vertAlign w:val="baseline"/>
              </w:rPr>
            </w:pPr>
            <w:r>
              <w:rPr>
                <w:rFonts w:hint="default" w:ascii="Arial" w:hAnsi="Arial" w:cs="Arial"/>
                <w:b w:val="0"/>
                <w:bCs w:val="0"/>
                <w:color w:val="auto"/>
                <w:sz w:val="20"/>
                <w:szCs w:val="20"/>
                <w:vertAlign w:val="baseline"/>
                <w:lang w:val="en-US"/>
              </w:rPr>
              <w:t>Sex</w:t>
            </w:r>
            <w:r>
              <w:rPr>
                <w:rFonts w:hint="eastAsia" w:ascii="Arial" w:hAnsi="Arial" w:cs="Arial"/>
                <w:b w:val="0"/>
                <w:bCs w:val="0"/>
                <w:color w:val="auto"/>
                <w:sz w:val="20"/>
                <w:szCs w:val="20"/>
                <w:vertAlign w:val="baseline"/>
                <w:lang w:val="en-US" w:eastAsia="zh-CN"/>
              </w:rPr>
              <w:t>：</w:t>
            </w:r>
          </w:p>
        </w:tc>
        <w:tc>
          <w:tcPr>
            <w:tcW w:w="2841" w:type="dxa"/>
            <w:gridSpan w:val="2"/>
            <w:tcBorders>
              <w:top w:val="single" w:color="auto" w:sz="18"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Segoe UI" w:cs="Arial"/>
                <w:i w:val="0"/>
                <w:iCs w:val="0"/>
                <w:caps w:val="0"/>
                <w:color w:val="auto"/>
                <w:spacing w:val="0"/>
                <w:sz w:val="26"/>
                <w:szCs w:val="26"/>
                <w:shd w:val="clear" w:fill="FFFFFF"/>
                <w:vertAlign w:val="baseline"/>
              </w:rPr>
            </w:pPr>
            <w:r>
              <w:rPr>
                <w:rFonts w:hint="default" w:ascii="Arial" w:hAnsi="Arial" w:cs="Arial"/>
                <w:b w:val="0"/>
                <w:bCs w:val="0"/>
                <w:color w:val="auto"/>
                <w:sz w:val="20"/>
                <w:szCs w:val="20"/>
                <w:vertAlign w:val="baseline"/>
                <w:lang w:val="en-US"/>
              </w:rPr>
              <w:t>Patient ID</w:t>
            </w:r>
            <w:r>
              <w:rPr>
                <w:rFonts w:hint="eastAsia" w:ascii="Arial" w:hAnsi="Arial" w:cs="Arial"/>
                <w:b w:val="0"/>
                <w:bCs w:val="0"/>
                <w:color w:val="auto"/>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Segoe UI" w:cs="Arial"/>
                <w:i w:val="0"/>
                <w:iCs w:val="0"/>
                <w:caps w:val="0"/>
                <w:color w:val="auto"/>
                <w:spacing w:val="0"/>
                <w:sz w:val="26"/>
                <w:szCs w:val="26"/>
                <w:shd w:val="clear" w:fill="FFFFFF"/>
                <w:vertAlign w:val="baseline"/>
              </w:rPr>
            </w:pPr>
            <w:r>
              <w:rPr>
                <w:rFonts w:hint="default" w:ascii="Arial" w:hAnsi="Arial" w:cs="Arial"/>
                <w:b w:val="0"/>
                <w:bCs w:val="0"/>
                <w:color w:val="auto"/>
                <w:sz w:val="20"/>
                <w:szCs w:val="20"/>
                <w:vertAlign w:val="baseline"/>
                <w:lang w:val="en-US"/>
              </w:rPr>
              <w:t>Age:</w:t>
            </w:r>
          </w:p>
        </w:tc>
        <w:tc>
          <w:tcPr>
            <w:tcW w:w="2841" w:type="dxa"/>
            <w:gridSpan w:val="2"/>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Segoe UI" w:cs="Arial"/>
                <w:i w:val="0"/>
                <w:iCs w:val="0"/>
                <w:caps w:val="0"/>
                <w:color w:val="auto"/>
                <w:spacing w:val="0"/>
                <w:sz w:val="26"/>
                <w:szCs w:val="26"/>
                <w:shd w:val="clear" w:fill="FFFFFF"/>
                <w:vertAlign w:val="baseline"/>
              </w:rPr>
            </w:pPr>
            <w:r>
              <w:rPr>
                <w:rFonts w:hint="default" w:ascii="Arial" w:hAnsi="Arial" w:eastAsia="宋体" w:cs="Arial"/>
                <w:b w:val="0"/>
                <w:bCs w:val="0"/>
                <w:i w:val="0"/>
                <w:iCs w:val="0"/>
                <w:color w:val="auto"/>
                <w:spacing w:val="0"/>
                <w:sz w:val="20"/>
                <w:szCs w:val="20"/>
                <w:shd w:val="clear" w:fill="FFFFFF"/>
              </w:rPr>
              <w:t>D</w:t>
            </w:r>
            <w:r>
              <w:rPr>
                <w:rFonts w:hint="default" w:ascii="Arial" w:hAnsi="Arial" w:eastAsia="宋体" w:cs="Arial"/>
                <w:b w:val="0"/>
                <w:bCs w:val="0"/>
                <w:i w:val="0"/>
                <w:iCs w:val="0"/>
                <w:caps w:val="0"/>
                <w:color w:val="auto"/>
                <w:spacing w:val="0"/>
                <w:sz w:val="20"/>
                <w:szCs w:val="20"/>
                <w:shd w:val="clear" w:fill="FFFFFF"/>
              </w:rPr>
              <w:t>epartment</w:t>
            </w:r>
            <w:r>
              <w:rPr>
                <w:rFonts w:hint="default" w:ascii="Arial" w:hAnsi="Arial" w:eastAsia="宋体" w:cs="Arial"/>
                <w:b w:val="0"/>
                <w:bCs w:val="0"/>
                <w:i w:val="0"/>
                <w:iCs w:val="0"/>
                <w:caps w:val="0"/>
                <w:color w:val="auto"/>
                <w:spacing w:val="0"/>
                <w:sz w:val="20"/>
                <w:szCs w:val="20"/>
                <w:shd w:val="clear" w:fill="FFFFFF"/>
                <w:lang w:val="en-US"/>
              </w:rPr>
              <w:t>:</w:t>
            </w:r>
          </w:p>
        </w:tc>
        <w:tc>
          <w:tcPr>
            <w:tcW w:w="2841" w:type="dxa"/>
            <w:gridSpan w:val="2"/>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Segoe UI" w:cs="Arial"/>
                <w:i w:val="0"/>
                <w:iCs w:val="0"/>
                <w:caps w:val="0"/>
                <w:color w:val="auto"/>
                <w:spacing w:val="0"/>
                <w:sz w:val="26"/>
                <w:szCs w:val="26"/>
                <w:shd w:val="clear" w:fill="FFFFFF"/>
                <w:vertAlign w:val="baseline"/>
              </w:rPr>
            </w:pPr>
            <w:r>
              <w:rPr>
                <w:rFonts w:hint="default" w:ascii="Arial" w:hAnsi="Arial" w:cs="Arial"/>
                <w:sz w:val="20"/>
                <w:szCs w:val="20"/>
              </w:rPr>
              <w:t>PGx ID</w:t>
            </w:r>
            <w:r>
              <w:rPr>
                <w:rFonts w:hint="eastAsia" w:ascii="Arial" w:hAnsi="Arial" w:eastAsia="宋体" w:cs="Arial"/>
                <w:b w:val="0"/>
                <w:bCs w:val="0"/>
                <w:i w:val="0"/>
                <w:iCs w:val="0"/>
                <w:caps w:val="0"/>
                <w:color w:val="auto"/>
                <w:spacing w:val="0"/>
                <w:sz w:val="20"/>
                <w:szCs w:val="20"/>
                <w:u w:val="none"/>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Segoe UI" w:cs="Arial"/>
                <w:i w:val="0"/>
                <w:iCs w:val="0"/>
                <w:caps w:val="0"/>
                <w:color w:val="auto"/>
                <w:spacing w:val="0"/>
                <w:sz w:val="26"/>
                <w:szCs w:val="26"/>
                <w:shd w:val="clear" w:fill="FFFFFF"/>
                <w:vertAlign w:val="baseline"/>
              </w:rPr>
            </w:pPr>
            <w:r>
              <w:rPr>
                <w:rFonts w:hint="eastAsia" w:ascii="Arial" w:hAnsi="Arial" w:eastAsia="宋体" w:cs="Arial"/>
                <w:b w:val="0"/>
                <w:bCs w:val="0"/>
                <w:i w:val="0"/>
                <w:iCs w:val="0"/>
                <w:caps w:val="0"/>
                <w:color w:val="auto"/>
                <w:spacing w:val="0"/>
                <w:sz w:val="20"/>
                <w:szCs w:val="20"/>
                <w:shd w:val="clear" w:color="auto" w:fill="auto"/>
                <w:lang w:val="en-US" w:eastAsia="zh-CN"/>
              </w:rPr>
              <w:t>C</w:t>
            </w:r>
            <w:r>
              <w:rPr>
                <w:rFonts w:hint="default" w:ascii="Arial" w:hAnsi="Arial" w:eastAsia="宋体" w:cs="Arial"/>
                <w:b w:val="0"/>
                <w:bCs w:val="0"/>
                <w:i w:val="0"/>
                <w:iCs w:val="0"/>
                <w:caps w:val="0"/>
                <w:color w:val="auto"/>
                <w:spacing w:val="0"/>
                <w:sz w:val="20"/>
                <w:szCs w:val="20"/>
                <w:shd w:val="clear" w:color="auto" w:fill="auto"/>
              </w:rPr>
              <w:t>linical diagnosis</w:t>
            </w:r>
            <w:r>
              <w:rPr>
                <w:rFonts w:hint="default" w:ascii="Arial" w:hAnsi="Arial" w:eastAsia="宋体" w:cs="Arial"/>
                <w:b w:val="0"/>
                <w:bCs w:val="0"/>
                <w:i w:val="0"/>
                <w:iCs w:val="0"/>
                <w:caps w:val="0"/>
                <w:color w:val="auto"/>
                <w:spacing w:val="0"/>
                <w:sz w:val="20"/>
                <w:szCs w:val="20"/>
                <w:shd w:val="clear" w:color="auto" w:fill="auto"/>
                <w:lang w:val="en-US"/>
              </w:rPr>
              <w:t>:</w:t>
            </w:r>
          </w:p>
        </w:tc>
        <w:tc>
          <w:tcPr>
            <w:tcW w:w="5682" w:type="dxa"/>
            <w:gridSpan w:val="4"/>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Segoe UI" w:cs="Arial"/>
                <w:i w:val="0"/>
                <w:iCs w:val="0"/>
                <w:caps w:val="0"/>
                <w:color w:val="auto"/>
                <w:spacing w:val="0"/>
                <w:sz w:val="26"/>
                <w:szCs w:val="26"/>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tcBorders>
              <w:top w:val="nil"/>
              <w:left w:val="nil"/>
              <w:bottom w:val="single" w:color="auto" w:sz="12" w:space="0"/>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Segoe UI" w:cs="Arial"/>
                <w:i w:val="0"/>
                <w:iCs w:val="0"/>
                <w:caps w:val="0"/>
                <w:color w:val="auto"/>
                <w:spacing w:val="0"/>
                <w:sz w:val="20"/>
                <w:szCs w:val="20"/>
                <w:shd w:val="clear" w:fill="FFFFFF"/>
                <w:vertAlign w:val="baseline"/>
              </w:rPr>
            </w:pPr>
            <w:r>
              <w:rPr>
                <w:rFonts w:hint="default" w:ascii="Arial" w:hAnsi="Arial" w:eastAsia="宋体" w:cs="Arial"/>
                <w:b w:val="0"/>
                <w:bCs w:val="0"/>
                <w:i w:val="0"/>
                <w:iCs w:val="0"/>
                <w:caps w:val="0"/>
                <w:color w:val="auto"/>
                <w:spacing w:val="0"/>
                <w:kern w:val="2"/>
                <w:sz w:val="20"/>
                <w:szCs w:val="20"/>
                <w:shd w:val="clear" w:color="auto" w:fill="auto"/>
                <w:lang w:val="en-US" w:eastAsia="zh-CN" w:bidi="ar-SA"/>
              </w:rPr>
              <w:t>Sample Type: e.g. blood</w:t>
            </w:r>
          </w:p>
        </w:tc>
        <w:tc>
          <w:tcPr>
            <w:tcW w:w="2841" w:type="dxa"/>
            <w:gridSpan w:val="2"/>
            <w:tcBorders>
              <w:top w:val="nil"/>
              <w:left w:val="nil"/>
              <w:bottom w:val="single" w:color="auto" w:sz="12" w:space="0"/>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Segoe UI" w:cs="Arial"/>
                <w:i w:val="0"/>
                <w:iCs w:val="0"/>
                <w:caps w:val="0"/>
                <w:color w:val="auto"/>
                <w:spacing w:val="0"/>
                <w:sz w:val="26"/>
                <w:szCs w:val="26"/>
                <w:shd w:val="clear" w:fill="FFFFFF"/>
                <w:vertAlign w:val="baseline"/>
              </w:rPr>
            </w:pPr>
            <w:r>
              <w:rPr>
                <w:rFonts w:hint="default" w:ascii="Arial" w:hAnsi="Arial" w:cs="Arial"/>
                <w:b w:val="0"/>
                <w:bCs w:val="0"/>
                <w:color w:val="auto"/>
                <w:sz w:val="20"/>
                <w:szCs w:val="20"/>
                <w:vertAlign w:val="baseline"/>
                <w:lang w:val="en-US" w:eastAsia="zh-CN"/>
              </w:rPr>
              <w:t>Submitting physicians:</w:t>
            </w:r>
          </w:p>
        </w:tc>
        <w:tc>
          <w:tcPr>
            <w:tcW w:w="2841" w:type="dxa"/>
            <w:gridSpan w:val="2"/>
            <w:tcBorders>
              <w:top w:val="nil"/>
              <w:left w:val="nil"/>
              <w:bottom w:val="single" w:color="auto" w:sz="12" w:space="0"/>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Segoe UI" w:cs="Arial"/>
                <w:i w:val="0"/>
                <w:iCs w:val="0"/>
                <w:caps w:val="0"/>
                <w:color w:val="auto"/>
                <w:spacing w:val="0"/>
                <w:sz w:val="26"/>
                <w:szCs w:val="26"/>
                <w:shd w:val="clear" w:fill="FFFFFF"/>
                <w:vertAlign w:val="baseline"/>
              </w:rPr>
            </w:pPr>
            <w:r>
              <w:rPr>
                <w:rFonts w:hint="default" w:ascii="Arial" w:hAnsi="Arial" w:eastAsia="宋体" w:cs="Arial"/>
                <w:b w:val="0"/>
                <w:bCs w:val="0"/>
                <w:i w:val="0"/>
                <w:iCs w:val="0"/>
                <w:caps w:val="0"/>
                <w:color w:val="auto"/>
                <w:spacing w:val="0"/>
                <w:sz w:val="20"/>
                <w:szCs w:val="20"/>
                <w:u w:val="none"/>
                <w:shd w:val="clear" w:fill="FFFFFF"/>
              </w:rPr>
              <w:fldChar w:fldCharType="begin"/>
            </w:r>
            <w:r>
              <w:rPr>
                <w:rFonts w:hint="default" w:ascii="Arial" w:hAnsi="Arial" w:eastAsia="宋体" w:cs="Arial"/>
                <w:b w:val="0"/>
                <w:bCs w:val="0"/>
                <w:i w:val="0"/>
                <w:iCs w:val="0"/>
                <w:caps w:val="0"/>
                <w:color w:val="auto"/>
                <w:spacing w:val="0"/>
                <w:sz w:val="20"/>
                <w:szCs w:val="20"/>
                <w:u w:val="none"/>
                <w:shd w:val="clear" w:fill="FFFFFF"/>
              </w:rPr>
              <w:instrText xml:space="preserve"> HYPERLINK "H:/%E5%BA%94%E7%94%A8%E8%BD%AF%E4%BB%B6/%E6%9C%89%E9%81%93/Dict/8.9.9.0/resultui/html/index.html" \l "/javascript:;" </w:instrText>
            </w:r>
            <w:r>
              <w:rPr>
                <w:rFonts w:hint="default" w:ascii="Arial" w:hAnsi="Arial" w:eastAsia="宋体" w:cs="Arial"/>
                <w:b w:val="0"/>
                <w:bCs w:val="0"/>
                <w:i w:val="0"/>
                <w:iCs w:val="0"/>
                <w:caps w:val="0"/>
                <w:color w:val="auto"/>
                <w:spacing w:val="0"/>
                <w:sz w:val="20"/>
                <w:szCs w:val="20"/>
                <w:u w:val="none"/>
                <w:shd w:val="clear" w:fill="FFFFFF"/>
              </w:rPr>
              <w:fldChar w:fldCharType="separate"/>
            </w:r>
            <w:r>
              <w:rPr>
                <w:rStyle w:val="6"/>
                <w:rFonts w:hint="default" w:ascii="Arial" w:hAnsi="Arial" w:eastAsia="宋体" w:cs="Arial"/>
                <w:b w:val="0"/>
                <w:bCs w:val="0"/>
                <w:i w:val="0"/>
                <w:iCs w:val="0"/>
                <w:caps w:val="0"/>
                <w:color w:val="auto"/>
                <w:spacing w:val="0"/>
                <w:sz w:val="20"/>
                <w:szCs w:val="20"/>
                <w:u w:val="none"/>
                <w:shd w:val="clear" w:fill="FFFFFF"/>
              </w:rPr>
              <w:t>submission</w:t>
            </w:r>
            <w:r>
              <w:rPr>
                <w:rFonts w:hint="default" w:ascii="Arial" w:hAnsi="Arial" w:eastAsia="宋体" w:cs="Arial"/>
                <w:b w:val="0"/>
                <w:bCs w:val="0"/>
                <w:i w:val="0"/>
                <w:iCs w:val="0"/>
                <w:caps w:val="0"/>
                <w:color w:val="auto"/>
                <w:spacing w:val="0"/>
                <w:sz w:val="20"/>
                <w:szCs w:val="20"/>
                <w:u w:val="none"/>
                <w:shd w:val="clear" w:fill="FFFFFF"/>
              </w:rPr>
              <w:fldChar w:fldCharType="end"/>
            </w:r>
            <w:r>
              <w:rPr>
                <w:rFonts w:hint="eastAsia" w:ascii="Arial" w:hAnsi="Arial" w:eastAsia="宋体" w:cs="Arial"/>
                <w:b w:val="0"/>
                <w:bCs w:val="0"/>
                <w:i w:val="0"/>
                <w:iCs w:val="0"/>
                <w:caps w:val="0"/>
                <w:color w:val="auto"/>
                <w:spacing w:val="0"/>
                <w:sz w:val="20"/>
                <w:szCs w:val="20"/>
                <w:u w:val="none"/>
                <w:shd w:val="clear" w:fill="FFFFFF"/>
                <w:lang w:val="en-US" w:eastAsia="zh-CN"/>
              </w:rPr>
              <w:t xml:space="preserve"> </w:t>
            </w:r>
            <w:r>
              <w:rPr>
                <w:rFonts w:hint="default" w:ascii="Arial" w:hAnsi="Arial" w:eastAsia="宋体" w:cs="Arial"/>
                <w:b w:val="0"/>
                <w:bCs w:val="0"/>
                <w:i w:val="0"/>
                <w:iCs w:val="0"/>
                <w:caps w:val="0"/>
                <w:color w:val="auto"/>
                <w:spacing w:val="0"/>
                <w:sz w:val="20"/>
                <w:szCs w:val="20"/>
                <w:u w:val="none"/>
                <w:shd w:val="clear" w:fill="FFFFFF"/>
              </w:rPr>
              <w:fldChar w:fldCharType="begin"/>
            </w:r>
            <w:r>
              <w:rPr>
                <w:rFonts w:hint="default" w:ascii="Arial" w:hAnsi="Arial" w:eastAsia="宋体" w:cs="Arial"/>
                <w:b w:val="0"/>
                <w:bCs w:val="0"/>
                <w:i w:val="0"/>
                <w:iCs w:val="0"/>
                <w:caps w:val="0"/>
                <w:color w:val="auto"/>
                <w:spacing w:val="0"/>
                <w:sz w:val="20"/>
                <w:szCs w:val="20"/>
                <w:u w:val="none"/>
                <w:shd w:val="clear" w:fill="FFFFFF"/>
              </w:rPr>
              <w:instrText xml:space="preserve"> HYPERLINK "H:/%E5%BA%94%E7%94%A8%E8%BD%AF%E4%BB%B6/%E6%9C%89%E9%81%93/Dict/8.9.9.0/resultui/html/index.html" \l "/javascript:;" </w:instrText>
            </w:r>
            <w:r>
              <w:rPr>
                <w:rFonts w:hint="default" w:ascii="Arial" w:hAnsi="Arial" w:eastAsia="宋体" w:cs="Arial"/>
                <w:b w:val="0"/>
                <w:bCs w:val="0"/>
                <w:i w:val="0"/>
                <w:iCs w:val="0"/>
                <w:caps w:val="0"/>
                <w:color w:val="auto"/>
                <w:spacing w:val="0"/>
                <w:sz w:val="20"/>
                <w:szCs w:val="20"/>
                <w:u w:val="none"/>
                <w:shd w:val="clear" w:fill="FFFFFF"/>
              </w:rPr>
              <w:fldChar w:fldCharType="separate"/>
            </w:r>
            <w:r>
              <w:rPr>
                <w:rStyle w:val="6"/>
                <w:rFonts w:hint="default" w:ascii="Arial" w:hAnsi="Arial" w:eastAsia="宋体" w:cs="Arial"/>
                <w:b w:val="0"/>
                <w:bCs w:val="0"/>
                <w:i w:val="0"/>
                <w:iCs w:val="0"/>
                <w:caps w:val="0"/>
                <w:color w:val="auto"/>
                <w:spacing w:val="0"/>
                <w:sz w:val="20"/>
                <w:szCs w:val="20"/>
                <w:u w:val="none"/>
                <w:shd w:val="clear" w:fill="FFFFFF"/>
              </w:rPr>
              <w:t>date</w:t>
            </w:r>
            <w:r>
              <w:rPr>
                <w:rFonts w:hint="default" w:ascii="Arial" w:hAnsi="Arial" w:eastAsia="宋体" w:cs="Arial"/>
                <w:b w:val="0"/>
                <w:bCs w:val="0"/>
                <w:i w:val="0"/>
                <w:iCs w:val="0"/>
                <w:caps w:val="0"/>
                <w:color w:val="auto"/>
                <w:spacing w:val="0"/>
                <w:sz w:val="20"/>
                <w:szCs w:val="20"/>
                <w:u w:val="none"/>
                <w:shd w:val="clear" w:fill="FFFFFF"/>
              </w:rPr>
              <w:fldChar w:fldCharType="end"/>
            </w:r>
            <w:r>
              <w:rPr>
                <w:rFonts w:hint="default" w:ascii="Arial" w:hAnsi="Arial" w:eastAsia="宋体" w:cs="Arial"/>
                <w:b w:val="0"/>
                <w:bCs w:val="0"/>
                <w:i w:val="0"/>
                <w:iCs w:val="0"/>
                <w:caps w:val="0"/>
                <w:color w:val="auto"/>
                <w:spacing w:val="0"/>
                <w:sz w:val="20"/>
                <w:szCs w:val="20"/>
                <w:u w:val="none"/>
                <w:shd w:val="clear"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single" w:color="auto" w:sz="12" w:space="0"/>
              <w:left w:val="nil"/>
              <w:bottom w:val="single" w:color="auto" w:sz="12" w:space="0"/>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宋体" w:cs="Arial"/>
                <w:b w:val="0"/>
                <w:bCs w:val="0"/>
                <w:i w:val="0"/>
                <w:iCs w:val="0"/>
                <w:caps w:val="0"/>
                <w:color w:val="auto"/>
                <w:spacing w:val="0"/>
                <w:sz w:val="20"/>
                <w:szCs w:val="20"/>
                <w:u w:val="none"/>
                <w:shd w:val="clear" w:fill="FFFFFF"/>
              </w:rPr>
            </w:pPr>
            <w:r>
              <w:rPr>
                <w:rFonts w:ascii="Arial" w:hAnsi="Arial" w:eastAsia="宋体" w:cs="Arial"/>
                <w:b/>
                <w:bCs/>
                <w:i w:val="0"/>
                <w:iCs w:val="0"/>
                <w:caps w:val="0"/>
                <w:color w:val="auto"/>
                <w:spacing w:val="0"/>
                <w:sz w:val="24"/>
                <w:szCs w:val="24"/>
                <w:shd w:val="clear" w:fill="FFFFFF"/>
              </w:rPr>
              <w:t>Genotypic test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12"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i w:val="0"/>
                <w:iCs w:val="0"/>
                <w:caps w:val="0"/>
                <w:color w:val="auto"/>
                <w:spacing w:val="0"/>
                <w:kern w:val="2"/>
                <w:sz w:val="20"/>
                <w:szCs w:val="20"/>
                <w:shd w:val="clear" w:fill="FFFFFF"/>
                <w:vertAlign w:val="baseline"/>
                <w:lang w:val="en-US" w:eastAsia="zh-CN" w:bidi="ar-SA"/>
              </w:rPr>
            </w:pPr>
            <w:r>
              <w:rPr>
                <w:rFonts w:hint="default" w:ascii="Arial" w:hAnsi="Arial" w:eastAsia="宋体" w:cs="Arial"/>
                <w:b w:val="0"/>
                <w:bCs w:val="0"/>
                <w:i w:val="0"/>
                <w:iCs w:val="0"/>
                <w:color w:val="auto"/>
                <w:spacing w:val="0"/>
                <w:sz w:val="20"/>
                <w:szCs w:val="20"/>
                <w:shd w:val="clear" w:fill="FFFFFF"/>
                <w:vertAlign w:val="baseline"/>
                <w:lang w:val="en-US" w:eastAsia="zh-CN"/>
              </w:rPr>
              <w:t>T</w:t>
            </w:r>
            <w:r>
              <w:rPr>
                <w:rFonts w:hint="default" w:ascii="Arial" w:hAnsi="Arial" w:eastAsia="宋体" w:cs="Arial"/>
                <w:b w:val="0"/>
                <w:bCs w:val="0"/>
                <w:i w:val="0"/>
                <w:iCs w:val="0"/>
                <w:caps w:val="0"/>
                <w:color w:val="auto"/>
                <w:spacing w:val="0"/>
                <w:sz w:val="20"/>
                <w:szCs w:val="20"/>
                <w:shd w:val="clear" w:fill="FFFFFF"/>
                <w:vertAlign w:val="baseline"/>
                <w:lang w:val="en-US" w:eastAsia="zh-CN"/>
              </w:rPr>
              <w:t>ested drug</w:t>
            </w:r>
          </w:p>
        </w:tc>
        <w:tc>
          <w:tcPr>
            <w:tcW w:w="2130" w:type="dxa"/>
            <w:gridSpan w:val="2"/>
            <w:tcBorders>
              <w:top w:val="single" w:color="auto" w:sz="12"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i w:val="0"/>
                <w:iCs w:val="0"/>
                <w:caps w:val="0"/>
                <w:color w:val="auto"/>
                <w:spacing w:val="0"/>
                <w:kern w:val="2"/>
                <w:sz w:val="20"/>
                <w:szCs w:val="20"/>
                <w:shd w:val="clear" w:fill="FFFFFF"/>
                <w:vertAlign w:val="baseline"/>
                <w:lang w:val="en-US" w:eastAsia="zh-CN" w:bidi="ar-SA"/>
              </w:rPr>
            </w:pPr>
            <w:r>
              <w:rPr>
                <w:rFonts w:hint="eastAsia" w:ascii="Arial" w:hAnsi="Arial" w:eastAsia="宋体" w:cs="Arial"/>
                <w:b w:val="0"/>
                <w:bCs w:val="0"/>
                <w:i w:val="0"/>
                <w:iCs w:val="0"/>
                <w:caps w:val="0"/>
                <w:color w:val="auto"/>
                <w:spacing w:val="0"/>
                <w:sz w:val="20"/>
                <w:szCs w:val="20"/>
                <w:shd w:val="clear" w:fill="FFFFFF"/>
                <w:lang w:val="en-US" w:eastAsia="zh-CN"/>
              </w:rPr>
              <w:t xml:space="preserve">Tested </w:t>
            </w:r>
            <w:r>
              <w:rPr>
                <w:rFonts w:hint="default" w:ascii="Arial" w:hAnsi="Arial" w:eastAsia="宋体" w:cs="Arial"/>
                <w:b w:val="0"/>
                <w:bCs w:val="0"/>
                <w:i w:val="0"/>
                <w:iCs w:val="0"/>
                <w:caps w:val="0"/>
                <w:color w:val="auto"/>
                <w:spacing w:val="0"/>
                <w:sz w:val="20"/>
                <w:szCs w:val="20"/>
                <w:shd w:val="clear" w:fill="FFFFFF"/>
              </w:rPr>
              <w:t>gene</w:t>
            </w:r>
          </w:p>
        </w:tc>
        <w:tc>
          <w:tcPr>
            <w:tcW w:w="2130" w:type="dxa"/>
            <w:gridSpan w:val="2"/>
            <w:tcBorders>
              <w:top w:val="single" w:color="auto" w:sz="12"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i w:val="0"/>
                <w:iCs w:val="0"/>
                <w:caps w:val="0"/>
                <w:color w:val="auto"/>
                <w:spacing w:val="0"/>
                <w:kern w:val="2"/>
                <w:sz w:val="20"/>
                <w:szCs w:val="20"/>
                <w:shd w:val="clear" w:fill="FFFFFF"/>
                <w:vertAlign w:val="baseline"/>
                <w:lang w:val="en-US" w:eastAsia="zh-CN" w:bidi="ar-SA"/>
              </w:rPr>
            </w:pPr>
            <w:r>
              <w:rPr>
                <w:rFonts w:hint="eastAsia" w:ascii="Arial" w:hAnsi="Arial" w:eastAsia="宋体" w:cs="Arial"/>
                <w:b w:val="0"/>
                <w:bCs w:val="0"/>
                <w:i w:val="0"/>
                <w:iCs w:val="0"/>
                <w:caps w:val="0"/>
                <w:color w:val="auto"/>
                <w:spacing w:val="0"/>
                <w:sz w:val="20"/>
                <w:szCs w:val="20"/>
                <w:shd w:val="clear" w:fill="F7F8FA"/>
                <w:lang w:val="en-US" w:eastAsia="zh-CN"/>
              </w:rPr>
              <w:t>T</w:t>
            </w:r>
            <w:r>
              <w:rPr>
                <w:rFonts w:hint="default" w:ascii="Arial" w:hAnsi="Arial" w:eastAsia="宋体" w:cs="Arial"/>
                <w:b w:val="0"/>
                <w:bCs w:val="0"/>
                <w:i w:val="0"/>
                <w:iCs w:val="0"/>
                <w:caps w:val="0"/>
                <w:color w:val="auto"/>
                <w:spacing w:val="0"/>
                <w:sz w:val="20"/>
                <w:szCs w:val="20"/>
                <w:shd w:val="clear" w:fill="F7F8FA"/>
              </w:rPr>
              <w:t>est site</w:t>
            </w:r>
          </w:p>
        </w:tc>
        <w:tc>
          <w:tcPr>
            <w:tcW w:w="2132" w:type="dxa"/>
            <w:tcBorders>
              <w:top w:val="single" w:color="auto" w:sz="12"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i w:val="0"/>
                <w:iCs w:val="0"/>
                <w:caps w:val="0"/>
                <w:color w:val="auto"/>
                <w:spacing w:val="0"/>
                <w:kern w:val="2"/>
                <w:sz w:val="20"/>
                <w:szCs w:val="20"/>
                <w:shd w:val="clear" w:fill="FFFFFF"/>
                <w:vertAlign w:val="baseline"/>
                <w:lang w:val="en-US" w:eastAsia="zh-CN" w:bidi="ar-SA"/>
              </w:rPr>
            </w:pPr>
            <w:r>
              <w:rPr>
                <w:rFonts w:hint="default" w:ascii="Arial" w:hAnsi="Arial" w:eastAsia="宋体" w:cs="Arial"/>
                <w:b w:val="0"/>
                <w:bCs w:val="0"/>
                <w:i w:val="0"/>
                <w:iCs w:val="0"/>
                <w:caps w:val="0"/>
                <w:color w:val="auto"/>
                <w:spacing w:val="0"/>
                <w:sz w:val="20"/>
                <w:szCs w:val="20"/>
                <w:u w:val="none"/>
                <w:shd w:val="clear" w:fill="FFFFFF"/>
              </w:rPr>
              <w:fldChar w:fldCharType="begin"/>
            </w:r>
            <w:r>
              <w:rPr>
                <w:rFonts w:hint="default" w:ascii="Arial" w:hAnsi="Arial" w:eastAsia="宋体" w:cs="Arial"/>
                <w:b w:val="0"/>
                <w:bCs w:val="0"/>
                <w:i w:val="0"/>
                <w:iCs w:val="0"/>
                <w:caps w:val="0"/>
                <w:color w:val="auto"/>
                <w:spacing w:val="0"/>
                <w:sz w:val="20"/>
                <w:szCs w:val="20"/>
                <w:u w:val="none"/>
                <w:shd w:val="clear" w:fill="FFFFFF"/>
              </w:rPr>
              <w:instrText xml:space="preserve"> HYPERLINK "H:/%E5%BA%94%E7%94%A8%E8%BD%AF%E4%BB%B6/%E6%9C%89%E9%81%93/Dict/8.9.9.0/resultui/html/index.html" \l "/javascript:;" </w:instrText>
            </w:r>
            <w:r>
              <w:rPr>
                <w:rFonts w:hint="default" w:ascii="Arial" w:hAnsi="Arial" w:eastAsia="宋体" w:cs="Arial"/>
                <w:b w:val="0"/>
                <w:bCs w:val="0"/>
                <w:i w:val="0"/>
                <w:iCs w:val="0"/>
                <w:caps w:val="0"/>
                <w:color w:val="auto"/>
                <w:spacing w:val="0"/>
                <w:sz w:val="20"/>
                <w:szCs w:val="20"/>
                <w:u w:val="none"/>
                <w:shd w:val="clear" w:fill="FFFFFF"/>
              </w:rPr>
              <w:fldChar w:fldCharType="separate"/>
            </w:r>
            <w:r>
              <w:rPr>
                <w:rStyle w:val="6"/>
                <w:rFonts w:hint="eastAsia" w:ascii="Arial" w:hAnsi="Arial" w:eastAsia="宋体" w:cs="Arial"/>
                <w:b w:val="0"/>
                <w:bCs w:val="0"/>
                <w:i w:val="0"/>
                <w:iCs w:val="0"/>
                <w:caps w:val="0"/>
                <w:color w:val="auto"/>
                <w:spacing w:val="0"/>
                <w:sz w:val="20"/>
                <w:szCs w:val="20"/>
                <w:u w:val="none"/>
                <w:shd w:val="clear" w:fill="FFFFFF"/>
                <w:lang w:val="en-US" w:eastAsia="zh-CN"/>
              </w:rPr>
              <w:t>T</w:t>
            </w:r>
            <w:r>
              <w:rPr>
                <w:rStyle w:val="6"/>
                <w:rFonts w:hint="default" w:ascii="Arial" w:hAnsi="Arial" w:eastAsia="宋体" w:cs="Arial"/>
                <w:b w:val="0"/>
                <w:bCs w:val="0"/>
                <w:i w:val="0"/>
                <w:iCs w:val="0"/>
                <w:caps w:val="0"/>
                <w:color w:val="auto"/>
                <w:spacing w:val="0"/>
                <w:sz w:val="20"/>
                <w:szCs w:val="20"/>
                <w:u w:val="none"/>
                <w:shd w:val="clear" w:fill="FFFFFF"/>
              </w:rPr>
              <w:t>est</w:t>
            </w:r>
            <w:r>
              <w:rPr>
                <w:rStyle w:val="6"/>
                <w:rFonts w:hint="default" w:ascii="Arial" w:hAnsi="Arial" w:eastAsia="宋体" w:cs="Arial"/>
                <w:b w:val="0"/>
                <w:bCs w:val="0"/>
                <w:i w:val="0"/>
                <w:iCs w:val="0"/>
                <w:caps w:val="0"/>
                <w:color w:val="auto"/>
                <w:spacing w:val="0"/>
                <w:sz w:val="20"/>
                <w:szCs w:val="20"/>
                <w:u w:val="none"/>
                <w:shd w:val="clear" w:fill="FFFFFF"/>
                <w:lang w:val="en-US" w:eastAsia="zh-CN"/>
              </w:rPr>
              <w:t>r</w:t>
            </w:r>
            <w:r>
              <w:rPr>
                <w:rStyle w:val="6"/>
                <w:rFonts w:hint="default" w:ascii="Arial" w:hAnsi="Arial" w:eastAsia="宋体" w:cs="Arial"/>
                <w:b w:val="0"/>
                <w:bCs w:val="0"/>
                <w:i w:val="0"/>
                <w:iCs w:val="0"/>
                <w:caps w:val="0"/>
                <w:color w:val="auto"/>
                <w:spacing w:val="0"/>
                <w:sz w:val="20"/>
                <w:szCs w:val="20"/>
                <w:u w:val="none"/>
                <w:shd w:val="clear" w:fill="FFFFFF"/>
              </w:rPr>
              <w:t>esults</w:t>
            </w:r>
            <w:r>
              <w:rPr>
                <w:rFonts w:hint="default" w:ascii="Arial" w:hAnsi="Arial" w:eastAsia="宋体" w:cs="Arial"/>
                <w:b w:val="0"/>
                <w:bCs w:val="0"/>
                <w:i w:val="0"/>
                <w:iCs w:val="0"/>
                <w:caps w:val="0"/>
                <w:color w:val="auto"/>
                <w:spacing w:val="0"/>
                <w:sz w:val="20"/>
                <w:szCs w:val="20"/>
                <w:u w:val="none"/>
                <w:shd w:val="clear" w:fill="FFFFFF"/>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i w:val="0"/>
                <w:iCs w:val="0"/>
                <w:caps w:val="0"/>
                <w:color w:val="auto"/>
                <w:spacing w:val="0"/>
                <w:kern w:val="2"/>
                <w:sz w:val="20"/>
                <w:szCs w:val="20"/>
                <w:shd w:val="clear" w:fill="FFFFFF"/>
                <w:vertAlign w:val="baseline"/>
                <w:lang w:val="en-US" w:eastAsia="zh-CN" w:bidi="ar-SA"/>
              </w:rPr>
            </w:pPr>
            <w:r>
              <w:rPr>
                <w:rFonts w:hint="default" w:ascii="Arial" w:hAnsi="Arial" w:cs="Arial"/>
                <w:b w:val="0"/>
                <w:bCs w:val="0"/>
                <w:i w:val="0"/>
                <w:iCs w:val="0"/>
                <w:caps w:val="0"/>
                <w:color w:val="auto"/>
                <w:spacing w:val="0"/>
                <w:sz w:val="20"/>
                <w:szCs w:val="20"/>
                <w:shd w:val="clear" w:fill="F7F8FA"/>
              </w:rPr>
              <w:t xml:space="preserve">e.g. </w:t>
            </w:r>
            <w:r>
              <w:rPr>
                <w:rFonts w:hint="default" w:ascii="Arial" w:hAnsi="Arial" w:eastAsia="宋体" w:cs="Arial"/>
                <w:b w:val="0"/>
                <w:bCs w:val="0"/>
                <w:i w:val="0"/>
                <w:iCs w:val="0"/>
                <w:caps w:val="0"/>
                <w:color w:val="auto"/>
                <w:spacing w:val="0"/>
                <w:sz w:val="20"/>
                <w:szCs w:val="20"/>
                <w:shd w:val="clear" w:fill="FFFFFF"/>
              </w:rPr>
              <w:t>clopidogrel</w:t>
            </w:r>
          </w:p>
        </w:tc>
        <w:tc>
          <w:tcPr>
            <w:tcW w:w="2130" w:type="dxa"/>
            <w:gridSpan w:val="2"/>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i w:val="0"/>
                <w:iCs w:val="0"/>
                <w:caps w:val="0"/>
                <w:color w:val="auto"/>
                <w:spacing w:val="0"/>
                <w:kern w:val="2"/>
                <w:sz w:val="20"/>
                <w:szCs w:val="20"/>
                <w:shd w:val="clear" w:fill="FFFFFF"/>
                <w:vertAlign w:val="baseline"/>
                <w:lang w:val="en-US" w:eastAsia="zh-CN" w:bidi="ar-SA"/>
              </w:rPr>
            </w:pPr>
            <w:r>
              <w:rPr>
                <w:rFonts w:hint="default" w:ascii="Arial" w:hAnsi="Arial" w:eastAsia="宋体" w:cs="Arial"/>
                <w:b w:val="0"/>
                <w:bCs w:val="0"/>
                <w:i w:val="0"/>
                <w:iCs w:val="0"/>
                <w:caps w:val="0"/>
                <w:color w:val="auto"/>
                <w:spacing w:val="0"/>
                <w:sz w:val="20"/>
                <w:szCs w:val="20"/>
                <w:shd w:val="clear" w:fill="FFFFFF"/>
                <w:vertAlign w:val="baseline"/>
                <w:lang w:val="en-US" w:eastAsia="zh-CN"/>
              </w:rPr>
              <w:t>CYP2C19</w:t>
            </w:r>
          </w:p>
        </w:tc>
        <w:tc>
          <w:tcPr>
            <w:tcW w:w="2130" w:type="dxa"/>
            <w:gridSpan w:val="2"/>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i w:val="0"/>
                <w:iCs w:val="0"/>
                <w:caps w:val="0"/>
                <w:color w:val="auto"/>
                <w:spacing w:val="0"/>
                <w:kern w:val="2"/>
                <w:sz w:val="20"/>
                <w:szCs w:val="20"/>
                <w:shd w:val="clear" w:fill="FFFFFF"/>
                <w:vertAlign w:val="baseline"/>
                <w:lang w:val="en-US" w:eastAsia="zh-CN" w:bidi="ar-SA"/>
              </w:rPr>
            </w:pPr>
            <w:r>
              <w:rPr>
                <w:rFonts w:hint="default" w:ascii="Arial" w:hAnsi="Arial" w:eastAsia="宋体" w:cs="Arial"/>
                <w:b w:val="0"/>
                <w:bCs w:val="0"/>
                <w:i w:val="0"/>
                <w:iCs w:val="0"/>
                <w:caps w:val="0"/>
                <w:color w:val="auto"/>
                <w:spacing w:val="0"/>
                <w:sz w:val="20"/>
                <w:szCs w:val="20"/>
                <w:shd w:val="clear" w:fill="FFFFFF"/>
                <w:vertAlign w:val="baseline"/>
                <w:lang w:val="en-US" w:eastAsia="zh-CN"/>
              </w:rPr>
              <w:t>CYP2C19*2(G＞A)</w:t>
            </w:r>
          </w:p>
        </w:tc>
        <w:tc>
          <w:tcPr>
            <w:tcW w:w="2132"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i w:val="0"/>
                <w:iCs w:val="0"/>
                <w:caps w:val="0"/>
                <w:color w:val="auto"/>
                <w:spacing w:val="0"/>
                <w:kern w:val="2"/>
                <w:sz w:val="20"/>
                <w:szCs w:val="20"/>
                <w:shd w:val="clear" w:fill="FFFFFF"/>
                <w:vertAlign w:val="baseline"/>
                <w:lang w:val="en-US" w:eastAsia="zh-CN" w:bidi="ar-SA"/>
              </w:rPr>
            </w:pPr>
            <w:r>
              <w:rPr>
                <w:rFonts w:hint="default" w:ascii="Arial" w:hAnsi="Arial" w:eastAsia="宋体" w:cs="Arial"/>
                <w:b w:val="0"/>
                <w:bCs w:val="0"/>
                <w:i w:val="0"/>
                <w:iCs w:val="0"/>
                <w:caps w:val="0"/>
                <w:color w:val="auto"/>
                <w:spacing w:val="0"/>
                <w:sz w:val="20"/>
                <w:szCs w:val="20"/>
                <w:shd w:val="clear" w:fill="FFFFFF"/>
                <w:vertAlign w:val="baseline"/>
                <w:lang w:val="en-US" w:eastAsia="zh-CN"/>
              </w:rPr>
              <w:t>GG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nil"/>
              <w:left w:val="nil"/>
              <w:bottom w:val="single" w:color="auto" w:sz="12" w:space="0"/>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i w:val="0"/>
                <w:iCs w:val="0"/>
                <w:caps w:val="0"/>
                <w:color w:val="auto"/>
                <w:spacing w:val="0"/>
                <w:kern w:val="2"/>
                <w:sz w:val="20"/>
                <w:szCs w:val="20"/>
                <w:shd w:val="clear" w:fill="FFFFFF"/>
                <w:vertAlign w:val="baseline"/>
                <w:lang w:val="en-US" w:eastAsia="zh-CN" w:bidi="ar-SA"/>
              </w:rPr>
            </w:pPr>
          </w:p>
        </w:tc>
        <w:tc>
          <w:tcPr>
            <w:tcW w:w="2130" w:type="dxa"/>
            <w:gridSpan w:val="2"/>
            <w:tcBorders>
              <w:top w:val="nil"/>
              <w:left w:val="nil"/>
              <w:bottom w:val="single" w:color="auto" w:sz="12" w:space="0"/>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i w:val="0"/>
                <w:iCs w:val="0"/>
                <w:caps w:val="0"/>
                <w:color w:val="auto"/>
                <w:spacing w:val="0"/>
                <w:kern w:val="2"/>
                <w:sz w:val="20"/>
                <w:szCs w:val="20"/>
                <w:shd w:val="clear" w:fill="FFFFFF"/>
                <w:vertAlign w:val="baseline"/>
                <w:lang w:val="en-US" w:eastAsia="zh-CN" w:bidi="ar-SA"/>
              </w:rPr>
            </w:pPr>
            <w:r>
              <w:rPr>
                <w:rFonts w:hint="default" w:ascii="Arial" w:hAnsi="Arial" w:eastAsia="宋体" w:cs="Arial"/>
                <w:b w:val="0"/>
                <w:bCs w:val="0"/>
                <w:i w:val="0"/>
                <w:iCs w:val="0"/>
                <w:caps w:val="0"/>
                <w:color w:val="auto"/>
                <w:spacing w:val="0"/>
                <w:sz w:val="20"/>
                <w:szCs w:val="20"/>
                <w:shd w:val="clear" w:fill="FFFFFF"/>
                <w:vertAlign w:val="baseline"/>
                <w:lang w:val="en-US" w:eastAsia="zh-CN"/>
              </w:rPr>
              <w:t>CYP2C19</w:t>
            </w:r>
          </w:p>
        </w:tc>
        <w:tc>
          <w:tcPr>
            <w:tcW w:w="2130" w:type="dxa"/>
            <w:gridSpan w:val="2"/>
            <w:tcBorders>
              <w:top w:val="nil"/>
              <w:left w:val="nil"/>
              <w:bottom w:val="single" w:color="auto" w:sz="12" w:space="0"/>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i w:val="0"/>
                <w:iCs w:val="0"/>
                <w:caps w:val="0"/>
                <w:color w:val="auto"/>
                <w:spacing w:val="0"/>
                <w:kern w:val="2"/>
                <w:sz w:val="20"/>
                <w:szCs w:val="20"/>
                <w:shd w:val="clear" w:fill="FFFFFF"/>
                <w:vertAlign w:val="baseline"/>
                <w:lang w:val="en-US" w:eastAsia="zh-CN" w:bidi="ar-SA"/>
              </w:rPr>
            </w:pPr>
            <w:r>
              <w:rPr>
                <w:rFonts w:hint="default" w:ascii="Arial" w:hAnsi="Arial" w:eastAsia="宋体" w:cs="Arial"/>
                <w:b w:val="0"/>
                <w:bCs w:val="0"/>
                <w:i w:val="0"/>
                <w:iCs w:val="0"/>
                <w:caps w:val="0"/>
                <w:color w:val="auto"/>
                <w:spacing w:val="0"/>
                <w:sz w:val="20"/>
                <w:szCs w:val="20"/>
                <w:shd w:val="clear" w:fill="FFFFFF"/>
                <w:vertAlign w:val="baseline"/>
                <w:lang w:val="en-US" w:eastAsia="zh-CN"/>
              </w:rPr>
              <w:t>CYP2C19*3(G＞A)</w:t>
            </w:r>
          </w:p>
        </w:tc>
        <w:tc>
          <w:tcPr>
            <w:tcW w:w="2132" w:type="dxa"/>
            <w:tcBorders>
              <w:top w:val="nil"/>
              <w:left w:val="nil"/>
              <w:bottom w:val="single" w:color="auto" w:sz="12" w:space="0"/>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i w:val="0"/>
                <w:iCs w:val="0"/>
                <w:caps w:val="0"/>
                <w:color w:val="auto"/>
                <w:spacing w:val="0"/>
                <w:kern w:val="2"/>
                <w:sz w:val="20"/>
                <w:szCs w:val="20"/>
                <w:shd w:val="clear" w:fill="FFFFFF"/>
                <w:vertAlign w:val="baseline"/>
                <w:lang w:val="en-US" w:eastAsia="zh-CN" w:bidi="ar-SA"/>
              </w:rPr>
            </w:pPr>
            <w:r>
              <w:rPr>
                <w:rFonts w:hint="default" w:ascii="Arial" w:hAnsi="Arial" w:eastAsia="宋体" w:cs="Arial"/>
                <w:b w:val="0"/>
                <w:bCs w:val="0"/>
                <w:i w:val="0"/>
                <w:iCs w:val="0"/>
                <w:caps w:val="0"/>
                <w:color w:val="auto"/>
                <w:spacing w:val="0"/>
                <w:sz w:val="20"/>
                <w:szCs w:val="20"/>
                <w:shd w:val="clear" w:fill="FFFFFF"/>
                <w:vertAlign w:val="baseline"/>
                <w:lang w:val="en-US" w:eastAsia="zh-CN"/>
              </w:rPr>
              <w:t>GG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single" w:color="auto" w:sz="12" w:space="0"/>
              <w:left w:val="nil"/>
              <w:right w:val="nil"/>
            </w:tcBorders>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40" w:lineRule="auto"/>
              <w:ind w:right="0" w:rightChars="0"/>
              <w:textAlignment w:val="auto"/>
              <w:rPr>
                <w:rFonts w:hint="default" w:ascii="Arial" w:hAnsi="Arial" w:cs="Arial"/>
                <w:b/>
                <w:bCs/>
                <w:sz w:val="24"/>
                <w:szCs w:val="24"/>
                <w:lang w:val="en-US" w:eastAsia="zh-CN"/>
              </w:rPr>
            </w:pPr>
            <w:r>
              <w:rPr>
                <w:rFonts w:hint="default" w:ascii="Arial" w:hAnsi="Arial" w:cs="Arial"/>
                <w:b/>
                <w:bCs/>
                <w:sz w:val="24"/>
                <w:szCs w:val="24"/>
                <w:lang w:val="en-US" w:eastAsia="zh-CN"/>
              </w:rPr>
              <w:t>Testing conclusions：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rightChars="0"/>
              <w:textAlignment w:val="auto"/>
              <w:rPr>
                <w:rFonts w:hint="default" w:ascii="Arial" w:hAnsi="Arial" w:cs="Arial"/>
                <w:b w:val="0"/>
                <w:bCs w:val="0"/>
                <w:sz w:val="20"/>
                <w:szCs w:val="20"/>
                <w:lang w:val="en-US" w:eastAsia="zh-CN"/>
              </w:rPr>
            </w:pPr>
            <w:r>
              <w:rPr>
                <w:rFonts w:hint="default" w:ascii="Arial" w:hAnsi="Arial" w:cs="Arial"/>
                <w:b w:val="0"/>
                <w:bCs w:val="0"/>
                <w:sz w:val="20"/>
                <w:szCs w:val="20"/>
                <w:lang w:val="en-US" w:eastAsia="zh-CN"/>
              </w:rPr>
              <w:t>This patient has a wild-type CYP2C19 gene and normal enzyme activity.</w:t>
            </w:r>
            <w:r>
              <w:rPr>
                <w:rFonts w:hint="eastAsia" w:ascii="Arial" w:hAnsi="Arial" w:cs="Arial"/>
                <w:b w:val="0"/>
                <w:bCs w:val="0"/>
                <w:sz w:val="20"/>
                <w:szCs w:val="20"/>
                <w:lang w:val="en-US" w:eastAsia="zh-CN"/>
              </w:rPr>
              <w:t xml:space="preserve"> </w:t>
            </w:r>
            <w:r>
              <w:rPr>
                <w:rFonts w:hint="default" w:ascii="Arial" w:hAnsi="Arial" w:cs="Arial"/>
                <w:b w:val="0"/>
                <w:bCs w:val="0"/>
                <w:sz w:val="20"/>
                <w:szCs w:val="20"/>
                <w:lang w:val="en-US" w:eastAsia="zh-CN"/>
              </w:rPr>
              <w:t xml:space="preserve">The activation ability of clopidogrel metabolites was normal.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left w:val="nil"/>
              <w:right w:val="nil"/>
            </w:tcBorders>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40" w:lineRule="auto"/>
              <w:ind w:right="0" w:rightChars="0"/>
              <w:textAlignment w:val="auto"/>
              <w:rPr>
                <w:rFonts w:hint="default" w:ascii="Arial" w:hAnsi="Arial" w:cs="Arial"/>
                <w:b/>
                <w:bCs/>
                <w:sz w:val="24"/>
                <w:szCs w:val="24"/>
                <w:lang w:val="en-US" w:eastAsia="zh-CN"/>
              </w:rPr>
            </w:pPr>
            <w:r>
              <w:rPr>
                <w:rFonts w:hint="default" w:ascii="Arial" w:hAnsi="Arial" w:cs="Arial"/>
                <w:b/>
                <w:bCs/>
                <w:sz w:val="24"/>
                <w:szCs w:val="24"/>
                <w:lang w:val="en-US" w:eastAsia="zh-CN"/>
              </w:rPr>
              <w:t>Individualized medication recommendations</w:t>
            </w:r>
            <w:r>
              <w:rPr>
                <w:rFonts w:hint="eastAsia" w:ascii="Arial" w:hAnsi="Arial" w:cs="Arial"/>
                <w:b/>
                <w:bCs/>
                <w:sz w:val="24"/>
                <w:szCs w:val="24"/>
                <w:lang w:val="en-US"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rightChars="0"/>
              <w:textAlignment w:val="auto"/>
              <w:rPr>
                <w:rFonts w:hint="default" w:ascii="Arial" w:hAnsi="Arial" w:cs="Arial"/>
                <w:b w:val="0"/>
                <w:bCs w:val="0"/>
                <w:sz w:val="20"/>
                <w:szCs w:val="20"/>
                <w:lang w:val="en-US" w:eastAsia="zh-CN"/>
              </w:rPr>
            </w:pPr>
            <w:r>
              <w:rPr>
                <w:rFonts w:hint="default" w:ascii="Arial" w:hAnsi="Arial" w:cs="Arial"/>
                <w:b w:val="0"/>
                <w:bCs w:val="0"/>
                <w:sz w:val="20"/>
                <w:szCs w:val="20"/>
                <w:lang w:val="en-US" w:eastAsia="zh-CN"/>
              </w:rPr>
              <w:t>1. The patient's CYP2C19 phenotype is fast metabolizing. Combining the patient's other genetic results, it is recommended that the medication be administered at the usual clinical dose.</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rightChars="0"/>
              <w:textAlignment w:val="auto"/>
              <w:rPr>
                <w:rFonts w:hint="default" w:ascii="Arial" w:hAnsi="Arial" w:cs="Arial"/>
                <w:b w:val="0"/>
                <w:bCs w:val="0"/>
                <w:sz w:val="20"/>
                <w:szCs w:val="20"/>
                <w:lang w:val="en-US" w:eastAsia="zh-CN"/>
              </w:rPr>
            </w:pPr>
            <w:r>
              <w:rPr>
                <w:rFonts w:hint="default" w:ascii="Arial" w:hAnsi="Arial" w:cs="Arial"/>
                <w:b w:val="0"/>
                <w:bCs w:val="0"/>
                <w:sz w:val="20"/>
                <w:szCs w:val="20"/>
                <w:lang w:val="en-US" w:eastAsia="zh-CN"/>
              </w:rPr>
              <w:t>2</w:t>
            </w:r>
            <w:r>
              <w:rPr>
                <w:rFonts w:hint="eastAsia" w:ascii="Arial" w:hAnsi="Arial" w:cs="Arial"/>
                <w:b w:val="0"/>
                <w:bCs w:val="0"/>
                <w:sz w:val="20"/>
                <w:szCs w:val="20"/>
                <w:lang w:val="en-US" w:eastAsia="zh-CN"/>
              </w:rPr>
              <w:t xml:space="preserve">. </w:t>
            </w:r>
            <w:r>
              <w:rPr>
                <w:rFonts w:hint="default" w:ascii="Arial" w:hAnsi="Arial" w:cs="Arial"/>
                <w:b w:val="0"/>
                <w:bCs w:val="0"/>
                <w:sz w:val="20"/>
                <w:szCs w:val="20"/>
                <w:lang w:val="en-US" w:eastAsia="zh-CN"/>
              </w:rPr>
              <w:t>If combined with aspirin, heparin, warfarin, NSAIDs, attention should be paid to observe any bleeding in the skin and mucous membranes.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rightChars="0"/>
              <w:textAlignment w:val="auto"/>
              <w:rPr>
                <w:rFonts w:hint="default" w:ascii="Arial" w:hAnsi="Arial" w:cs="Arial"/>
                <w:b w:val="0"/>
                <w:bCs w:val="0"/>
                <w:sz w:val="20"/>
                <w:szCs w:val="20"/>
                <w:lang w:val="en-US" w:eastAsia="zh-CN"/>
              </w:rPr>
            </w:pPr>
            <w:r>
              <w:rPr>
                <w:rFonts w:hint="default" w:ascii="Arial" w:hAnsi="Arial" w:cs="Arial"/>
                <w:b w:val="0"/>
                <w:bCs w:val="0"/>
                <w:sz w:val="20"/>
                <w:szCs w:val="20"/>
                <w:lang w:val="en-US" w:eastAsia="zh-CN"/>
              </w:rPr>
              <w:t>3</w:t>
            </w:r>
            <w:r>
              <w:rPr>
                <w:rFonts w:hint="eastAsia" w:ascii="Arial" w:hAnsi="Arial" w:cs="Arial"/>
                <w:b w:val="0"/>
                <w:bCs w:val="0"/>
                <w:sz w:val="20"/>
                <w:szCs w:val="20"/>
                <w:lang w:val="en-US" w:eastAsia="zh-CN"/>
              </w:rPr>
              <w:t xml:space="preserve">. </w:t>
            </w:r>
            <w:r>
              <w:rPr>
                <w:rFonts w:hint="default" w:ascii="Arial" w:hAnsi="Arial" w:cs="Arial"/>
                <w:b w:val="0"/>
                <w:bCs w:val="0"/>
                <w:sz w:val="20"/>
                <w:szCs w:val="20"/>
                <w:lang w:val="en-US" w:eastAsia="zh-CN"/>
              </w:rPr>
              <w:t>Avoid co-administration with CYP2C19 enzyme inhibitors such as omeprazole and lansoprazole, as the anti-platelet effect of clopidogrel will be inhibited.</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rightChars="0"/>
              <w:textAlignment w:val="auto"/>
              <w:rPr>
                <w:rFonts w:hint="default" w:ascii="Arial" w:hAnsi="Arial" w:cs="Arial"/>
                <w:b w:val="0"/>
                <w:bCs w:val="0"/>
                <w:sz w:val="20"/>
                <w:szCs w:val="20"/>
                <w:lang w:val="en-US" w:eastAsia="zh-CN"/>
              </w:rPr>
            </w:pPr>
            <w:r>
              <w:rPr>
                <w:rFonts w:hint="default" w:ascii="Arial" w:hAnsi="Arial" w:cs="Arial"/>
                <w:b w:val="0"/>
                <w:bCs w:val="0"/>
                <w:sz w:val="20"/>
                <w:szCs w:val="20"/>
                <w:lang w:val="en-US" w:eastAsia="zh-CN"/>
              </w:rPr>
              <w:t>4. CYP2C19*2 (G&gt;A) and CYP2C19*3 (G&gt;A) sites are detected by fluorescence in situ hybridization.</w:t>
            </w:r>
            <w:r>
              <w:rPr>
                <w:rFonts w:hint="eastAsia" w:ascii="Arial" w:hAnsi="Arial" w:cs="Arial"/>
                <w:b w:val="0"/>
                <w:bCs w:val="0"/>
                <w:sz w:val="20"/>
                <w:szCs w:val="20"/>
                <w:lang w:val="en-US" w:eastAsia="zh-CN"/>
              </w:rPr>
              <w:t xml:space="preserve"> </w:t>
            </w:r>
            <w:r>
              <w:rPr>
                <w:rFonts w:hint="default" w:ascii="Arial" w:hAnsi="Arial" w:cs="Arial"/>
                <w:b w:val="0"/>
                <w:bCs w:val="0"/>
                <w:sz w:val="20"/>
                <w:szCs w:val="20"/>
                <w:lang w:val="en-US" w:eastAsia="zh-CN"/>
              </w:rPr>
              <w:t>In case of no special circumstances, the above sites need not be detected.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left w:val="nil"/>
              <w:bottom w:val="single" w:color="auto" w:sz="12" w:space="0"/>
              <w:right w:val="nil"/>
            </w:tcBorders>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240" w:lineRule="auto"/>
              <w:ind w:right="0" w:rightChars="0"/>
              <w:textAlignment w:val="auto"/>
              <w:rPr>
                <w:rFonts w:hint="default" w:ascii="Arial" w:hAnsi="Arial" w:cs="Arial"/>
                <w:b/>
                <w:bCs/>
                <w:sz w:val="24"/>
                <w:szCs w:val="24"/>
                <w:lang w:val="en-US" w:eastAsia="zh-CN"/>
              </w:rPr>
            </w:pPr>
            <w:r>
              <w:rPr>
                <w:rFonts w:hint="default" w:ascii="Arial" w:hAnsi="Arial" w:cs="Arial"/>
                <w:b/>
                <w:bCs/>
                <w:sz w:val="24"/>
                <w:szCs w:val="24"/>
                <w:lang w:val="en-US" w:eastAsia="zh-CN"/>
              </w:rPr>
              <w:t xml:space="preserve">Description: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rightChars="0"/>
              <w:textAlignment w:val="auto"/>
              <w:rPr>
                <w:rFonts w:hint="default" w:ascii="Arial" w:hAnsi="Arial" w:cs="Arial"/>
                <w:b w:val="0"/>
                <w:bCs w:val="0"/>
                <w:sz w:val="20"/>
                <w:szCs w:val="20"/>
                <w:lang w:val="en-US" w:eastAsia="zh-CN"/>
              </w:rPr>
            </w:pPr>
            <w:r>
              <w:rPr>
                <w:rFonts w:hint="default" w:ascii="Arial" w:hAnsi="Arial" w:cs="Arial"/>
                <w:b w:val="0"/>
                <w:bCs w:val="0"/>
                <w:sz w:val="20"/>
                <w:szCs w:val="20"/>
                <w:lang w:val="en-US" w:eastAsia="zh-CN"/>
              </w:rPr>
              <w:t xml:space="preserve">Clopidogrel is a precursor drug that relies primarily on the metabolism of CYP2C19 to produce active metabolites for its anti-platelet efficacy.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rightChars="0"/>
              <w:textAlignment w:val="auto"/>
              <w:rPr>
                <w:rFonts w:hint="default" w:ascii="Arial" w:hAnsi="Arial" w:eastAsia="宋体" w:cs="Arial"/>
                <w:b w:val="0"/>
                <w:bCs w:val="0"/>
                <w:i w:val="0"/>
                <w:iCs w:val="0"/>
                <w:caps w:val="0"/>
                <w:color w:val="auto"/>
                <w:spacing w:val="0"/>
                <w:sz w:val="20"/>
                <w:szCs w:val="20"/>
                <w:u w:val="none"/>
                <w:shd w:val="clear" w:fill="FFFFFF"/>
              </w:rPr>
            </w:pPr>
            <w:r>
              <w:rPr>
                <w:rFonts w:hint="default" w:ascii="Arial" w:hAnsi="Arial" w:cs="Arial"/>
                <w:b w:val="0"/>
                <w:bCs w:val="0"/>
                <w:sz w:val="20"/>
                <w:szCs w:val="20"/>
                <w:lang w:val="en-US" w:eastAsia="zh-CN"/>
              </w:rPr>
              <w:t>Regular doses of clopidogrel produce fewer active metabolites in patients with slow metabolism, reduced inhibition of platelet aggregation and increased risk of thrombosis; in patients with ultra-fast metabolism, increased production of active metabolites, enhanced inhibition of platelet aggregation and increased risk of bleeding.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12" w:space="0"/>
              <w:left w:val="nil"/>
              <w:bottom w:val="single" w:color="auto" w:sz="18"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i w:val="0"/>
                <w:iCs w:val="0"/>
                <w:caps w:val="0"/>
                <w:color w:val="auto"/>
                <w:spacing w:val="0"/>
                <w:sz w:val="24"/>
                <w:szCs w:val="24"/>
                <w:u w:val="none"/>
                <w:shd w:val="clear" w:fill="FFFFFF"/>
                <w:lang w:val="en-US"/>
              </w:rPr>
            </w:pPr>
            <w:r>
              <w:rPr>
                <w:rFonts w:hint="default" w:ascii="Arial" w:hAnsi="Arial" w:cs="Arial"/>
                <w:b w:val="0"/>
                <w:bCs w:val="0"/>
                <w:color w:val="auto"/>
                <w:sz w:val="24"/>
                <w:szCs w:val="24"/>
                <w:lang w:val="en-US" w:eastAsia="zh-CN"/>
              </w:rPr>
              <w:t>Tester:</w:t>
            </w:r>
          </w:p>
        </w:tc>
        <w:tc>
          <w:tcPr>
            <w:tcW w:w="2130" w:type="dxa"/>
            <w:gridSpan w:val="2"/>
            <w:tcBorders>
              <w:top w:val="single" w:color="auto" w:sz="12" w:space="0"/>
              <w:bottom w:val="single" w:color="auto" w:sz="18"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cs="Arial"/>
                <w:b w:val="0"/>
                <w:bCs w:val="0"/>
                <w:color w:val="auto"/>
                <w:sz w:val="24"/>
                <w:szCs w:val="24"/>
                <w:lang w:val="en-US" w:eastAsia="zh-CN"/>
              </w:rPr>
            </w:pPr>
            <w:r>
              <w:rPr>
                <w:rFonts w:hint="default" w:ascii="Arial" w:hAnsi="Arial" w:cs="Arial"/>
                <w:b w:val="0"/>
                <w:bCs w:val="0"/>
                <w:color w:val="auto"/>
                <w:sz w:val="24"/>
                <w:szCs w:val="24"/>
                <w:lang w:val="en-US" w:eastAsia="zh-CN"/>
              </w:rPr>
              <w:t>Reporter:</w:t>
            </w:r>
          </w:p>
        </w:tc>
        <w:tc>
          <w:tcPr>
            <w:tcW w:w="2130" w:type="dxa"/>
            <w:gridSpan w:val="2"/>
            <w:tcBorders>
              <w:top w:val="single" w:color="auto" w:sz="12" w:space="0"/>
              <w:bottom w:val="single" w:color="auto" w:sz="18"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cs="Arial"/>
                <w:b w:val="0"/>
                <w:bCs w:val="0"/>
                <w:color w:val="auto"/>
                <w:sz w:val="24"/>
                <w:szCs w:val="24"/>
                <w:lang w:val="en-US" w:eastAsia="zh-CN"/>
              </w:rPr>
            </w:pPr>
            <w:r>
              <w:rPr>
                <w:rFonts w:hint="default" w:ascii="Arial" w:hAnsi="Arial" w:cs="Arial"/>
                <w:b w:val="0"/>
                <w:bCs w:val="0"/>
                <w:color w:val="auto"/>
                <w:sz w:val="24"/>
                <w:szCs w:val="24"/>
                <w:lang w:val="en-US" w:eastAsia="zh-CN"/>
              </w:rPr>
              <w:t>Checker:</w:t>
            </w:r>
          </w:p>
        </w:tc>
        <w:tc>
          <w:tcPr>
            <w:tcW w:w="2132" w:type="dxa"/>
            <w:tcBorders>
              <w:top w:val="single" w:color="auto" w:sz="12" w:space="0"/>
              <w:bottom w:val="single" w:color="auto" w:sz="18" w:space="0"/>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宋体" w:cs="Arial"/>
                <w:b w:val="0"/>
                <w:bCs w:val="0"/>
                <w:color w:val="auto"/>
                <w:sz w:val="24"/>
                <w:szCs w:val="24"/>
                <w:lang w:val="en-US" w:eastAsia="zh-CN"/>
              </w:rPr>
            </w:pPr>
            <w:r>
              <w:rPr>
                <w:rFonts w:hint="default" w:ascii="Arial" w:hAnsi="Arial" w:eastAsia="宋体" w:cs="Arial"/>
                <w:b w:val="0"/>
                <w:bCs w:val="0"/>
                <w:i w:val="0"/>
                <w:caps w:val="0"/>
                <w:color w:val="auto"/>
                <w:spacing w:val="0"/>
                <w:sz w:val="24"/>
                <w:szCs w:val="24"/>
                <w:u w:val="none"/>
                <w:shd w:val="clear" w:fill="FFFFFF"/>
              </w:rPr>
              <w:fldChar w:fldCharType="begin"/>
            </w:r>
            <w:r>
              <w:rPr>
                <w:rFonts w:hint="default" w:ascii="Arial" w:hAnsi="Arial" w:eastAsia="宋体" w:cs="Arial"/>
                <w:b w:val="0"/>
                <w:bCs w:val="0"/>
                <w:i w:val="0"/>
                <w:caps w:val="0"/>
                <w:color w:val="auto"/>
                <w:spacing w:val="0"/>
                <w:sz w:val="24"/>
                <w:szCs w:val="24"/>
                <w:u w:val="none"/>
                <w:shd w:val="clear" w:fill="FFFFFF"/>
              </w:rPr>
              <w:instrText xml:space="preserve"> HYPERLINK "C:/Users/hp/AppData/Local/youdao/dict/Application/8.9.6.0/resultui/html/index.html" \l "/javascript:;" </w:instrText>
            </w:r>
            <w:r>
              <w:rPr>
                <w:rFonts w:hint="default" w:ascii="Arial" w:hAnsi="Arial" w:eastAsia="宋体" w:cs="Arial"/>
                <w:b w:val="0"/>
                <w:bCs w:val="0"/>
                <w:i w:val="0"/>
                <w:caps w:val="0"/>
                <w:color w:val="auto"/>
                <w:spacing w:val="0"/>
                <w:sz w:val="24"/>
                <w:szCs w:val="24"/>
                <w:u w:val="none"/>
                <w:shd w:val="clear" w:fill="FFFFFF"/>
              </w:rPr>
              <w:fldChar w:fldCharType="separate"/>
            </w:r>
            <w:r>
              <w:rPr>
                <w:rStyle w:val="6"/>
                <w:rFonts w:hint="default" w:ascii="Arial" w:hAnsi="Arial" w:eastAsia="宋体" w:cs="Arial"/>
                <w:b w:val="0"/>
                <w:bCs w:val="0"/>
                <w:i w:val="0"/>
                <w:caps w:val="0"/>
                <w:color w:val="auto"/>
                <w:spacing w:val="0"/>
                <w:sz w:val="24"/>
                <w:szCs w:val="24"/>
                <w:u w:val="none"/>
                <w:shd w:val="clear" w:fill="FFFFFF"/>
                <w:lang w:val="en-US" w:eastAsia="zh-CN"/>
              </w:rPr>
              <w:t>R</w:t>
            </w:r>
            <w:r>
              <w:rPr>
                <w:rStyle w:val="6"/>
                <w:rFonts w:hint="default" w:ascii="Arial" w:hAnsi="Arial" w:eastAsia="宋体" w:cs="Arial"/>
                <w:b w:val="0"/>
                <w:bCs w:val="0"/>
                <w:i w:val="0"/>
                <w:caps w:val="0"/>
                <w:color w:val="auto"/>
                <w:spacing w:val="0"/>
                <w:sz w:val="24"/>
                <w:szCs w:val="24"/>
                <w:u w:val="none"/>
                <w:shd w:val="clear" w:fill="FFFFFF"/>
              </w:rPr>
              <w:t>eport</w:t>
            </w:r>
            <w:r>
              <w:rPr>
                <w:rFonts w:hint="default" w:ascii="Arial" w:hAnsi="Arial" w:eastAsia="宋体" w:cs="Arial"/>
                <w:b w:val="0"/>
                <w:bCs w:val="0"/>
                <w:i w:val="0"/>
                <w:caps w:val="0"/>
                <w:color w:val="auto"/>
                <w:spacing w:val="0"/>
                <w:sz w:val="24"/>
                <w:szCs w:val="24"/>
                <w:u w:val="none"/>
                <w:shd w:val="clear" w:fill="FFFFFF"/>
              </w:rPr>
              <w:fldChar w:fldCharType="end"/>
            </w:r>
            <w:r>
              <w:rPr>
                <w:rFonts w:hint="default" w:ascii="Arial" w:hAnsi="Arial" w:eastAsia="宋体" w:cs="Arial"/>
                <w:b w:val="0"/>
                <w:bCs w:val="0"/>
                <w:i w:val="0"/>
                <w:caps w:val="0"/>
                <w:color w:val="auto"/>
                <w:spacing w:val="0"/>
                <w:sz w:val="24"/>
                <w:szCs w:val="24"/>
                <w:u w:val="none"/>
                <w:shd w:val="clear" w:fill="FFFFFF"/>
                <w:lang w:val="en-US" w:eastAsia="zh-CN"/>
              </w:rPr>
              <w:t xml:space="preserve"> </w:t>
            </w:r>
            <w:r>
              <w:rPr>
                <w:rFonts w:hint="default" w:ascii="Arial" w:hAnsi="Arial" w:eastAsia="宋体" w:cs="Arial"/>
                <w:b w:val="0"/>
                <w:bCs w:val="0"/>
                <w:i w:val="0"/>
                <w:caps w:val="0"/>
                <w:color w:val="auto"/>
                <w:spacing w:val="0"/>
                <w:sz w:val="24"/>
                <w:szCs w:val="24"/>
                <w:u w:val="none"/>
                <w:shd w:val="clear" w:fill="FFFFFF"/>
              </w:rPr>
              <w:fldChar w:fldCharType="begin"/>
            </w:r>
            <w:r>
              <w:rPr>
                <w:rFonts w:hint="default" w:ascii="Arial" w:hAnsi="Arial" w:eastAsia="宋体" w:cs="Arial"/>
                <w:b w:val="0"/>
                <w:bCs w:val="0"/>
                <w:i w:val="0"/>
                <w:caps w:val="0"/>
                <w:color w:val="auto"/>
                <w:spacing w:val="0"/>
                <w:sz w:val="24"/>
                <w:szCs w:val="24"/>
                <w:u w:val="none"/>
                <w:shd w:val="clear" w:fill="FFFFFF"/>
              </w:rPr>
              <w:instrText xml:space="preserve"> HYPERLINK "C:/Users/hp/AppData/Local/youdao/dict/Application/8.9.6.0/resultui/html/index.html" \l "/javascript:;" </w:instrText>
            </w:r>
            <w:r>
              <w:rPr>
                <w:rFonts w:hint="default" w:ascii="Arial" w:hAnsi="Arial" w:eastAsia="宋体" w:cs="Arial"/>
                <w:b w:val="0"/>
                <w:bCs w:val="0"/>
                <w:i w:val="0"/>
                <w:caps w:val="0"/>
                <w:color w:val="auto"/>
                <w:spacing w:val="0"/>
                <w:sz w:val="24"/>
                <w:szCs w:val="24"/>
                <w:u w:val="none"/>
                <w:shd w:val="clear" w:fill="FFFFFF"/>
              </w:rPr>
              <w:fldChar w:fldCharType="separate"/>
            </w:r>
            <w:r>
              <w:rPr>
                <w:rStyle w:val="6"/>
                <w:rFonts w:hint="default" w:ascii="Arial" w:hAnsi="Arial" w:eastAsia="宋体" w:cs="Arial"/>
                <w:b w:val="0"/>
                <w:bCs w:val="0"/>
                <w:i w:val="0"/>
                <w:caps w:val="0"/>
                <w:color w:val="auto"/>
                <w:spacing w:val="0"/>
                <w:sz w:val="24"/>
                <w:szCs w:val="24"/>
                <w:u w:val="none"/>
                <w:shd w:val="clear" w:fill="FFFFFF"/>
              </w:rPr>
              <w:t>time</w:t>
            </w:r>
            <w:r>
              <w:rPr>
                <w:rFonts w:hint="default" w:ascii="Arial" w:hAnsi="Arial" w:eastAsia="宋体" w:cs="Arial"/>
                <w:b w:val="0"/>
                <w:bCs w:val="0"/>
                <w:i w:val="0"/>
                <w:caps w:val="0"/>
                <w:color w:val="auto"/>
                <w:spacing w:val="0"/>
                <w:sz w:val="24"/>
                <w:szCs w:val="24"/>
                <w:u w:val="none"/>
                <w:shd w:val="clear" w:fill="FFFFFF"/>
              </w:rPr>
              <w:fldChar w:fldCharType="end"/>
            </w:r>
            <w:r>
              <w:rPr>
                <w:rFonts w:hint="default" w:ascii="Arial" w:hAnsi="Arial" w:eastAsia="宋体" w:cs="Arial"/>
                <w:b w:val="0"/>
                <w:bCs w:val="0"/>
                <w:i w:val="0"/>
                <w:caps w:val="0"/>
                <w:color w:val="auto"/>
                <w:spacing w:val="0"/>
                <w:sz w:val="24"/>
                <w:szCs w:val="24"/>
                <w:shd w:val="clear" w:fill="FFFFFF"/>
                <w:lang w:val="en-US" w:eastAsia="zh-CN"/>
              </w:rPr>
              <w:t>:</w:t>
            </w: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rightChars="0"/>
        <w:textAlignment w:val="auto"/>
        <w:rPr>
          <w:rFonts w:hint="default" w:ascii="Arial" w:hAnsi="Arial" w:cs="Arial"/>
          <w:sz w:val="20"/>
          <w:szCs w:val="20"/>
        </w:rPr>
      </w:pPr>
      <w:r>
        <w:rPr>
          <w:rFonts w:hint="default" w:ascii="Arial" w:hAnsi="Arial" w:cs="Arial"/>
          <w:sz w:val="20"/>
          <w:szCs w:val="20"/>
        </w:rPr>
        <w:t>Note: The above recommendations are for clinical reference only. Other factors may also affect the therapeutic effects and toxic reactions of the drugs, and the treatment plan should be formulated and adjusted according to the actual clinical situation.</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6"/>
          <w:szCs w:val="2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67714"/>
    <w:rsid w:val="081B0315"/>
    <w:rsid w:val="087E522D"/>
    <w:rsid w:val="09DA5DB3"/>
    <w:rsid w:val="0BF60031"/>
    <w:rsid w:val="0C272E6B"/>
    <w:rsid w:val="130F08E5"/>
    <w:rsid w:val="136642BC"/>
    <w:rsid w:val="15B64195"/>
    <w:rsid w:val="16CF6C1C"/>
    <w:rsid w:val="1B1A03C0"/>
    <w:rsid w:val="20942531"/>
    <w:rsid w:val="21805394"/>
    <w:rsid w:val="21E74AD8"/>
    <w:rsid w:val="23777384"/>
    <w:rsid w:val="246F1A0F"/>
    <w:rsid w:val="24A23E93"/>
    <w:rsid w:val="2663234D"/>
    <w:rsid w:val="2BD71146"/>
    <w:rsid w:val="2C29437F"/>
    <w:rsid w:val="327A64EA"/>
    <w:rsid w:val="383F02CC"/>
    <w:rsid w:val="3AC3622F"/>
    <w:rsid w:val="43C952A5"/>
    <w:rsid w:val="48C049B9"/>
    <w:rsid w:val="5107488E"/>
    <w:rsid w:val="53C66CFB"/>
    <w:rsid w:val="554A3F53"/>
    <w:rsid w:val="58724918"/>
    <w:rsid w:val="5B6B1E4C"/>
    <w:rsid w:val="5D481403"/>
    <w:rsid w:val="62895942"/>
    <w:rsid w:val="64454DE3"/>
    <w:rsid w:val="64805DC3"/>
    <w:rsid w:val="65957B8E"/>
    <w:rsid w:val="65A95B36"/>
    <w:rsid w:val="70FA4CE4"/>
    <w:rsid w:val="75A778B4"/>
    <w:rsid w:val="76EA757A"/>
    <w:rsid w:val="79490666"/>
    <w:rsid w:val="7BFD2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ZDYFY</dc:creator>
  <cp:lastModifiedBy>拔丝儿苹果</cp:lastModifiedBy>
  <dcterms:modified xsi:type="dcterms:W3CDTF">2021-09-20T03:10:32Z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1F44B85ED7564F8BB308C256A2142BC5</vt:lpwstr>
  </property>
</Properties>
</file>