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default" w:ascii="Arial" w:hAnsi="Arial" w:cs="Arial"/>
          <w:sz w:val="22"/>
          <w:szCs w:val="22"/>
        </w:rPr>
        <w:t xml:space="preserve">Supplementary </w:t>
      </w:r>
      <w:bookmarkEnd w:id="0"/>
      <w:r>
        <w:rPr>
          <w:rFonts w:hint="default" w:ascii="Arial" w:hAnsi="Arial" w:cs="Arial"/>
          <w:sz w:val="22"/>
          <w:szCs w:val="22"/>
        </w:rPr>
        <w:t xml:space="preserve">Table 1: </w:t>
      </w:r>
      <w:r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Collinearity diagnostics steps.</w:t>
      </w:r>
    </w:p>
    <w:tbl>
      <w:tblPr>
        <w:tblStyle w:val="2"/>
        <w:tblW w:w="837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905"/>
        <w:gridCol w:w="1905"/>
        <w:gridCol w:w="190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55" w:type="dxa"/>
            <w:tcBorders>
              <w:bottom w:val="single" w:color="auto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bottom w:val="single" w:color="auto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Step 1</w:t>
            </w:r>
          </w:p>
        </w:tc>
        <w:tc>
          <w:tcPr>
            <w:tcW w:w="1905" w:type="dxa"/>
            <w:tcBorders>
              <w:bottom w:val="single" w:color="auto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Step 2</w:t>
            </w:r>
          </w:p>
        </w:tc>
        <w:tc>
          <w:tcPr>
            <w:tcW w:w="1905" w:type="dxa"/>
            <w:tcBorders>
              <w:bottom w:val="single" w:color="auto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Step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METS-IR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</w:rPr>
              <w:t>25.4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HDL-C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HbA1c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Fatty liver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Habit of exercise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Alcohol consumption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 status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</w:tbl>
    <w:p>
      <w:pPr>
        <w:spacing w:line="240" w:lineRule="auto"/>
        <w:rPr>
          <w:rFonts w:hint="default" w:ascii="Arial" w:hAnsi="Arial" w:eastAsia="宋体" w:cs="Arial"/>
          <w:kern w:val="0"/>
          <w:sz w:val="22"/>
          <w:szCs w:val="22"/>
        </w:rPr>
      </w:pPr>
      <w:bookmarkStart w:id="1" w:name="OLE_LINK1"/>
      <w:r>
        <w:rPr>
          <w:rFonts w:hint="default" w:ascii="Arial" w:hAnsi="Arial" w:cs="Arial"/>
          <w:sz w:val="22"/>
          <w:szCs w:val="22"/>
        </w:rPr>
        <w:t>VIF</w:t>
      </w:r>
      <w:bookmarkEnd w:id="1"/>
      <w:r>
        <w:rPr>
          <w:rFonts w:hint="default" w:ascii="Arial" w:hAnsi="Arial" w:cs="Arial"/>
          <w:sz w:val="22"/>
          <w:szCs w:val="22"/>
        </w:rPr>
        <w:t>: variance inflation factors. Other a</w:t>
      </w:r>
      <w:r>
        <w:rPr>
          <w:rFonts w:hint="default" w:ascii="Arial" w:hAnsi="Arial" w:eastAsia="宋体" w:cs="Arial"/>
          <w:kern w:val="0"/>
          <w:sz w:val="22"/>
          <w:szCs w:val="22"/>
        </w:rPr>
        <w:t>bbreviations as in Table 1.</w:t>
      </w:r>
    </w:p>
    <w:p>
      <w:pPr>
        <w:spacing w:line="24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VIF = 1/(1-R</w:t>
      </w:r>
      <w:r>
        <w:rPr>
          <w:rFonts w:hint="default" w:ascii="Arial" w:hAnsi="Arial" w:cs="Arial"/>
          <w:sz w:val="22"/>
          <w:szCs w:val="22"/>
          <w:vertAlign w:val="superscript"/>
        </w:rPr>
        <w:t>2</w:t>
      </w:r>
      <w:r>
        <w:rPr>
          <w:rFonts w:hint="default" w:ascii="Arial" w:hAnsi="Arial" w:cs="Arial"/>
          <w:sz w:val="22"/>
          <w:szCs w:val="22"/>
        </w:rPr>
        <w:t xml:space="preserve">). VIF step-by-step screening method: Calculate the VIF of each variable. If the maximum VIF value </w:t>
      </w:r>
      <w:r>
        <w:rPr>
          <w:rFonts w:hint="default" w:ascii="Arial" w:hAnsi="Arial" w:eastAsia="宋体" w:cs="Arial"/>
          <w:b w:val="0"/>
          <w:bCs w:val="0"/>
          <w:kern w:val="0"/>
          <w:sz w:val="22"/>
          <w:szCs w:val="22"/>
        </w:rPr>
        <w:t>≥</w:t>
      </w:r>
      <w:r>
        <w:rPr>
          <w:rFonts w:hint="default" w:ascii="Arial" w:hAnsi="Arial" w:cs="Arial"/>
          <w:sz w:val="22"/>
          <w:szCs w:val="22"/>
        </w:rPr>
        <w:t>5, remove the variable with the maximum VIF value</w:t>
      </w: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default"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48D5"/>
    <w:rsid w:val="2714468F"/>
    <w:rsid w:val="3435748F"/>
    <w:rsid w:val="349713DE"/>
    <w:rsid w:val="3FC42BFA"/>
    <w:rsid w:val="43803188"/>
    <w:rsid w:val="463F26B0"/>
    <w:rsid w:val="622102F5"/>
    <w:rsid w:val="64D5197B"/>
    <w:rsid w:val="67B04C29"/>
    <w:rsid w:val="6A674735"/>
    <w:rsid w:val="783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2021-08-14T16:05:00Z</dcterms:created>
  <dc:creator>dell</dc:creator>
  <cp:lastModifiedBy>Shall We Talk</cp:lastModifiedBy>
  <dcterms:modified xsi:type="dcterms:W3CDTF">2021-08-17T15:14:40Z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