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3E3E" w14:textId="1B445847" w:rsidR="001462B0" w:rsidRPr="00BD4CE6" w:rsidRDefault="001462B0" w:rsidP="00CC0BCF">
      <w:pPr>
        <w:spacing w:line="276" w:lineRule="auto"/>
        <w:jc w:val="center"/>
        <w:rPr>
          <w:rFonts w:cs="Arial"/>
          <w:szCs w:val="20"/>
        </w:rPr>
      </w:pPr>
      <w:r w:rsidRPr="00BD4CE6">
        <w:rPr>
          <w:rFonts w:cs="Arial"/>
          <w:b/>
          <w:bCs/>
          <w:szCs w:val="20"/>
        </w:rPr>
        <w:t>Supplementary Table 1</w:t>
      </w:r>
      <w:r w:rsidRPr="00BD4CE6">
        <w:rPr>
          <w:rFonts w:cs="Arial"/>
          <w:szCs w:val="20"/>
        </w:rPr>
        <w:t xml:space="preserve"> The </w:t>
      </w:r>
      <w:r w:rsidR="00CC0BCF" w:rsidRPr="00BD4CE6">
        <w:rPr>
          <w:rFonts w:cs="Arial"/>
          <w:szCs w:val="20"/>
        </w:rPr>
        <w:t>Color Changing Rules of</w:t>
      </w:r>
      <w:r w:rsidRPr="00BD4CE6">
        <w:rPr>
          <w:rFonts w:cs="Arial"/>
          <w:szCs w:val="20"/>
        </w:rPr>
        <w:t xml:space="preserve"> Tianfu Health Code</w:t>
      </w:r>
    </w:p>
    <w:tbl>
      <w:tblPr>
        <w:tblStyle w:val="TableGrid"/>
        <w:tblW w:w="0" w:type="auto"/>
        <w:jc w:val="center"/>
        <w:tblLook w:val="04A0" w:firstRow="1" w:lastRow="0" w:firstColumn="1" w:lastColumn="0" w:noHBand="0" w:noVBand="1"/>
      </w:tblPr>
      <w:tblGrid>
        <w:gridCol w:w="528"/>
        <w:gridCol w:w="1289"/>
        <w:gridCol w:w="1297"/>
        <w:gridCol w:w="2126"/>
        <w:gridCol w:w="3390"/>
      </w:tblGrid>
      <w:tr w:rsidR="001462B0" w:rsidRPr="00BD4CE6" w14:paraId="68526843" w14:textId="77777777" w:rsidTr="00985F62">
        <w:trPr>
          <w:jc w:val="center"/>
        </w:trPr>
        <w:tc>
          <w:tcPr>
            <w:tcW w:w="0" w:type="auto"/>
          </w:tcPr>
          <w:p w14:paraId="7E3FC7CB" w14:textId="77777777" w:rsidR="001462B0" w:rsidRPr="00BD4CE6" w:rsidRDefault="001462B0" w:rsidP="00CC0BCF">
            <w:pPr>
              <w:spacing w:line="276" w:lineRule="auto"/>
              <w:jc w:val="center"/>
              <w:rPr>
                <w:rFonts w:cs="Arial"/>
                <w:szCs w:val="20"/>
              </w:rPr>
            </w:pPr>
            <w:r w:rsidRPr="00BD4CE6">
              <w:rPr>
                <w:rFonts w:cs="Arial"/>
                <w:szCs w:val="20"/>
              </w:rPr>
              <w:t>No.</w:t>
            </w:r>
          </w:p>
        </w:tc>
        <w:tc>
          <w:tcPr>
            <w:tcW w:w="0" w:type="auto"/>
          </w:tcPr>
          <w:p w14:paraId="6FE0BD9D" w14:textId="77777777" w:rsidR="001462B0" w:rsidRPr="00BD4CE6" w:rsidRDefault="001462B0" w:rsidP="00CC0BCF">
            <w:pPr>
              <w:spacing w:line="276" w:lineRule="auto"/>
              <w:jc w:val="center"/>
              <w:rPr>
                <w:rFonts w:cs="Arial"/>
                <w:szCs w:val="20"/>
              </w:rPr>
            </w:pPr>
            <w:r w:rsidRPr="00BD4CE6">
              <w:rPr>
                <w:rFonts w:cs="Arial"/>
                <w:szCs w:val="20"/>
              </w:rPr>
              <w:t>Health code color</w:t>
            </w:r>
          </w:p>
        </w:tc>
        <w:tc>
          <w:tcPr>
            <w:tcW w:w="3423" w:type="dxa"/>
            <w:gridSpan w:val="2"/>
          </w:tcPr>
          <w:p w14:paraId="1BD72E71" w14:textId="5BF39947" w:rsidR="001462B0" w:rsidRPr="00BD4CE6" w:rsidRDefault="00BC7771" w:rsidP="00CC0BCF">
            <w:pPr>
              <w:spacing w:line="276" w:lineRule="auto"/>
              <w:jc w:val="center"/>
              <w:rPr>
                <w:rFonts w:cs="Arial"/>
                <w:szCs w:val="20"/>
              </w:rPr>
            </w:pPr>
            <w:r w:rsidRPr="00BD4CE6">
              <w:rPr>
                <w:rFonts w:cs="Arial" w:hint="eastAsia"/>
                <w:szCs w:val="20"/>
                <w:lang w:eastAsia="zh-CN"/>
              </w:rPr>
              <w:t>Gi</w:t>
            </w:r>
            <w:r w:rsidRPr="00BD4CE6">
              <w:rPr>
                <w:rFonts w:cs="Arial"/>
                <w:szCs w:val="20"/>
              </w:rPr>
              <w:t>ven to</w:t>
            </w:r>
          </w:p>
        </w:tc>
        <w:tc>
          <w:tcPr>
            <w:tcW w:w="3390" w:type="dxa"/>
          </w:tcPr>
          <w:p w14:paraId="291D6903" w14:textId="20C82B68" w:rsidR="001462B0" w:rsidRPr="00BD4CE6" w:rsidRDefault="001462B0" w:rsidP="00CC0BCF">
            <w:pPr>
              <w:spacing w:line="276" w:lineRule="auto"/>
              <w:jc w:val="center"/>
              <w:rPr>
                <w:rFonts w:cs="Arial"/>
                <w:szCs w:val="20"/>
              </w:rPr>
            </w:pPr>
            <w:r w:rsidRPr="00BD4CE6">
              <w:rPr>
                <w:rFonts w:cs="Arial"/>
                <w:szCs w:val="20"/>
              </w:rPr>
              <w:t>Turn</w:t>
            </w:r>
            <w:r w:rsidR="00CC0BCF" w:rsidRPr="00BD4CE6">
              <w:rPr>
                <w:rFonts w:cs="Arial"/>
                <w:szCs w:val="20"/>
              </w:rPr>
              <w:t>ed</w:t>
            </w:r>
            <w:r w:rsidRPr="00BD4CE6">
              <w:rPr>
                <w:rFonts w:cs="Arial"/>
                <w:szCs w:val="20"/>
              </w:rPr>
              <w:t xml:space="preserve"> </w:t>
            </w:r>
            <w:r w:rsidR="00CC0BCF" w:rsidRPr="00BD4CE6">
              <w:rPr>
                <w:rFonts w:cs="Arial"/>
                <w:szCs w:val="20"/>
              </w:rPr>
              <w:t>in</w:t>
            </w:r>
            <w:r w:rsidRPr="00BD4CE6">
              <w:rPr>
                <w:rFonts w:cs="Arial"/>
                <w:szCs w:val="20"/>
              </w:rPr>
              <w:t>to Green When</w:t>
            </w:r>
          </w:p>
        </w:tc>
      </w:tr>
      <w:tr w:rsidR="001462B0" w:rsidRPr="00BD4CE6" w14:paraId="5F967F68" w14:textId="77777777" w:rsidTr="00985F62">
        <w:trPr>
          <w:jc w:val="center"/>
        </w:trPr>
        <w:tc>
          <w:tcPr>
            <w:tcW w:w="0" w:type="auto"/>
          </w:tcPr>
          <w:p w14:paraId="3C76B9D1" w14:textId="77777777" w:rsidR="001462B0" w:rsidRPr="00BD4CE6" w:rsidRDefault="001462B0" w:rsidP="00CC0BCF">
            <w:pPr>
              <w:spacing w:line="276" w:lineRule="auto"/>
              <w:jc w:val="center"/>
              <w:rPr>
                <w:rFonts w:cs="Arial"/>
                <w:szCs w:val="20"/>
              </w:rPr>
            </w:pPr>
            <w:r w:rsidRPr="00BD4CE6">
              <w:rPr>
                <w:rFonts w:cs="Arial"/>
                <w:szCs w:val="20"/>
              </w:rPr>
              <w:t>1</w:t>
            </w:r>
          </w:p>
        </w:tc>
        <w:tc>
          <w:tcPr>
            <w:tcW w:w="0" w:type="auto"/>
            <w:vMerge w:val="restart"/>
          </w:tcPr>
          <w:p w14:paraId="31C35AD9" w14:textId="77777777" w:rsidR="001462B0" w:rsidRPr="00BD4CE6" w:rsidRDefault="001462B0" w:rsidP="00CC0BCF">
            <w:pPr>
              <w:spacing w:line="276" w:lineRule="auto"/>
              <w:jc w:val="center"/>
              <w:rPr>
                <w:rFonts w:cs="Arial"/>
                <w:szCs w:val="20"/>
              </w:rPr>
            </w:pPr>
            <w:r w:rsidRPr="00BD4CE6">
              <w:rPr>
                <w:rFonts w:cs="Arial"/>
                <w:szCs w:val="20"/>
              </w:rPr>
              <w:t>Red</w:t>
            </w:r>
          </w:p>
        </w:tc>
        <w:tc>
          <w:tcPr>
            <w:tcW w:w="3423" w:type="dxa"/>
            <w:gridSpan w:val="2"/>
          </w:tcPr>
          <w:p w14:paraId="2E80FB18" w14:textId="48848B67" w:rsidR="001462B0" w:rsidRPr="00BD4CE6" w:rsidRDefault="00985F62" w:rsidP="00CC0BCF">
            <w:pPr>
              <w:spacing w:line="276" w:lineRule="auto"/>
              <w:jc w:val="center"/>
              <w:rPr>
                <w:rFonts w:cs="Arial"/>
                <w:szCs w:val="20"/>
              </w:rPr>
            </w:pPr>
            <w:r w:rsidRPr="00BD4CE6">
              <w:rPr>
                <w:rFonts w:cs="Arial"/>
                <w:szCs w:val="20"/>
              </w:rPr>
              <w:t>People with p</w:t>
            </w:r>
            <w:r w:rsidR="001462B0" w:rsidRPr="00BD4CE6">
              <w:rPr>
                <w:rFonts w:cs="Arial"/>
                <w:szCs w:val="20"/>
              </w:rPr>
              <w:t>ositive result of COVID-19 nucleic acid test</w:t>
            </w:r>
          </w:p>
        </w:tc>
        <w:tc>
          <w:tcPr>
            <w:tcW w:w="3390" w:type="dxa"/>
            <w:vMerge w:val="restart"/>
          </w:tcPr>
          <w:p w14:paraId="252D8D67" w14:textId="77777777" w:rsidR="001462B0" w:rsidRPr="00BD4CE6" w:rsidRDefault="001462B0" w:rsidP="00CC0BCF">
            <w:pPr>
              <w:spacing w:line="276" w:lineRule="auto"/>
              <w:jc w:val="center"/>
              <w:rPr>
                <w:rFonts w:cs="Arial"/>
                <w:szCs w:val="20"/>
              </w:rPr>
            </w:pPr>
            <w:r w:rsidRPr="00BD4CE6">
              <w:rPr>
                <w:rFonts w:cs="Arial"/>
                <w:szCs w:val="20"/>
              </w:rPr>
              <w:t>28 days after discharging from hospital</w:t>
            </w:r>
          </w:p>
        </w:tc>
      </w:tr>
      <w:tr w:rsidR="001462B0" w:rsidRPr="00BD4CE6" w14:paraId="6F0915A9" w14:textId="77777777" w:rsidTr="00985F62">
        <w:trPr>
          <w:jc w:val="center"/>
        </w:trPr>
        <w:tc>
          <w:tcPr>
            <w:tcW w:w="0" w:type="auto"/>
          </w:tcPr>
          <w:p w14:paraId="2BA2B490" w14:textId="77777777" w:rsidR="001462B0" w:rsidRPr="00BD4CE6" w:rsidRDefault="001462B0" w:rsidP="00CC0BCF">
            <w:pPr>
              <w:spacing w:line="276" w:lineRule="auto"/>
              <w:jc w:val="center"/>
              <w:rPr>
                <w:rFonts w:cs="Arial"/>
                <w:szCs w:val="20"/>
              </w:rPr>
            </w:pPr>
            <w:r w:rsidRPr="00BD4CE6">
              <w:rPr>
                <w:rFonts w:cs="Arial"/>
                <w:szCs w:val="20"/>
              </w:rPr>
              <w:t>2</w:t>
            </w:r>
          </w:p>
        </w:tc>
        <w:tc>
          <w:tcPr>
            <w:tcW w:w="0" w:type="auto"/>
            <w:vMerge/>
          </w:tcPr>
          <w:p w14:paraId="1BF5D4DA" w14:textId="77777777" w:rsidR="001462B0" w:rsidRPr="00BD4CE6" w:rsidRDefault="001462B0" w:rsidP="00CC0BCF">
            <w:pPr>
              <w:spacing w:line="276" w:lineRule="auto"/>
              <w:jc w:val="center"/>
              <w:rPr>
                <w:rFonts w:cs="Arial"/>
                <w:szCs w:val="20"/>
              </w:rPr>
            </w:pPr>
          </w:p>
        </w:tc>
        <w:tc>
          <w:tcPr>
            <w:tcW w:w="3423" w:type="dxa"/>
            <w:gridSpan w:val="2"/>
          </w:tcPr>
          <w:p w14:paraId="40F36F2F" w14:textId="77777777" w:rsidR="001462B0" w:rsidRPr="00BD4CE6" w:rsidRDefault="001462B0" w:rsidP="00CC0BCF">
            <w:pPr>
              <w:spacing w:line="276" w:lineRule="auto"/>
              <w:jc w:val="center"/>
              <w:rPr>
                <w:rFonts w:cs="Arial"/>
                <w:szCs w:val="20"/>
              </w:rPr>
            </w:pPr>
            <w:r w:rsidRPr="00BD4CE6">
              <w:rPr>
                <w:rFonts w:cs="Arial"/>
                <w:szCs w:val="20"/>
              </w:rPr>
              <w:t>Confirmed cases</w:t>
            </w:r>
          </w:p>
        </w:tc>
        <w:tc>
          <w:tcPr>
            <w:tcW w:w="3390" w:type="dxa"/>
            <w:vMerge/>
          </w:tcPr>
          <w:p w14:paraId="55FD3C8F" w14:textId="77777777" w:rsidR="001462B0" w:rsidRPr="00BD4CE6" w:rsidRDefault="001462B0" w:rsidP="00CC0BCF">
            <w:pPr>
              <w:spacing w:line="276" w:lineRule="auto"/>
              <w:jc w:val="center"/>
              <w:rPr>
                <w:rFonts w:cs="Arial"/>
                <w:szCs w:val="20"/>
              </w:rPr>
            </w:pPr>
          </w:p>
        </w:tc>
      </w:tr>
      <w:tr w:rsidR="001462B0" w:rsidRPr="00BD4CE6" w14:paraId="25E077E1" w14:textId="77777777" w:rsidTr="00985F62">
        <w:trPr>
          <w:jc w:val="center"/>
        </w:trPr>
        <w:tc>
          <w:tcPr>
            <w:tcW w:w="0" w:type="auto"/>
          </w:tcPr>
          <w:p w14:paraId="4A90DAD2" w14:textId="77777777" w:rsidR="001462B0" w:rsidRPr="00BD4CE6" w:rsidRDefault="001462B0" w:rsidP="00CC0BCF">
            <w:pPr>
              <w:spacing w:line="276" w:lineRule="auto"/>
              <w:jc w:val="center"/>
              <w:rPr>
                <w:rFonts w:cs="Arial"/>
                <w:szCs w:val="20"/>
              </w:rPr>
            </w:pPr>
            <w:r w:rsidRPr="00BD4CE6">
              <w:rPr>
                <w:rFonts w:cs="Arial"/>
                <w:szCs w:val="20"/>
              </w:rPr>
              <w:t>3</w:t>
            </w:r>
          </w:p>
        </w:tc>
        <w:tc>
          <w:tcPr>
            <w:tcW w:w="0" w:type="auto"/>
            <w:vMerge/>
          </w:tcPr>
          <w:p w14:paraId="32278FD1" w14:textId="77777777" w:rsidR="001462B0" w:rsidRPr="00BD4CE6" w:rsidRDefault="001462B0" w:rsidP="00CC0BCF">
            <w:pPr>
              <w:spacing w:line="276" w:lineRule="auto"/>
              <w:jc w:val="center"/>
              <w:rPr>
                <w:rFonts w:cs="Arial"/>
                <w:szCs w:val="20"/>
              </w:rPr>
            </w:pPr>
          </w:p>
        </w:tc>
        <w:tc>
          <w:tcPr>
            <w:tcW w:w="3423" w:type="dxa"/>
            <w:gridSpan w:val="2"/>
          </w:tcPr>
          <w:p w14:paraId="32C5237D" w14:textId="77777777" w:rsidR="001462B0" w:rsidRPr="00BD4CE6" w:rsidRDefault="001462B0" w:rsidP="00CC0BCF">
            <w:pPr>
              <w:spacing w:line="276" w:lineRule="auto"/>
              <w:jc w:val="center"/>
              <w:rPr>
                <w:rFonts w:cs="Arial"/>
                <w:szCs w:val="20"/>
              </w:rPr>
            </w:pPr>
            <w:r w:rsidRPr="00BD4CE6">
              <w:rPr>
                <w:rFonts w:cs="Arial"/>
                <w:szCs w:val="20"/>
              </w:rPr>
              <w:t>Asymptomatic cases</w:t>
            </w:r>
          </w:p>
        </w:tc>
        <w:tc>
          <w:tcPr>
            <w:tcW w:w="3390" w:type="dxa"/>
            <w:vMerge/>
          </w:tcPr>
          <w:p w14:paraId="4FEF2EBA" w14:textId="77777777" w:rsidR="001462B0" w:rsidRPr="00BD4CE6" w:rsidRDefault="001462B0" w:rsidP="00CC0BCF">
            <w:pPr>
              <w:spacing w:line="276" w:lineRule="auto"/>
              <w:jc w:val="center"/>
              <w:rPr>
                <w:rFonts w:cs="Arial"/>
                <w:szCs w:val="20"/>
              </w:rPr>
            </w:pPr>
          </w:p>
        </w:tc>
      </w:tr>
      <w:tr w:rsidR="001462B0" w:rsidRPr="00BD4CE6" w14:paraId="1775BDA4" w14:textId="77777777" w:rsidTr="00985F62">
        <w:trPr>
          <w:jc w:val="center"/>
        </w:trPr>
        <w:tc>
          <w:tcPr>
            <w:tcW w:w="0" w:type="auto"/>
          </w:tcPr>
          <w:p w14:paraId="2F63B234" w14:textId="77777777" w:rsidR="001462B0" w:rsidRPr="00BD4CE6" w:rsidRDefault="001462B0" w:rsidP="00CC0BCF">
            <w:pPr>
              <w:spacing w:line="276" w:lineRule="auto"/>
              <w:jc w:val="center"/>
              <w:rPr>
                <w:rFonts w:cs="Arial"/>
                <w:szCs w:val="20"/>
              </w:rPr>
            </w:pPr>
            <w:r w:rsidRPr="00BD4CE6">
              <w:rPr>
                <w:rFonts w:cs="Arial"/>
                <w:szCs w:val="20"/>
              </w:rPr>
              <w:t>4</w:t>
            </w:r>
          </w:p>
        </w:tc>
        <w:tc>
          <w:tcPr>
            <w:tcW w:w="0" w:type="auto"/>
            <w:vMerge/>
          </w:tcPr>
          <w:p w14:paraId="1EB848F6" w14:textId="77777777" w:rsidR="001462B0" w:rsidRPr="00BD4CE6" w:rsidRDefault="001462B0" w:rsidP="00CC0BCF">
            <w:pPr>
              <w:spacing w:line="276" w:lineRule="auto"/>
              <w:jc w:val="center"/>
              <w:rPr>
                <w:rFonts w:cs="Arial"/>
                <w:szCs w:val="20"/>
              </w:rPr>
            </w:pPr>
          </w:p>
        </w:tc>
        <w:tc>
          <w:tcPr>
            <w:tcW w:w="3423" w:type="dxa"/>
            <w:gridSpan w:val="2"/>
          </w:tcPr>
          <w:p w14:paraId="1ED3D791" w14:textId="77777777" w:rsidR="001462B0" w:rsidRPr="00BD4CE6" w:rsidRDefault="001462B0" w:rsidP="00CC0BCF">
            <w:pPr>
              <w:spacing w:line="276" w:lineRule="auto"/>
              <w:jc w:val="center"/>
              <w:rPr>
                <w:rFonts w:cs="Arial"/>
                <w:szCs w:val="20"/>
              </w:rPr>
            </w:pPr>
            <w:r w:rsidRPr="00BD4CE6">
              <w:rPr>
                <w:rFonts w:cs="Arial"/>
                <w:szCs w:val="20"/>
              </w:rPr>
              <w:t>Suspected cases</w:t>
            </w:r>
          </w:p>
        </w:tc>
        <w:tc>
          <w:tcPr>
            <w:tcW w:w="3390" w:type="dxa"/>
          </w:tcPr>
          <w:p w14:paraId="4001931E" w14:textId="77777777" w:rsidR="001462B0" w:rsidRPr="00BD4CE6" w:rsidRDefault="001462B0" w:rsidP="00CC0BCF">
            <w:pPr>
              <w:spacing w:line="276" w:lineRule="auto"/>
              <w:jc w:val="center"/>
              <w:rPr>
                <w:rFonts w:cs="Arial"/>
                <w:szCs w:val="20"/>
              </w:rPr>
            </w:pPr>
            <w:r w:rsidRPr="00BD4CE6">
              <w:rPr>
                <w:rFonts w:cs="Arial"/>
                <w:szCs w:val="20"/>
              </w:rPr>
              <w:t>Ruled out suspicion</w:t>
            </w:r>
          </w:p>
        </w:tc>
      </w:tr>
      <w:tr w:rsidR="001462B0" w:rsidRPr="00BD4CE6" w14:paraId="7273F198" w14:textId="77777777" w:rsidTr="00985F62">
        <w:trPr>
          <w:jc w:val="center"/>
        </w:trPr>
        <w:tc>
          <w:tcPr>
            <w:tcW w:w="0" w:type="auto"/>
          </w:tcPr>
          <w:p w14:paraId="1AF90AF5" w14:textId="77777777" w:rsidR="001462B0" w:rsidRPr="00BD4CE6" w:rsidRDefault="001462B0" w:rsidP="00CC0BCF">
            <w:pPr>
              <w:spacing w:line="276" w:lineRule="auto"/>
              <w:jc w:val="center"/>
              <w:rPr>
                <w:rFonts w:cs="Arial"/>
                <w:szCs w:val="20"/>
              </w:rPr>
            </w:pPr>
            <w:r w:rsidRPr="00BD4CE6">
              <w:rPr>
                <w:rFonts w:cs="Arial"/>
                <w:szCs w:val="20"/>
              </w:rPr>
              <w:t>5</w:t>
            </w:r>
          </w:p>
        </w:tc>
        <w:tc>
          <w:tcPr>
            <w:tcW w:w="0" w:type="auto"/>
            <w:vMerge/>
          </w:tcPr>
          <w:p w14:paraId="5F260C54" w14:textId="77777777" w:rsidR="001462B0" w:rsidRPr="00BD4CE6" w:rsidRDefault="001462B0" w:rsidP="00CC0BCF">
            <w:pPr>
              <w:spacing w:line="276" w:lineRule="auto"/>
              <w:jc w:val="center"/>
              <w:rPr>
                <w:rFonts w:cs="Arial"/>
                <w:szCs w:val="20"/>
              </w:rPr>
            </w:pPr>
          </w:p>
        </w:tc>
        <w:tc>
          <w:tcPr>
            <w:tcW w:w="3423" w:type="dxa"/>
            <w:gridSpan w:val="2"/>
          </w:tcPr>
          <w:p w14:paraId="51B3DC9D" w14:textId="77777777" w:rsidR="001462B0" w:rsidRPr="00BD4CE6" w:rsidRDefault="001462B0" w:rsidP="00CC0BCF">
            <w:pPr>
              <w:spacing w:line="276" w:lineRule="auto"/>
              <w:jc w:val="center"/>
              <w:rPr>
                <w:rFonts w:cs="Arial"/>
                <w:szCs w:val="20"/>
              </w:rPr>
            </w:pPr>
            <w:r w:rsidRPr="00BD4CE6">
              <w:rPr>
                <w:rFonts w:cs="Arial"/>
                <w:szCs w:val="20"/>
              </w:rPr>
              <w:t>Close contacts</w:t>
            </w:r>
          </w:p>
        </w:tc>
        <w:tc>
          <w:tcPr>
            <w:tcW w:w="3390" w:type="dxa"/>
          </w:tcPr>
          <w:p w14:paraId="7C2354AA" w14:textId="77777777" w:rsidR="001462B0" w:rsidRPr="00BD4CE6" w:rsidRDefault="001462B0" w:rsidP="00CC0BCF">
            <w:pPr>
              <w:spacing w:line="276" w:lineRule="auto"/>
              <w:jc w:val="center"/>
              <w:rPr>
                <w:rFonts w:cs="Arial"/>
                <w:szCs w:val="20"/>
              </w:rPr>
            </w:pPr>
            <w:r w:rsidRPr="00BD4CE6">
              <w:rPr>
                <w:rFonts w:cs="Arial"/>
                <w:szCs w:val="20"/>
              </w:rPr>
              <w:t>After 21 days’ quarantine with negative nucleic acid test results</w:t>
            </w:r>
          </w:p>
        </w:tc>
      </w:tr>
      <w:tr w:rsidR="001462B0" w:rsidRPr="00BD4CE6" w14:paraId="7B17991F" w14:textId="77777777" w:rsidTr="00985F62">
        <w:trPr>
          <w:jc w:val="center"/>
        </w:trPr>
        <w:tc>
          <w:tcPr>
            <w:tcW w:w="0" w:type="auto"/>
          </w:tcPr>
          <w:p w14:paraId="65084D87" w14:textId="77777777" w:rsidR="001462B0" w:rsidRPr="00BD4CE6" w:rsidRDefault="001462B0" w:rsidP="00CC0BCF">
            <w:pPr>
              <w:spacing w:line="276" w:lineRule="auto"/>
              <w:jc w:val="center"/>
              <w:rPr>
                <w:rFonts w:cs="Arial"/>
                <w:szCs w:val="20"/>
              </w:rPr>
            </w:pPr>
            <w:r w:rsidRPr="00BD4CE6">
              <w:rPr>
                <w:rFonts w:cs="Arial"/>
                <w:szCs w:val="20"/>
              </w:rPr>
              <w:t>6</w:t>
            </w:r>
          </w:p>
        </w:tc>
        <w:tc>
          <w:tcPr>
            <w:tcW w:w="0" w:type="auto"/>
            <w:vMerge/>
          </w:tcPr>
          <w:p w14:paraId="0A9310E2" w14:textId="77777777" w:rsidR="001462B0" w:rsidRPr="00BD4CE6" w:rsidRDefault="001462B0" w:rsidP="00CC0BCF">
            <w:pPr>
              <w:spacing w:line="276" w:lineRule="auto"/>
              <w:jc w:val="center"/>
              <w:rPr>
                <w:rFonts w:cs="Arial"/>
                <w:szCs w:val="20"/>
              </w:rPr>
            </w:pPr>
          </w:p>
        </w:tc>
        <w:tc>
          <w:tcPr>
            <w:tcW w:w="3423" w:type="dxa"/>
            <w:gridSpan w:val="2"/>
          </w:tcPr>
          <w:p w14:paraId="46FB639A" w14:textId="77777777" w:rsidR="001462B0" w:rsidRPr="00BD4CE6" w:rsidRDefault="001462B0" w:rsidP="00CC0BCF">
            <w:pPr>
              <w:spacing w:line="276" w:lineRule="auto"/>
              <w:jc w:val="center"/>
              <w:rPr>
                <w:rFonts w:cs="Arial"/>
                <w:szCs w:val="20"/>
              </w:rPr>
            </w:pPr>
            <w:r w:rsidRPr="00BD4CE6">
              <w:rPr>
                <w:rFonts w:cs="Arial"/>
                <w:szCs w:val="20"/>
              </w:rPr>
              <w:t>Secondary close contacts</w:t>
            </w:r>
          </w:p>
        </w:tc>
        <w:tc>
          <w:tcPr>
            <w:tcW w:w="3390" w:type="dxa"/>
          </w:tcPr>
          <w:p w14:paraId="3528D8F2" w14:textId="77777777" w:rsidR="001462B0" w:rsidRPr="00BD4CE6" w:rsidRDefault="001462B0" w:rsidP="00CC0BCF">
            <w:pPr>
              <w:spacing w:line="276" w:lineRule="auto"/>
              <w:jc w:val="center"/>
              <w:rPr>
                <w:rFonts w:cs="Arial"/>
                <w:szCs w:val="20"/>
              </w:rPr>
            </w:pPr>
            <w:r w:rsidRPr="00BD4CE6">
              <w:rPr>
                <w:rFonts w:cs="Arial"/>
                <w:szCs w:val="20"/>
              </w:rPr>
              <w:t xml:space="preserve"> After 7 days’ quarantine with negative nucleic acid test results</w:t>
            </w:r>
          </w:p>
        </w:tc>
      </w:tr>
      <w:tr w:rsidR="001462B0" w:rsidRPr="00BD4CE6" w14:paraId="1D59166A" w14:textId="77777777" w:rsidTr="00985F62">
        <w:trPr>
          <w:jc w:val="center"/>
        </w:trPr>
        <w:tc>
          <w:tcPr>
            <w:tcW w:w="0" w:type="auto"/>
          </w:tcPr>
          <w:p w14:paraId="535A38F7" w14:textId="77777777" w:rsidR="001462B0" w:rsidRPr="00BD4CE6" w:rsidRDefault="001462B0" w:rsidP="00CC0BCF">
            <w:pPr>
              <w:spacing w:line="276" w:lineRule="auto"/>
              <w:jc w:val="center"/>
              <w:rPr>
                <w:rFonts w:cs="Arial"/>
                <w:szCs w:val="20"/>
              </w:rPr>
            </w:pPr>
            <w:r w:rsidRPr="00BD4CE6">
              <w:rPr>
                <w:rFonts w:cs="Arial"/>
                <w:szCs w:val="20"/>
              </w:rPr>
              <w:t>7</w:t>
            </w:r>
          </w:p>
        </w:tc>
        <w:tc>
          <w:tcPr>
            <w:tcW w:w="0" w:type="auto"/>
            <w:vMerge/>
          </w:tcPr>
          <w:p w14:paraId="47483B90" w14:textId="77777777" w:rsidR="001462B0" w:rsidRPr="00BD4CE6" w:rsidRDefault="001462B0" w:rsidP="00CC0BCF">
            <w:pPr>
              <w:spacing w:line="276" w:lineRule="auto"/>
              <w:jc w:val="center"/>
              <w:rPr>
                <w:rFonts w:cs="Arial"/>
                <w:szCs w:val="20"/>
              </w:rPr>
            </w:pPr>
          </w:p>
        </w:tc>
        <w:tc>
          <w:tcPr>
            <w:tcW w:w="1297" w:type="dxa"/>
            <w:vMerge w:val="restart"/>
          </w:tcPr>
          <w:p w14:paraId="3921E95E" w14:textId="77777777" w:rsidR="001462B0" w:rsidRPr="00BD4CE6" w:rsidRDefault="001462B0" w:rsidP="00CC0BCF">
            <w:pPr>
              <w:spacing w:line="276" w:lineRule="auto"/>
              <w:jc w:val="center"/>
              <w:rPr>
                <w:rFonts w:cs="Arial"/>
                <w:szCs w:val="20"/>
              </w:rPr>
            </w:pPr>
            <w:r w:rsidRPr="00BD4CE6">
              <w:rPr>
                <w:rFonts w:cs="Arial"/>
                <w:szCs w:val="20"/>
              </w:rPr>
              <w:t>Overseas residents</w:t>
            </w:r>
          </w:p>
        </w:tc>
        <w:tc>
          <w:tcPr>
            <w:tcW w:w="2126" w:type="dxa"/>
          </w:tcPr>
          <w:p w14:paraId="65027DC2" w14:textId="77777777" w:rsidR="001462B0" w:rsidRPr="00BD4CE6" w:rsidRDefault="001462B0" w:rsidP="00CC0BCF">
            <w:pPr>
              <w:spacing w:line="276" w:lineRule="auto"/>
              <w:jc w:val="center"/>
              <w:rPr>
                <w:rFonts w:cs="Arial"/>
                <w:szCs w:val="20"/>
              </w:rPr>
            </w:pPr>
            <w:r w:rsidRPr="00BD4CE6">
              <w:rPr>
                <w:rFonts w:cs="Arial"/>
                <w:szCs w:val="20"/>
              </w:rPr>
              <w:t>Travel to Sichuan Province</w:t>
            </w:r>
          </w:p>
        </w:tc>
        <w:tc>
          <w:tcPr>
            <w:tcW w:w="3390" w:type="dxa"/>
          </w:tcPr>
          <w:p w14:paraId="2B9F67AD" w14:textId="77777777" w:rsidR="001462B0" w:rsidRPr="00BD4CE6" w:rsidRDefault="001462B0" w:rsidP="00CC0BCF">
            <w:pPr>
              <w:spacing w:line="276" w:lineRule="auto"/>
              <w:jc w:val="center"/>
              <w:rPr>
                <w:rFonts w:cs="Arial"/>
                <w:szCs w:val="20"/>
              </w:rPr>
            </w:pPr>
            <w:r w:rsidRPr="00BD4CE6">
              <w:rPr>
                <w:rFonts w:cs="Arial"/>
                <w:szCs w:val="20"/>
              </w:rPr>
              <w:t>After 21 days’ quarantine with negative nucleic acid test results</w:t>
            </w:r>
          </w:p>
        </w:tc>
      </w:tr>
      <w:tr w:rsidR="001462B0" w:rsidRPr="00BD4CE6" w14:paraId="0269644F" w14:textId="77777777" w:rsidTr="00985F62">
        <w:trPr>
          <w:jc w:val="center"/>
        </w:trPr>
        <w:tc>
          <w:tcPr>
            <w:tcW w:w="0" w:type="auto"/>
          </w:tcPr>
          <w:p w14:paraId="7DBDADAE" w14:textId="77777777" w:rsidR="001462B0" w:rsidRPr="00BD4CE6" w:rsidRDefault="001462B0" w:rsidP="00CC0BCF">
            <w:pPr>
              <w:spacing w:line="276" w:lineRule="auto"/>
              <w:jc w:val="center"/>
              <w:rPr>
                <w:rFonts w:cs="Arial"/>
                <w:szCs w:val="20"/>
              </w:rPr>
            </w:pPr>
            <w:r w:rsidRPr="00BD4CE6">
              <w:rPr>
                <w:rFonts w:cs="Arial"/>
                <w:szCs w:val="20"/>
              </w:rPr>
              <w:t>8</w:t>
            </w:r>
          </w:p>
        </w:tc>
        <w:tc>
          <w:tcPr>
            <w:tcW w:w="0" w:type="auto"/>
            <w:vMerge/>
          </w:tcPr>
          <w:p w14:paraId="70BCEFDB" w14:textId="77777777" w:rsidR="001462B0" w:rsidRPr="00BD4CE6" w:rsidRDefault="001462B0" w:rsidP="00CC0BCF">
            <w:pPr>
              <w:spacing w:line="276" w:lineRule="auto"/>
              <w:jc w:val="center"/>
              <w:rPr>
                <w:rFonts w:cs="Arial"/>
                <w:szCs w:val="20"/>
              </w:rPr>
            </w:pPr>
          </w:p>
        </w:tc>
        <w:tc>
          <w:tcPr>
            <w:tcW w:w="1297" w:type="dxa"/>
            <w:vMerge/>
          </w:tcPr>
          <w:p w14:paraId="1B4AAA4F" w14:textId="77777777" w:rsidR="001462B0" w:rsidRPr="00BD4CE6" w:rsidRDefault="001462B0" w:rsidP="00CC0BCF">
            <w:pPr>
              <w:spacing w:line="276" w:lineRule="auto"/>
              <w:jc w:val="center"/>
              <w:rPr>
                <w:rFonts w:cs="Arial"/>
                <w:szCs w:val="20"/>
              </w:rPr>
            </w:pPr>
          </w:p>
        </w:tc>
        <w:tc>
          <w:tcPr>
            <w:tcW w:w="2126" w:type="dxa"/>
          </w:tcPr>
          <w:p w14:paraId="1A745505" w14:textId="77777777" w:rsidR="001462B0" w:rsidRPr="00BD4CE6" w:rsidRDefault="001462B0" w:rsidP="00CC0BCF">
            <w:pPr>
              <w:spacing w:line="276" w:lineRule="auto"/>
              <w:jc w:val="center"/>
              <w:rPr>
                <w:rFonts w:cs="Arial"/>
                <w:szCs w:val="20"/>
              </w:rPr>
            </w:pPr>
            <w:r w:rsidRPr="00BD4CE6">
              <w:rPr>
                <w:rFonts w:cs="Arial"/>
                <w:szCs w:val="20"/>
              </w:rPr>
              <w:t xml:space="preserve">Transit to Sichuan Province </w:t>
            </w:r>
          </w:p>
        </w:tc>
        <w:tc>
          <w:tcPr>
            <w:tcW w:w="3390" w:type="dxa"/>
          </w:tcPr>
          <w:p w14:paraId="7BEE5CC1" w14:textId="77777777" w:rsidR="001462B0" w:rsidRPr="00BD4CE6" w:rsidRDefault="001462B0" w:rsidP="00CC0BCF">
            <w:pPr>
              <w:spacing w:line="276" w:lineRule="auto"/>
              <w:jc w:val="center"/>
              <w:rPr>
                <w:rFonts w:cs="Arial"/>
                <w:szCs w:val="20"/>
              </w:rPr>
            </w:pPr>
            <w:r w:rsidRPr="00BD4CE6">
              <w:rPr>
                <w:rFonts w:cs="Arial"/>
                <w:szCs w:val="20"/>
              </w:rPr>
              <w:t>After 14 days’ quarantine with negative nucleic acid test results</w:t>
            </w:r>
          </w:p>
        </w:tc>
      </w:tr>
      <w:tr w:rsidR="001462B0" w:rsidRPr="00BD4CE6" w14:paraId="17D6022D" w14:textId="77777777" w:rsidTr="00985F62">
        <w:trPr>
          <w:trHeight w:val="491"/>
          <w:jc w:val="center"/>
        </w:trPr>
        <w:tc>
          <w:tcPr>
            <w:tcW w:w="0" w:type="auto"/>
          </w:tcPr>
          <w:p w14:paraId="2039D87C" w14:textId="77777777" w:rsidR="001462B0" w:rsidRPr="00BD4CE6" w:rsidRDefault="001462B0" w:rsidP="00CC0BCF">
            <w:pPr>
              <w:spacing w:line="276" w:lineRule="auto"/>
              <w:jc w:val="center"/>
              <w:rPr>
                <w:rFonts w:cs="Arial"/>
                <w:szCs w:val="20"/>
              </w:rPr>
            </w:pPr>
            <w:r w:rsidRPr="00BD4CE6">
              <w:rPr>
                <w:rFonts w:cs="Arial"/>
                <w:szCs w:val="20"/>
              </w:rPr>
              <w:t>9</w:t>
            </w:r>
          </w:p>
          <w:p w14:paraId="6632BFD9" w14:textId="77777777" w:rsidR="001462B0" w:rsidRPr="00BD4CE6" w:rsidRDefault="001462B0" w:rsidP="00CC0BCF">
            <w:pPr>
              <w:spacing w:line="276" w:lineRule="auto"/>
              <w:jc w:val="center"/>
              <w:rPr>
                <w:rFonts w:cs="Arial"/>
                <w:szCs w:val="20"/>
              </w:rPr>
            </w:pPr>
          </w:p>
        </w:tc>
        <w:tc>
          <w:tcPr>
            <w:tcW w:w="0" w:type="auto"/>
            <w:vMerge/>
          </w:tcPr>
          <w:p w14:paraId="43F6DE85" w14:textId="77777777" w:rsidR="001462B0" w:rsidRPr="00BD4CE6" w:rsidRDefault="001462B0" w:rsidP="00CC0BCF">
            <w:pPr>
              <w:spacing w:line="276" w:lineRule="auto"/>
              <w:jc w:val="center"/>
              <w:rPr>
                <w:rFonts w:cs="Arial"/>
                <w:szCs w:val="20"/>
              </w:rPr>
            </w:pPr>
          </w:p>
        </w:tc>
        <w:tc>
          <w:tcPr>
            <w:tcW w:w="3423" w:type="dxa"/>
            <w:gridSpan w:val="2"/>
          </w:tcPr>
          <w:p w14:paraId="70C3635D" w14:textId="77777777" w:rsidR="001462B0" w:rsidRPr="00BD4CE6" w:rsidRDefault="001462B0" w:rsidP="00CC0BCF">
            <w:pPr>
              <w:spacing w:line="276" w:lineRule="auto"/>
              <w:jc w:val="center"/>
              <w:rPr>
                <w:rFonts w:cs="Arial"/>
                <w:szCs w:val="20"/>
              </w:rPr>
            </w:pPr>
            <w:r w:rsidRPr="00BD4CE6">
              <w:rPr>
                <w:rFonts w:cs="Arial"/>
                <w:szCs w:val="20"/>
              </w:rPr>
              <w:t>Take the same flight/bus/train carriage</w:t>
            </w:r>
          </w:p>
        </w:tc>
        <w:tc>
          <w:tcPr>
            <w:tcW w:w="3390" w:type="dxa"/>
          </w:tcPr>
          <w:p w14:paraId="12C7D8D4" w14:textId="77777777" w:rsidR="001462B0" w:rsidRPr="00BD4CE6" w:rsidRDefault="001462B0" w:rsidP="00CC0BCF">
            <w:pPr>
              <w:spacing w:line="276" w:lineRule="auto"/>
              <w:jc w:val="center"/>
              <w:rPr>
                <w:rFonts w:cs="Arial"/>
                <w:szCs w:val="20"/>
              </w:rPr>
            </w:pPr>
            <w:r w:rsidRPr="00BD4CE6">
              <w:rPr>
                <w:rFonts w:cs="Arial"/>
                <w:szCs w:val="20"/>
              </w:rPr>
              <w:t>After 21 days’ quarantine with negative nucleic acid test results</w:t>
            </w:r>
          </w:p>
        </w:tc>
      </w:tr>
      <w:tr w:rsidR="001462B0" w:rsidRPr="00BD4CE6" w14:paraId="3CF1CF93" w14:textId="77777777" w:rsidTr="00985F62">
        <w:trPr>
          <w:trHeight w:val="371"/>
          <w:jc w:val="center"/>
        </w:trPr>
        <w:tc>
          <w:tcPr>
            <w:tcW w:w="0" w:type="auto"/>
          </w:tcPr>
          <w:p w14:paraId="081E44EE" w14:textId="77777777" w:rsidR="001462B0" w:rsidRPr="00BD4CE6" w:rsidRDefault="001462B0" w:rsidP="00CC0BCF">
            <w:pPr>
              <w:spacing w:line="276" w:lineRule="auto"/>
              <w:jc w:val="center"/>
              <w:rPr>
                <w:rFonts w:cs="Arial"/>
                <w:szCs w:val="20"/>
              </w:rPr>
            </w:pPr>
            <w:r w:rsidRPr="00BD4CE6">
              <w:rPr>
                <w:rFonts w:cs="Arial"/>
                <w:szCs w:val="20"/>
              </w:rPr>
              <w:t>10</w:t>
            </w:r>
          </w:p>
        </w:tc>
        <w:tc>
          <w:tcPr>
            <w:tcW w:w="0" w:type="auto"/>
            <w:vMerge/>
          </w:tcPr>
          <w:p w14:paraId="0C470401" w14:textId="77777777" w:rsidR="001462B0" w:rsidRPr="00BD4CE6" w:rsidRDefault="001462B0" w:rsidP="00CC0BCF">
            <w:pPr>
              <w:spacing w:line="276" w:lineRule="auto"/>
              <w:jc w:val="center"/>
              <w:rPr>
                <w:rFonts w:cs="Arial"/>
                <w:szCs w:val="20"/>
              </w:rPr>
            </w:pPr>
          </w:p>
        </w:tc>
        <w:tc>
          <w:tcPr>
            <w:tcW w:w="3423" w:type="dxa"/>
            <w:gridSpan w:val="2"/>
          </w:tcPr>
          <w:p w14:paraId="1B714DEB" w14:textId="77777777" w:rsidR="001462B0" w:rsidRPr="00BD4CE6" w:rsidRDefault="001462B0" w:rsidP="00CC0BCF">
            <w:pPr>
              <w:spacing w:line="276" w:lineRule="auto"/>
              <w:jc w:val="center"/>
              <w:rPr>
                <w:rFonts w:cs="Arial"/>
                <w:szCs w:val="20"/>
              </w:rPr>
            </w:pPr>
            <w:r w:rsidRPr="00BD4CE6">
              <w:rPr>
                <w:rFonts w:cs="Arial"/>
                <w:szCs w:val="20"/>
              </w:rPr>
              <w:t xml:space="preserve">Have been </w:t>
            </w:r>
            <w:proofErr w:type="gramStart"/>
            <w:r w:rsidRPr="00BD4CE6">
              <w:rPr>
                <w:rFonts w:cs="Arial"/>
                <w:szCs w:val="20"/>
              </w:rPr>
              <w:t>to</w:t>
            </w:r>
            <w:proofErr w:type="gramEnd"/>
            <w:r w:rsidRPr="00BD4CE6">
              <w:rPr>
                <w:rFonts w:cs="Arial"/>
                <w:szCs w:val="20"/>
              </w:rPr>
              <w:t xml:space="preserve"> high-/middle- risk domestic areas within 14 days</w:t>
            </w:r>
          </w:p>
        </w:tc>
        <w:tc>
          <w:tcPr>
            <w:tcW w:w="3390" w:type="dxa"/>
          </w:tcPr>
          <w:p w14:paraId="64C6E2A5" w14:textId="77777777" w:rsidR="001462B0" w:rsidRPr="00BD4CE6" w:rsidRDefault="001462B0" w:rsidP="00CC0BCF">
            <w:pPr>
              <w:spacing w:line="276" w:lineRule="auto"/>
              <w:jc w:val="center"/>
              <w:rPr>
                <w:rFonts w:cs="Arial"/>
                <w:szCs w:val="20"/>
              </w:rPr>
            </w:pPr>
            <w:r w:rsidRPr="00BD4CE6">
              <w:rPr>
                <w:rFonts w:cs="Arial"/>
                <w:szCs w:val="20"/>
              </w:rPr>
              <w:t>After 14 days’ quarantine with negative nucleic acid test results</w:t>
            </w:r>
          </w:p>
        </w:tc>
      </w:tr>
      <w:tr w:rsidR="001462B0" w:rsidRPr="00BD4CE6" w14:paraId="36D375D6" w14:textId="77777777" w:rsidTr="00985F62">
        <w:trPr>
          <w:trHeight w:val="832"/>
          <w:jc w:val="center"/>
        </w:trPr>
        <w:tc>
          <w:tcPr>
            <w:tcW w:w="0" w:type="auto"/>
          </w:tcPr>
          <w:p w14:paraId="23B50901" w14:textId="77777777" w:rsidR="001462B0" w:rsidRPr="00BD4CE6" w:rsidRDefault="001462B0" w:rsidP="00CC0BCF">
            <w:pPr>
              <w:spacing w:line="276" w:lineRule="auto"/>
              <w:jc w:val="center"/>
              <w:rPr>
                <w:rFonts w:cs="Arial"/>
                <w:szCs w:val="20"/>
              </w:rPr>
            </w:pPr>
            <w:r w:rsidRPr="00BD4CE6">
              <w:rPr>
                <w:rFonts w:cs="Arial"/>
                <w:szCs w:val="20"/>
              </w:rPr>
              <w:t>11</w:t>
            </w:r>
          </w:p>
        </w:tc>
        <w:tc>
          <w:tcPr>
            <w:tcW w:w="0" w:type="auto"/>
            <w:vMerge w:val="restart"/>
          </w:tcPr>
          <w:p w14:paraId="73273397" w14:textId="77777777" w:rsidR="001462B0" w:rsidRPr="00BD4CE6" w:rsidRDefault="001462B0" w:rsidP="00CC0BCF">
            <w:pPr>
              <w:spacing w:line="276" w:lineRule="auto"/>
              <w:jc w:val="center"/>
              <w:rPr>
                <w:rFonts w:cs="Arial"/>
                <w:szCs w:val="20"/>
              </w:rPr>
            </w:pPr>
            <w:r w:rsidRPr="00BD4CE6">
              <w:rPr>
                <w:rFonts w:cs="Arial"/>
                <w:szCs w:val="20"/>
              </w:rPr>
              <w:t>Yellow</w:t>
            </w:r>
          </w:p>
        </w:tc>
        <w:tc>
          <w:tcPr>
            <w:tcW w:w="3423" w:type="dxa"/>
            <w:gridSpan w:val="2"/>
          </w:tcPr>
          <w:p w14:paraId="41F32BF4" w14:textId="77777777" w:rsidR="001462B0" w:rsidRPr="00BD4CE6" w:rsidRDefault="001462B0" w:rsidP="00CC0BCF">
            <w:pPr>
              <w:spacing w:line="276" w:lineRule="auto"/>
              <w:jc w:val="center"/>
              <w:rPr>
                <w:rFonts w:cs="Arial"/>
                <w:szCs w:val="20"/>
              </w:rPr>
            </w:pPr>
            <w:r w:rsidRPr="00BD4CE6">
              <w:rPr>
                <w:rFonts w:cs="Arial"/>
                <w:szCs w:val="20"/>
              </w:rPr>
              <w:t>Have been to the surrounding areas of high-/middle- risk areas outside of Sichuan Province within 14 days</w:t>
            </w:r>
          </w:p>
        </w:tc>
        <w:tc>
          <w:tcPr>
            <w:tcW w:w="3390" w:type="dxa"/>
          </w:tcPr>
          <w:p w14:paraId="28EA1279" w14:textId="77777777" w:rsidR="001462B0" w:rsidRPr="00BD4CE6" w:rsidRDefault="001462B0" w:rsidP="00CC0BCF">
            <w:pPr>
              <w:spacing w:line="276" w:lineRule="auto"/>
              <w:jc w:val="center"/>
              <w:rPr>
                <w:rFonts w:cs="Arial"/>
                <w:szCs w:val="20"/>
              </w:rPr>
            </w:pPr>
            <w:r w:rsidRPr="00BD4CE6">
              <w:rPr>
                <w:rFonts w:cs="Arial"/>
                <w:szCs w:val="20"/>
              </w:rPr>
              <w:t>Negative results in nucleic acid test, or after 14 days’ quarantine with negative nucleic acid test results</w:t>
            </w:r>
          </w:p>
        </w:tc>
      </w:tr>
      <w:tr w:rsidR="00985F62" w:rsidRPr="00BD4CE6" w14:paraId="322B5476" w14:textId="77777777" w:rsidTr="00985F62">
        <w:trPr>
          <w:trHeight w:val="832"/>
          <w:jc w:val="center"/>
        </w:trPr>
        <w:tc>
          <w:tcPr>
            <w:tcW w:w="0" w:type="auto"/>
          </w:tcPr>
          <w:p w14:paraId="7F858F27" w14:textId="1623AB70" w:rsidR="00985F62" w:rsidRPr="00BD4CE6" w:rsidRDefault="00985F62" w:rsidP="00985F62">
            <w:pPr>
              <w:spacing w:line="276" w:lineRule="auto"/>
              <w:jc w:val="center"/>
              <w:rPr>
                <w:rFonts w:cs="Arial"/>
                <w:szCs w:val="20"/>
              </w:rPr>
            </w:pPr>
            <w:r w:rsidRPr="00BD4CE6">
              <w:rPr>
                <w:rFonts w:cs="Arial"/>
                <w:szCs w:val="20"/>
              </w:rPr>
              <w:t>12</w:t>
            </w:r>
          </w:p>
        </w:tc>
        <w:tc>
          <w:tcPr>
            <w:tcW w:w="0" w:type="auto"/>
            <w:vMerge/>
          </w:tcPr>
          <w:p w14:paraId="41D1C11B" w14:textId="77777777" w:rsidR="00985F62" w:rsidRPr="00BD4CE6" w:rsidRDefault="00985F62" w:rsidP="00985F62">
            <w:pPr>
              <w:spacing w:line="276" w:lineRule="auto"/>
              <w:jc w:val="center"/>
              <w:rPr>
                <w:rFonts w:cs="Arial"/>
                <w:szCs w:val="20"/>
              </w:rPr>
            </w:pPr>
          </w:p>
        </w:tc>
        <w:tc>
          <w:tcPr>
            <w:tcW w:w="3423" w:type="dxa"/>
            <w:gridSpan w:val="2"/>
          </w:tcPr>
          <w:p w14:paraId="26E9FF0E" w14:textId="71749910" w:rsidR="00985F62" w:rsidRPr="00BD4CE6" w:rsidRDefault="00985F62" w:rsidP="00985F62">
            <w:pPr>
              <w:spacing w:line="276" w:lineRule="auto"/>
              <w:jc w:val="center"/>
              <w:rPr>
                <w:rFonts w:cs="Arial"/>
                <w:szCs w:val="20"/>
              </w:rPr>
            </w:pPr>
            <w:r w:rsidRPr="00BD4CE6">
              <w:rPr>
                <w:rFonts w:cs="Arial"/>
                <w:szCs w:val="20"/>
              </w:rPr>
              <w:t>Potential close contacts of confirmed cases</w:t>
            </w:r>
          </w:p>
        </w:tc>
        <w:tc>
          <w:tcPr>
            <w:tcW w:w="3390" w:type="dxa"/>
          </w:tcPr>
          <w:p w14:paraId="79EA722E" w14:textId="2120EF8E" w:rsidR="00985F62" w:rsidRPr="00BD4CE6" w:rsidRDefault="00985F62" w:rsidP="00985F62">
            <w:pPr>
              <w:spacing w:line="276" w:lineRule="auto"/>
              <w:jc w:val="center"/>
              <w:rPr>
                <w:rFonts w:cs="Arial"/>
                <w:szCs w:val="20"/>
              </w:rPr>
            </w:pPr>
            <w:r w:rsidRPr="00BD4CE6">
              <w:rPr>
                <w:rFonts w:cs="Arial"/>
                <w:szCs w:val="20"/>
              </w:rPr>
              <w:t>Negative results in nucleic acid test, or after 14 days’ quarantine with negative nucleic acid test results</w:t>
            </w:r>
          </w:p>
        </w:tc>
      </w:tr>
      <w:tr w:rsidR="00985F62" w:rsidRPr="00BD4CE6" w14:paraId="2888A4B9" w14:textId="77777777" w:rsidTr="00985F62">
        <w:trPr>
          <w:trHeight w:val="678"/>
          <w:jc w:val="center"/>
        </w:trPr>
        <w:tc>
          <w:tcPr>
            <w:tcW w:w="0" w:type="auto"/>
          </w:tcPr>
          <w:p w14:paraId="4CDE1090" w14:textId="37F0CA25" w:rsidR="00985F62" w:rsidRPr="00BD4CE6" w:rsidRDefault="00985F62" w:rsidP="00985F62">
            <w:pPr>
              <w:spacing w:line="276" w:lineRule="auto"/>
              <w:jc w:val="center"/>
              <w:rPr>
                <w:rFonts w:cs="Arial"/>
                <w:szCs w:val="20"/>
              </w:rPr>
            </w:pPr>
            <w:r w:rsidRPr="00BD4CE6">
              <w:rPr>
                <w:rFonts w:cs="Arial"/>
                <w:szCs w:val="20"/>
              </w:rPr>
              <w:t>13</w:t>
            </w:r>
          </w:p>
        </w:tc>
        <w:tc>
          <w:tcPr>
            <w:tcW w:w="0" w:type="auto"/>
            <w:vMerge/>
          </w:tcPr>
          <w:p w14:paraId="7E2E47E4" w14:textId="77777777" w:rsidR="00985F62" w:rsidRPr="00BD4CE6" w:rsidRDefault="00985F62" w:rsidP="00985F62">
            <w:pPr>
              <w:spacing w:line="276" w:lineRule="auto"/>
              <w:jc w:val="center"/>
              <w:rPr>
                <w:rFonts w:cs="Arial"/>
                <w:szCs w:val="20"/>
              </w:rPr>
            </w:pPr>
          </w:p>
        </w:tc>
        <w:tc>
          <w:tcPr>
            <w:tcW w:w="3423" w:type="dxa"/>
            <w:gridSpan w:val="2"/>
          </w:tcPr>
          <w:p w14:paraId="5088DF07" w14:textId="2B87C7CE" w:rsidR="00985F62" w:rsidRPr="00BD4CE6" w:rsidRDefault="00985F62" w:rsidP="00985F62">
            <w:pPr>
              <w:spacing w:line="276" w:lineRule="auto"/>
              <w:jc w:val="center"/>
              <w:rPr>
                <w:rFonts w:cs="Arial"/>
                <w:szCs w:val="20"/>
              </w:rPr>
            </w:pPr>
            <w:r w:rsidRPr="00BD4CE6">
              <w:rPr>
                <w:rFonts w:cs="Arial"/>
                <w:szCs w:val="20"/>
              </w:rPr>
              <w:t>With COVID-19 Symptoms</w:t>
            </w:r>
          </w:p>
        </w:tc>
        <w:tc>
          <w:tcPr>
            <w:tcW w:w="3390" w:type="dxa"/>
          </w:tcPr>
          <w:p w14:paraId="2DE0EA48" w14:textId="130905ED" w:rsidR="00985F62" w:rsidRPr="00BD4CE6" w:rsidRDefault="00985F62" w:rsidP="00985F62">
            <w:pPr>
              <w:spacing w:line="276" w:lineRule="auto"/>
              <w:jc w:val="center"/>
              <w:rPr>
                <w:rFonts w:cs="Arial"/>
                <w:szCs w:val="20"/>
              </w:rPr>
            </w:pPr>
            <w:r w:rsidRPr="00BD4CE6">
              <w:rPr>
                <w:rFonts w:cs="Arial"/>
                <w:szCs w:val="20"/>
              </w:rPr>
              <w:t>Redeclaration of health conditions, or after 14 days’ quarantine with negative nucleic acid test results</w:t>
            </w:r>
          </w:p>
        </w:tc>
      </w:tr>
      <w:tr w:rsidR="00985F62" w:rsidRPr="00BD4CE6" w14:paraId="1754CA2D" w14:textId="77777777" w:rsidTr="00985F62">
        <w:trPr>
          <w:jc w:val="center"/>
        </w:trPr>
        <w:tc>
          <w:tcPr>
            <w:tcW w:w="0" w:type="auto"/>
          </w:tcPr>
          <w:p w14:paraId="5727F315" w14:textId="1F1E2FD5" w:rsidR="00985F62" w:rsidRPr="00BD4CE6" w:rsidRDefault="00985F62" w:rsidP="00985F62">
            <w:pPr>
              <w:spacing w:line="276" w:lineRule="auto"/>
              <w:jc w:val="center"/>
              <w:rPr>
                <w:rFonts w:cs="Arial"/>
                <w:szCs w:val="20"/>
                <w:lang w:eastAsia="zh-CN"/>
              </w:rPr>
            </w:pPr>
            <w:r w:rsidRPr="00BD4CE6">
              <w:rPr>
                <w:rFonts w:cs="Arial" w:hint="eastAsia"/>
                <w:szCs w:val="20"/>
                <w:lang w:eastAsia="zh-CN"/>
              </w:rPr>
              <w:t>1</w:t>
            </w:r>
            <w:r w:rsidRPr="00BD4CE6">
              <w:rPr>
                <w:rFonts w:cs="Arial"/>
                <w:szCs w:val="20"/>
                <w:lang w:eastAsia="zh-CN"/>
              </w:rPr>
              <w:t>4</w:t>
            </w:r>
          </w:p>
        </w:tc>
        <w:tc>
          <w:tcPr>
            <w:tcW w:w="0" w:type="auto"/>
          </w:tcPr>
          <w:p w14:paraId="32A5578D" w14:textId="77777777" w:rsidR="00985F62" w:rsidRPr="00BD4CE6" w:rsidRDefault="00985F62" w:rsidP="00985F62">
            <w:pPr>
              <w:spacing w:line="276" w:lineRule="auto"/>
              <w:jc w:val="center"/>
              <w:rPr>
                <w:rFonts w:cs="Arial"/>
                <w:szCs w:val="20"/>
              </w:rPr>
            </w:pPr>
            <w:r w:rsidRPr="00BD4CE6">
              <w:rPr>
                <w:rFonts w:cs="Arial"/>
                <w:szCs w:val="20"/>
              </w:rPr>
              <w:t>Green</w:t>
            </w:r>
          </w:p>
        </w:tc>
        <w:tc>
          <w:tcPr>
            <w:tcW w:w="3423" w:type="dxa"/>
            <w:gridSpan w:val="2"/>
          </w:tcPr>
          <w:p w14:paraId="0C1C9DC8" w14:textId="77777777" w:rsidR="00985F62" w:rsidRPr="00BD4CE6" w:rsidRDefault="00985F62" w:rsidP="00985F62">
            <w:pPr>
              <w:spacing w:line="276" w:lineRule="auto"/>
              <w:jc w:val="center"/>
              <w:rPr>
                <w:rFonts w:cs="Arial"/>
                <w:szCs w:val="20"/>
              </w:rPr>
            </w:pPr>
            <w:r w:rsidRPr="00BD4CE6">
              <w:rPr>
                <w:rFonts w:cs="Arial"/>
                <w:szCs w:val="20"/>
              </w:rPr>
              <w:t>Not included in abovementioned rules</w:t>
            </w:r>
          </w:p>
        </w:tc>
        <w:tc>
          <w:tcPr>
            <w:tcW w:w="3390" w:type="dxa"/>
          </w:tcPr>
          <w:p w14:paraId="40DDC82A" w14:textId="77777777" w:rsidR="00985F62" w:rsidRPr="00BD4CE6" w:rsidRDefault="00985F62" w:rsidP="00985F62">
            <w:pPr>
              <w:spacing w:line="276" w:lineRule="auto"/>
              <w:jc w:val="center"/>
              <w:rPr>
                <w:rFonts w:cs="Arial"/>
                <w:szCs w:val="20"/>
              </w:rPr>
            </w:pPr>
            <w:r w:rsidRPr="00BD4CE6">
              <w:rPr>
                <w:rFonts w:cs="Arial"/>
                <w:szCs w:val="20"/>
              </w:rPr>
              <w:t>--</w:t>
            </w:r>
          </w:p>
        </w:tc>
      </w:tr>
    </w:tbl>
    <w:p w14:paraId="72B5B5A7" w14:textId="5C2DD97E" w:rsidR="00096AC0" w:rsidRPr="00BD4CE6" w:rsidRDefault="001462B0" w:rsidP="00096AC0">
      <w:pPr>
        <w:rPr>
          <w:rFonts w:cs="Arial"/>
          <w:szCs w:val="20"/>
        </w:rPr>
      </w:pPr>
      <w:r w:rsidRPr="00BD4CE6">
        <w:rPr>
          <w:rFonts w:cs="Arial"/>
          <w:szCs w:val="20"/>
        </w:rPr>
        <w:br w:type="page"/>
      </w:r>
      <w:r w:rsidR="00096AC0" w:rsidRPr="00BD4CE6">
        <w:rPr>
          <w:rFonts w:cs="Arial"/>
          <w:b/>
          <w:bCs/>
          <w:szCs w:val="20"/>
        </w:rPr>
        <w:lastRenderedPageBreak/>
        <w:t xml:space="preserve">Supplementary Table 2. </w:t>
      </w:r>
      <w:r w:rsidR="00096AC0" w:rsidRPr="00BD4CE6">
        <w:rPr>
          <w:rFonts w:cs="Arial"/>
          <w:szCs w:val="20"/>
        </w:rPr>
        <w:t>Demographics, pregnancy related and epidemiological information, and attitude toward COVID-19 epidemic of pregnant women in quarantine during the summer outbreak of COVID-19 in Chengdu(N=71)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409"/>
      </w:tblGrid>
      <w:tr w:rsidR="00096AC0" w:rsidRPr="00BD4CE6" w14:paraId="4509873A" w14:textId="77777777" w:rsidTr="00096AC0">
        <w:trPr>
          <w:trHeight w:val="167"/>
        </w:trPr>
        <w:tc>
          <w:tcPr>
            <w:tcW w:w="5529" w:type="dxa"/>
            <w:tcBorders>
              <w:top w:val="single" w:sz="4" w:space="0" w:color="auto"/>
              <w:bottom w:val="single" w:sz="4" w:space="0" w:color="auto"/>
            </w:tcBorders>
          </w:tcPr>
          <w:p w14:paraId="4006AE3F" w14:textId="77777777" w:rsidR="00096AC0" w:rsidRPr="00BD4CE6" w:rsidRDefault="00096AC0" w:rsidP="00D026E0">
            <w:pPr>
              <w:jc w:val="center"/>
              <w:rPr>
                <w:rFonts w:cs="Arial"/>
                <w:szCs w:val="20"/>
              </w:rPr>
            </w:pPr>
          </w:p>
        </w:tc>
        <w:tc>
          <w:tcPr>
            <w:tcW w:w="2409" w:type="dxa"/>
            <w:tcBorders>
              <w:top w:val="single" w:sz="4" w:space="0" w:color="auto"/>
              <w:bottom w:val="single" w:sz="4" w:space="0" w:color="auto"/>
            </w:tcBorders>
          </w:tcPr>
          <w:p w14:paraId="5B5773FD" w14:textId="77777777" w:rsidR="00096AC0" w:rsidRPr="00BD4CE6" w:rsidRDefault="00096AC0" w:rsidP="00D026E0">
            <w:pPr>
              <w:jc w:val="center"/>
              <w:rPr>
                <w:rFonts w:cs="Arial"/>
                <w:szCs w:val="20"/>
              </w:rPr>
            </w:pPr>
            <w:proofErr w:type="gramStart"/>
            <w:r w:rsidRPr="00BD4CE6">
              <w:rPr>
                <w:rFonts w:cs="Arial"/>
                <w:szCs w:val="20"/>
              </w:rPr>
              <w:t>N(</w:t>
            </w:r>
            <w:proofErr w:type="gramEnd"/>
            <w:r w:rsidRPr="00BD4CE6">
              <w:rPr>
                <w:rFonts w:cs="Arial"/>
                <w:szCs w:val="20"/>
              </w:rPr>
              <w:t>%)</w:t>
            </w:r>
          </w:p>
        </w:tc>
      </w:tr>
      <w:tr w:rsidR="00096AC0" w:rsidRPr="00BD4CE6" w14:paraId="650037D1" w14:textId="77777777" w:rsidTr="00D026E0">
        <w:tc>
          <w:tcPr>
            <w:tcW w:w="5529" w:type="dxa"/>
            <w:tcBorders>
              <w:top w:val="single" w:sz="4" w:space="0" w:color="auto"/>
            </w:tcBorders>
          </w:tcPr>
          <w:p w14:paraId="19959F81" w14:textId="77777777" w:rsidR="00096AC0" w:rsidRPr="00BD4CE6" w:rsidRDefault="00096AC0" w:rsidP="00D026E0">
            <w:pPr>
              <w:jc w:val="center"/>
              <w:rPr>
                <w:rFonts w:cs="Arial"/>
                <w:szCs w:val="20"/>
              </w:rPr>
            </w:pPr>
            <w:r w:rsidRPr="00BD4CE6">
              <w:rPr>
                <w:rFonts w:cs="Arial"/>
                <w:b/>
                <w:bCs/>
                <w:szCs w:val="20"/>
              </w:rPr>
              <w:t>Maternal age, years</w:t>
            </w:r>
          </w:p>
        </w:tc>
        <w:tc>
          <w:tcPr>
            <w:tcW w:w="2409" w:type="dxa"/>
            <w:tcBorders>
              <w:top w:val="single" w:sz="4" w:space="0" w:color="auto"/>
            </w:tcBorders>
          </w:tcPr>
          <w:p w14:paraId="1C14CCC4" w14:textId="77777777" w:rsidR="00096AC0" w:rsidRPr="00BD4CE6" w:rsidRDefault="00096AC0" w:rsidP="00D026E0">
            <w:pPr>
              <w:jc w:val="center"/>
              <w:rPr>
                <w:rFonts w:cs="Arial"/>
                <w:szCs w:val="20"/>
              </w:rPr>
            </w:pPr>
          </w:p>
        </w:tc>
      </w:tr>
      <w:tr w:rsidR="00096AC0" w:rsidRPr="00BD4CE6" w14:paraId="276E4DBD" w14:textId="77777777" w:rsidTr="00D026E0">
        <w:tc>
          <w:tcPr>
            <w:tcW w:w="5529" w:type="dxa"/>
          </w:tcPr>
          <w:p w14:paraId="546A4B1B" w14:textId="77777777" w:rsidR="00096AC0" w:rsidRPr="00BD4CE6" w:rsidRDefault="00096AC0" w:rsidP="00D026E0">
            <w:pPr>
              <w:jc w:val="center"/>
              <w:rPr>
                <w:rFonts w:cs="Arial"/>
                <w:szCs w:val="20"/>
              </w:rPr>
            </w:pPr>
            <w:r w:rsidRPr="00BD4CE6">
              <w:rPr>
                <w:rFonts w:cs="Arial"/>
                <w:szCs w:val="20"/>
              </w:rPr>
              <w:t>&lt;35</w:t>
            </w:r>
          </w:p>
        </w:tc>
        <w:tc>
          <w:tcPr>
            <w:tcW w:w="2409" w:type="dxa"/>
          </w:tcPr>
          <w:p w14:paraId="0CD02028" w14:textId="77777777" w:rsidR="00096AC0" w:rsidRPr="00BD4CE6" w:rsidRDefault="00096AC0" w:rsidP="00D026E0">
            <w:pPr>
              <w:jc w:val="center"/>
              <w:rPr>
                <w:rFonts w:cs="Arial"/>
                <w:szCs w:val="20"/>
              </w:rPr>
            </w:pPr>
            <w:r w:rsidRPr="00BD4CE6">
              <w:rPr>
                <w:rFonts w:cs="Arial"/>
                <w:szCs w:val="20"/>
              </w:rPr>
              <w:t>63(88.73%)</w:t>
            </w:r>
          </w:p>
        </w:tc>
      </w:tr>
      <w:tr w:rsidR="00096AC0" w:rsidRPr="00BD4CE6" w14:paraId="3F0E8A15" w14:textId="77777777" w:rsidTr="00D026E0">
        <w:tc>
          <w:tcPr>
            <w:tcW w:w="5529" w:type="dxa"/>
          </w:tcPr>
          <w:p w14:paraId="4DA90FC5" w14:textId="77777777" w:rsidR="00096AC0" w:rsidRPr="00BD4CE6" w:rsidRDefault="00096AC0" w:rsidP="00D026E0">
            <w:pPr>
              <w:jc w:val="center"/>
              <w:rPr>
                <w:rFonts w:cs="Arial"/>
                <w:szCs w:val="20"/>
              </w:rPr>
            </w:pPr>
            <w:r w:rsidRPr="00BD4CE6">
              <w:rPr>
                <w:rFonts w:cs="Arial"/>
                <w:szCs w:val="20"/>
              </w:rPr>
              <w:t>≥35</w:t>
            </w:r>
          </w:p>
        </w:tc>
        <w:tc>
          <w:tcPr>
            <w:tcW w:w="2409" w:type="dxa"/>
          </w:tcPr>
          <w:p w14:paraId="69CED6AD" w14:textId="77777777" w:rsidR="00096AC0" w:rsidRPr="00BD4CE6" w:rsidRDefault="00096AC0" w:rsidP="00D026E0">
            <w:pPr>
              <w:jc w:val="center"/>
              <w:rPr>
                <w:rFonts w:cs="Arial"/>
                <w:szCs w:val="20"/>
              </w:rPr>
            </w:pPr>
            <w:r w:rsidRPr="00BD4CE6">
              <w:rPr>
                <w:rFonts w:cs="Arial"/>
                <w:szCs w:val="20"/>
              </w:rPr>
              <w:t>8(11.27%)</w:t>
            </w:r>
          </w:p>
        </w:tc>
      </w:tr>
      <w:tr w:rsidR="00096AC0" w:rsidRPr="00BD4CE6" w14:paraId="73A5E1A2" w14:textId="77777777" w:rsidTr="00D026E0">
        <w:tc>
          <w:tcPr>
            <w:tcW w:w="5529" w:type="dxa"/>
          </w:tcPr>
          <w:p w14:paraId="2BD41C4D" w14:textId="77777777" w:rsidR="00096AC0" w:rsidRPr="00BD4CE6" w:rsidRDefault="00096AC0" w:rsidP="00D026E0">
            <w:pPr>
              <w:jc w:val="center"/>
              <w:rPr>
                <w:rFonts w:cs="Arial"/>
                <w:szCs w:val="20"/>
              </w:rPr>
            </w:pPr>
            <w:r w:rsidRPr="00BD4CE6">
              <w:rPr>
                <w:rFonts w:cs="Arial"/>
                <w:b/>
                <w:bCs/>
                <w:szCs w:val="20"/>
              </w:rPr>
              <w:t>Educational background</w:t>
            </w:r>
          </w:p>
        </w:tc>
        <w:tc>
          <w:tcPr>
            <w:tcW w:w="2409" w:type="dxa"/>
          </w:tcPr>
          <w:p w14:paraId="034E7331" w14:textId="77777777" w:rsidR="00096AC0" w:rsidRPr="00BD4CE6" w:rsidRDefault="00096AC0" w:rsidP="00D026E0">
            <w:pPr>
              <w:jc w:val="center"/>
              <w:rPr>
                <w:rFonts w:cs="Arial"/>
                <w:szCs w:val="20"/>
              </w:rPr>
            </w:pPr>
          </w:p>
        </w:tc>
      </w:tr>
      <w:tr w:rsidR="00096AC0" w:rsidRPr="00BD4CE6" w14:paraId="70C580D9" w14:textId="77777777" w:rsidTr="00D026E0">
        <w:tc>
          <w:tcPr>
            <w:tcW w:w="5529" w:type="dxa"/>
          </w:tcPr>
          <w:p w14:paraId="3DCE04F5" w14:textId="77777777" w:rsidR="00096AC0" w:rsidRPr="00BD4CE6" w:rsidRDefault="00096AC0" w:rsidP="00D026E0">
            <w:pPr>
              <w:jc w:val="center"/>
              <w:rPr>
                <w:rFonts w:cs="Arial"/>
                <w:szCs w:val="20"/>
              </w:rPr>
            </w:pPr>
            <w:r w:rsidRPr="00BD4CE6">
              <w:rPr>
                <w:rFonts w:cs="Arial"/>
                <w:szCs w:val="20"/>
              </w:rPr>
              <w:t>Junior middle school and below</w:t>
            </w:r>
          </w:p>
        </w:tc>
        <w:tc>
          <w:tcPr>
            <w:tcW w:w="2409" w:type="dxa"/>
          </w:tcPr>
          <w:p w14:paraId="23A0F436" w14:textId="77777777" w:rsidR="00096AC0" w:rsidRPr="00BD4CE6" w:rsidRDefault="00096AC0" w:rsidP="00D026E0">
            <w:pPr>
              <w:jc w:val="center"/>
              <w:rPr>
                <w:rFonts w:cs="Arial"/>
                <w:szCs w:val="20"/>
              </w:rPr>
            </w:pPr>
            <w:r w:rsidRPr="00BD4CE6">
              <w:rPr>
                <w:rFonts w:cs="Arial"/>
                <w:szCs w:val="20"/>
              </w:rPr>
              <w:t>10(14.08%)</w:t>
            </w:r>
          </w:p>
        </w:tc>
      </w:tr>
      <w:tr w:rsidR="00096AC0" w:rsidRPr="00BD4CE6" w14:paraId="07444700" w14:textId="77777777" w:rsidTr="00D026E0">
        <w:tc>
          <w:tcPr>
            <w:tcW w:w="5529" w:type="dxa"/>
          </w:tcPr>
          <w:p w14:paraId="63ECFEBD" w14:textId="77777777" w:rsidR="00096AC0" w:rsidRPr="00BD4CE6" w:rsidRDefault="00096AC0" w:rsidP="00D026E0">
            <w:pPr>
              <w:jc w:val="center"/>
              <w:rPr>
                <w:rFonts w:cs="Arial"/>
                <w:szCs w:val="20"/>
              </w:rPr>
            </w:pPr>
            <w:r w:rsidRPr="00BD4CE6">
              <w:rPr>
                <w:rFonts w:cs="Arial"/>
                <w:szCs w:val="20"/>
              </w:rPr>
              <w:t>Senior middle school</w:t>
            </w:r>
          </w:p>
        </w:tc>
        <w:tc>
          <w:tcPr>
            <w:tcW w:w="2409" w:type="dxa"/>
          </w:tcPr>
          <w:p w14:paraId="15F586E2" w14:textId="77777777" w:rsidR="00096AC0" w:rsidRPr="00BD4CE6" w:rsidRDefault="00096AC0" w:rsidP="00D026E0">
            <w:pPr>
              <w:jc w:val="center"/>
              <w:rPr>
                <w:rFonts w:cs="Arial"/>
                <w:szCs w:val="20"/>
              </w:rPr>
            </w:pPr>
            <w:r w:rsidRPr="00BD4CE6">
              <w:rPr>
                <w:rFonts w:cs="Arial"/>
                <w:szCs w:val="20"/>
              </w:rPr>
              <w:t>20(28.17%)</w:t>
            </w:r>
          </w:p>
        </w:tc>
      </w:tr>
      <w:tr w:rsidR="00096AC0" w:rsidRPr="00BD4CE6" w14:paraId="69AD1D90" w14:textId="77777777" w:rsidTr="00D026E0">
        <w:tc>
          <w:tcPr>
            <w:tcW w:w="5529" w:type="dxa"/>
          </w:tcPr>
          <w:p w14:paraId="616475A2" w14:textId="77777777" w:rsidR="00096AC0" w:rsidRPr="00BD4CE6" w:rsidRDefault="00096AC0" w:rsidP="00D026E0">
            <w:pPr>
              <w:jc w:val="center"/>
              <w:rPr>
                <w:rFonts w:cs="Arial"/>
                <w:szCs w:val="20"/>
              </w:rPr>
            </w:pPr>
            <w:r w:rsidRPr="00BD4CE6">
              <w:rPr>
                <w:rFonts w:cs="Arial"/>
                <w:szCs w:val="20"/>
              </w:rPr>
              <w:t>University and above</w:t>
            </w:r>
          </w:p>
        </w:tc>
        <w:tc>
          <w:tcPr>
            <w:tcW w:w="2409" w:type="dxa"/>
          </w:tcPr>
          <w:p w14:paraId="6601AF40" w14:textId="77777777" w:rsidR="00096AC0" w:rsidRPr="00BD4CE6" w:rsidRDefault="00096AC0" w:rsidP="00D026E0">
            <w:pPr>
              <w:jc w:val="center"/>
              <w:rPr>
                <w:rFonts w:cs="Arial"/>
                <w:szCs w:val="20"/>
              </w:rPr>
            </w:pPr>
            <w:r w:rsidRPr="00BD4CE6">
              <w:rPr>
                <w:rFonts w:cs="Arial"/>
                <w:szCs w:val="20"/>
              </w:rPr>
              <w:t>41(57.75%)</w:t>
            </w:r>
          </w:p>
        </w:tc>
      </w:tr>
      <w:tr w:rsidR="00096AC0" w:rsidRPr="00BD4CE6" w14:paraId="660FCCFD" w14:textId="77777777" w:rsidTr="00D026E0">
        <w:tc>
          <w:tcPr>
            <w:tcW w:w="5529" w:type="dxa"/>
          </w:tcPr>
          <w:p w14:paraId="31540C0F" w14:textId="77777777" w:rsidR="00096AC0" w:rsidRPr="00BD4CE6" w:rsidRDefault="00096AC0" w:rsidP="00D026E0">
            <w:pPr>
              <w:jc w:val="center"/>
              <w:rPr>
                <w:rFonts w:cs="Arial"/>
                <w:szCs w:val="20"/>
              </w:rPr>
            </w:pPr>
            <w:r w:rsidRPr="00BD4CE6">
              <w:rPr>
                <w:rFonts w:cs="Arial"/>
                <w:b/>
                <w:bCs/>
                <w:szCs w:val="20"/>
              </w:rPr>
              <w:t>Employed or not</w:t>
            </w:r>
          </w:p>
        </w:tc>
        <w:tc>
          <w:tcPr>
            <w:tcW w:w="2409" w:type="dxa"/>
          </w:tcPr>
          <w:p w14:paraId="005F60C3" w14:textId="77777777" w:rsidR="00096AC0" w:rsidRPr="00BD4CE6" w:rsidRDefault="00096AC0" w:rsidP="00D026E0">
            <w:pPr>
              <w:jc w:val="center"/>
              <w:rPr>
                <w:rFonts w:cs="Arial"/>
                <w:szCs w:val="20"/>
              </w:rPr>
            </w:pPr>
          </w:p>
        </w:tc>
      </w:tr>
      <w:tr w:rsidR="00096AC0" w:rsidRPr="00BD4CE6" w14:paraId="7EB53A2C" w14:textId="77777777" w:rsidTr="00D026E0">
        <w:tc>
          <w:tcPr>
            <w:tcW w:w="5529" w:type="dxa"/>
          </w:tcPr>
          <w:p w14:paraId="0737EFF0" w14:textId="77777777" w:rsidR="00096AC0" w:rsidRPr="00BD4CE6" w:rsidRDefault="00096AC0" w:rsidP="00D026E0">
            <w:pPr>
              <w:jc w:val="center"/>
              <w:rPr>
                <w:rFonts w:cs="Arial"/>
                <w:b/>
                <w:bCs/>
                <w:szCs w:val="20"/>
              </w:rPr>
            </w:pPr>
            <w:r w:rsidRPr="00BD4CE6">
              <w:rPr>
                <w:rFonts w:cs="Arial"/>
                <w:szCs w:val="20"/>
              </w:rPr>
              <w:t>No</w:t>
            </w:r>
          </w:p>
        </w:tc>
        <w:tc>
          <w:tcPr>
            <w:tcW w:w="2409" w:type="dxa"/>
          </w:tcPr>
          <w:p w14:paraId="07FC8CE1" w14:textId="77777777" w:rsidR="00096AC0" w:rsidRPr="00BD4CE6" w:rsidRDefault="00096AC0" w:rsidP="00D026E0">
            <w:pPr>
              <w:jc w:val="center"/>
              <w:rPr>
                <w:rFonts w:cs="Arial"/>
                <w:szCs w:val="20"/>
              </w:rPr>
            </w:pPr>
            <w:r w:rsidRPr="00BD4CE6">
              <w:rPr>
                <w:rFonts w:cs="Arial"/>
                <w:szCs w:val="20"/>
              </w:rPr>
              <w:t>51(71.83%)</w:t>
            </w:r>
          </w:p>
        </w:tc>
      </w:tr>
      <w:tr w:rsidR="00096AC0" w:rsidRPr="00BD4CE6" w14:paraId="77D11464" w14:textId="77777777" w:rsidTr="00D026E0">
        <w:tc>
          <w:tcPr>
            <w:tcW w:w="5529" w:type="dxa"/>
          </w:tcPr>
          <w:p w14:paraId="0985B129" w14:textId="77777777" w:rsidR="00096AC0" w:rsidRPr="00BD4CE6" w:rsidRDefault="00096AC0" w:rsidP="00D026E0">
            <w:pPr>
              <w:jc w:val="center"/>
              <w:rPr>
                <w:rFonts w:cs="Arial"/>
                <w:b/>
                <w:bCs/>
                <w:szCs w:val="20"/>
              </w:rPr>
            </w:pPr>
            <w:r w:rsidRPr="00BD4CE6">
              <w:rPr>
                <w:rFonts w:cs="Arial"/>
                <w:szCs w:val="20"/>
              </w:rPr>
              <w:t>Yes</w:t>
            </w:r>
          </w:p>
        </w:tc>
        <w:tc>
          <w:tcPr>
            <w:tcW w:w="2409" w:type="dxa"/>
          </w:tcPr>
          <w:p w14:paraId="68EA1914" w14:textId="77777777" w:rsidR="00096AC0" w:rsidRPr="00BD4CE6" w:rsidRDefault="00096AC0" w:rsidP="00D026E0">
            <w:pPr>
              <w:jc w:val="center"/>
              <w:rPr>
                <w:rFonts w:cs="Arial"/>
                <w:szCs w:val="20"/>
              </w:rPr>
            </w:pPr>
            <w:r w:rsidRPr="00BD4CE6">
              <w:rPr>
                <w:rFonts w:cs="Arial"/>
                <w:szCs w:val="20"/>
              </w:rPr>
              <w:t>20(28.17%)</w:t>
            </w:r>
          </w:p>
        </w:tc>
      </w:tr>
      <w:tr w:rsidR="00096AC0" w:rsidRPr="00BD4CE6" w14:paraId="00DEF19E" w14:textId="77777777" w:rsidTr="00D026E0">
        <w:tc>
          <w:tcPr>
            <w:tcW w:w="5529" w:type="dxa"/>
          </w:tcPr>
          <w:p w14:paraId="2B083166" w14:textId="77777777" w:rsidR="00096AC0" w:rsidRPr="00BD4CE6" w:rsidRDefault="00096AC0" w:rsidP="00D026E0">
            <w:pPr>
              <w:jc w:val="center"/>
              <w:rPr>
                <w:rFonts w:cs="Arial"/>
                <w:b/>
                <w:bCs/>
                <w:szCs w:val="20"/>
              </w:rPr>
            </w:pPr>
            <w:r w:rsidRPr="00BD4CE6">
              <w:rPr>
                <w:rFonts w:cs="Arial"/>
                <w:b/>
                <w:bCs/>
                <w:szCs w:val="20"/>
              </w:rPr>
              <w:t>Monthly family income, CNY</w:t>
            </w:r>
          </w:p>
        </w:tc>
        <w:tc>
          <w:tcPr>
            <w:tcW w:w="2409" w:type="dxa"/>
          </w:tcPr>
          <w:p w14:paraId="745BCD46" w14:textId="77777777" w:rsidR="00096AC0" w:rsidRPr="00BD4CE6" w:rsidRDefault="00096AC0" w:rsidP="00D026E0">
            <w:pPr>
              <w:jc w:val="center"/>
              <w:rPr>
                <w:rFonts w:cs="Arial"/>
                <w:szCs w:val="20"/>
              </w:rPr>
            </w:pPr>
          </w:p>
        </w:tc>
      </w:tr>
      <w:tr w:rsidR="00096AC0" w:rsidRPr="00BD4CE6" w14:paraId="0DC3AAAE" w14:textId="77777777" w:rsidTr="00D026E0">
        <w:tc>
          <w:tcPr>
            <w:tcW w:w="5529" w:type="dxa"/>
          </w:tcPr>
          <w:p w14:paraId="03E7DF31" w14:textId="77777777" w:rsidR="00096AC0" w:rsidRPr="00BD4CE6" w:rsidRDefault="00096AC0" w:rsidP="00D026E0">
            <w:pPr>
              <w:jc w:val="center"/>
              <w:rPr>
                <w:rFonts w:cs="Arial"/>
                <w:b/>
                <w:bCs/>
                <w:szCs w:val="20"/>
              </w:rPr>
            </w:pPr>
            <w:r w:rsidRPr="00BD4CE6">
              <w:rPr>
                <w:rFonts w:cs="Arial"/>
                <w:szCs w:val="20"/>
              </w:rPr>
              <w:t>&lt; 5,000</w:t>
            </w:r>
          </w:p>
        </w:tc>
        <w:tc>
          <w:tcPr>
            <w:tcW w:w="2409" w:type="dxa"/>
          </w:tcPr>
          <w:p w14:paraId="716A1565" w14:textId="77777777" w:rsidR="00096AC0" w:rsidRPr="00BD4CE6" w:rsidRDefault="00096AC0" w:rsidP="00D026E0">
            <w:pPr>
              <w:jc w:val="center"/>
              <w:rPr>
                <w:rFonts w:cs="Arial"/>
                <w:szCs w:val="20"/>
              </w:rPr>
            </w:pPr>
            <w:r w:rsidRPr="00BD4CE6">
              <w:rPr>
                <w:rFonts w:cs="Arial"/>
                <w:szCs w:val="20"/>
              </w:rPr>
              <w:t>3(4.23%)</w:t>
            </w:r>
          </w:p>
        </w:tc>
      </w:tr>
      <w:tr w:rsidR="00096AC0" w:rsidRPr="00BD4CE6" w14:paraId="508230CF" w14:textId="77777777" w:rsidTr="00D026E0">
        <w:tc>
          <w:tcPr>
            <w:tcW w:w="5529" w:type="dxa"/>
          </w:tcPr>
          <w:p w14:paraId="2677877D" w14:textId="77777777" w:rsidR="00096AC0" w:rsidRPr="00BD4CE6" w:rsidRDefault="00096AC0" w:rsidP="00D026E0">
            <w:pPr>
              <w:jc w:val="center"/>
              <w:rPr>
                <w:rFonts w:cs="Arial"/>
                <w:b/>
                <w:bCs/>
                <w:szCs w:val="20"/>
              </w:rPr>
            </w:pPr>
            <w:r w:rsidRPr="00BD4CE6">
              <w:rPr>
                <w:rFonts w:cs="Arial"/>
                <w:szCs w:val="20"/>
              </w:rPr>
              <w:t>5,000-9,999</w:t>
            </w:r>
          </w:p>
        </w:tc>
        <w:tc>
          <w:tcPr>
            <w:tcW w:w="2409" w:type="dxa"/>
          </w:tcPr>
          <w:p w14:paraId="52959BAE" w14:textId="77777777" w:rsidR="00096AC0" w:rsidRPr="00BD4CE6" w:rsidRDefault="00096AC0" w:rsidP="00D026E0">
            <w:pPr>
              <w:jc w:val="center"/>
              <w:rPr>
                <w:rFonts w:cs="Arial"/>
                <w:szCs w:val="20"/>
              </w:rPr>
            </w:pPr>
            <w:r w:rsidRPr="00BD4CE6">
              <w:rPr>
                <w:rFonts w:cs="Arial"/>
                <w:szCs w:val="20"/>
              </w:rPr>
              <w:t>13(18.31%)</w:t>
            </w:r>
          </w:p>
        </w:tc>
      </w:tr>
      <w:tr w:rsidR="00096AC0" w:rsidRPr="00BD4CE6" w14:paraId="53A29170" w14:textId="77777777" w:rsidTr="00D026E0">
        <w:tc>
          <w:tcPr>
            <w:tcW w:w="5529" w:type="dxa"/>
          </w:tcPr>
          <w:p w14:paraId="2D9763CB" w14:textId="77777777" w:rsidR="00096AC0" w:rsidRPr="00BD4CE6" w:rsidRDefault="00096AC0" w:rsidP="00D026E0">
            <w:pPr>
              <w:jc w:val="center"/>
              <w:rPr>
                <w:rFonts w:cs="Arial"/>
                <w:b/>
                <w:bCs/>
                <w:szCs w:val="20"/>
              </w:rPr>
            </w:pPr>
            <w:r w:rsidRPr="00BD4CE6">
              <w:rPr>
                <w:rFonts w:cs="Arial"/>
                <w:szCs w:val="20"/>
              </w:rPr>
              <w:t>10,000-49,999</w:t>
            </w:r>
          </w:p>
        </w:tc>
        <w:tc>
          <w:tcPr>
            <w:tcW w:w="2409" w:type="dxa"/>
          </w:tcPr>
          <w:p w14:paraId="23DC407C" w14:textId="77777777" w:rsidR="00096AC0" w:rsidRPr="00BD4CE6" w:rsidRDefault="00096AC0" w:rsidP="00D026E0">
            <w:pPr>
              <w:jc w:val="center"/>
              <w:rPr>
                <w:rFonts w:cs="Arial"/>
                <w:szCs w:val="20"/>
              </w:rPr>
            </w:pPr>
            <w:r w:rsidRPr="00BD4CE6">
              <w:rPr>
                <w:rFonts w:cs="Arial"/>
                <w:szCs w:val="20"/>
              </w:rPr>
              <w:t>51(71.83%)</w:t>
            </w:r>
          </w:p>
        </w:tc>
      </w:tr>
      <w:tr w:rsidR="00096AC0" w:rsidRPr="00BD4CE6" w14:paraId="49EDDE59" w14:textId="77777777" w:rsidTr="00D026E0">
        <w:tc>
          <w:tcPr>
            <w:tcW w:w="5529" w:type="dxa"/>
          </w:tcPr>
          <w:p w14:paraId="1EB25EF7" w14:textId="77777777" w:rsidR="00096AC0" w:rsidRPr="00BD4CE6" w:rsidRDefault="00096AC0" w:rsidP="00D026E0">
            <w:pPr>
              <w:jc w:val="center"/>
              <w:rPr>
                <w:rFonts w:cs="Arial"/>
                <w:b/>
                <w:bCs/>
                <w:szCs w:val="20"/>
              </w:rPr>
            </w:pPr>
            <w:r w:rsidRPr="00BD4CE6">
              <w:rPr>
                <w:rFonts w:cs="Arial"/>
                <w:szCs w:val="20"/>
              </w:rPr>
              <w:t>50,000 or more</w:t>
            </w:r>
          </w:p>
        </w:tc>
        <w:tc>
          <w:tcPr>
            <w:tcW w:w="2409" w:type="dxa"/>
          </w:tcPr>
          <w:p w14:paraId="3BF1E513" w14:textId="77777777" w:rsidR="00096AC0" w:rsidRPr="00BD4CE6" w:rsidRDefault="00096AC0" w:rsidP="00D026E0">
            <w:pPr>
              <w:jc w:val="center"/>
              <w:rPr>
                <w:rFonts w:cs="Arial"/>
                <w:szCs w:val="20"/>
              </w:rPr>
            </w:pPr>
            <w:r w:rsidRPr="00BD4CE6">
              <w:rPr>
                <w:rFonts w:cs="Arial"/>
                <w:szCs w:val="20"/>
              </w:rPr>
              <w:t>4(5.63%)</w:t>
            </w:r>
          </w:p>
        </w:tc>
      </w:tr>
      <w:tr w:rsidR="00096AC0" w:rsidRPr="00BD4CE6" w14:paraId="51E28FB6" w14:textId="77777777" w:rsidTr="00D026E0">
        <w:tc>
          <w:tcPr>
            <w:tcW w:w="5529" w:type="dxa"/>
          </w:tcPr>
          <w:p w14:paraId="4577CB02" w14:textId="77777777" w:rsidR="00096AC0" w:rsidRPr="00BD4CE6" w:rsidRDefault="00096AC0" w:rsidP="00D026E0">
            <w:pPr>
              <w:jc w:val="center"/>
              <w:rPr>
                <w:rFonts w:cs="Arial"/>
                <w:b/>
                <w:bCs/>
                <w:szCs w:val="20"/>
              </w:rPr>
            </w:pPr>
            <w:r w:rsidRPr="00BD4CE6">
              <w:rPr>
                <w:rFonts w:cs="Arial"/>
                <w:b/>
                <w:bCs/>
                <w:szCs w:val="20"/>
              </w:rPr>
              <w:t>BMI before pregnancy</w:t>
            </w:r>
          </w:p>
        </w:tc>
        <w:tc>
          <w:tcPr>
            <w:tcW w:w="2409" w:type="dxa"/>
          </w:tcPr>
          <w:p w14:paraId="1FB3DAEE" w14:textId="77777777" w:rsidR="00096AC0" w:rsidRPr="00BD4CE6" w:rsidRDefault="00096AC0" w:rsidP="00D026E0">
            <w:pPr>
              <w:jc w:val="center"/>
              <w:rPr>
                <w:rFonts w:cs="Arial"/>
                <w:szCs w:val="20"/>
              </w:rPr>
            </w:pPr>
          </w:p>
        </w:tc>
      </w:tr>
      <w:tr w:rsidR="00096AC0" w:rsidRPr="00BD4CE6" w14:paraId="48F89AD4" w14:textId="77777777" w:rsidTr="00D026E0">
        <w:tc>
          <w:tcPr>
            <w:tcW w:w="5529" w:type="dxa"/>
          </w:tcPr>
          <w:p w14:paraId="7BB01C3E" w14:textId="77777777" w:rsidR="00096AC0" w:rsidRPr="00BD4CE6" w:rsidRDefault="00096AC0" w:rsidP="00D026E0">
            <w:pPr>
              <w:jc w:val="center"/>
              <w:rPr>
                <w:rFonts w:cs="Arial"/>
                <w:szCs w:val="20"/>
              </w:rPr>
            </w:pPr>
            <w:r w:rsidRPr="00BD4CE6">
              <w:rPr>
                <w:rFonts w:cs="Arial"/>
                <w:szCs w:val="20"/>
              </w:rPr>
              <w:t>&lt;18.4</w:t>
            </w:r>
          </w:p>
        </w:tc>
        <w:tc>
          <w:tcPr>
            <w:tcW w:w="2409" w:type="dxa"/>
          </w:tcPr>
          <w:p w14:paraId="2E3882A4" w14:textId="77777777" w:rsidR="00096AC0" w:rsidRPr="00BD4CE6" w:rsidRDefault="00096AC0" w:rsidP="00D026E0">
            <w:pPr>
              <w:jc w:val="center"/>
              <w:rPr>
                <w:rFonts w:cs="Arial"/>
                <w:szCs w:val="20"/>
              </w:rPr>
            </w:pPr>
            <w:r w:rsidRPr="00BD4CE6">
              <w:rPr>
                <w:rFonts w:cs="Arial"/>
                <w:szCs w:val="20"/>
              </w:rPr>
              <w:t>5(7.04%)</w:t>
            </w:r>
          </w:p>
        </w:tc>
      </w:tr>
      <w:tr w:rsidR="00096AC0" w:rsidRPr="00BD4CE6" w14:paraId="5CF076A0" w14:textId="77777777" w:rsidTr="00D026E0">
        <w:tc>
          <w:tcPr>
            <w:tcW w:w="5529" w:type="dxa"/>
          </w:tcPr>
          <w:p w14:paraId="04589B46" w14:textId="77777777" w:rsidR="00096AC0" w:rsidRPr="00BD4CE6" w:rsidRDefault="00096AC0" w:rsidP="00D026E0">
            <w:pPr>
              <w:jc w:val="center"/>
              <w:rPr>
                <w:rFonts w:cs="Arial"/>
                <w:szCs w:val="20"/>
              </w:rPr>
            </w:pPr>
            <w:r w:rsidRPr="00BD4CE6">
              <w:rPr>
                <w:rFonts w:cs="Arial"/>
                <w:szCs w:val="20"/>
              </w:rPr>
              <w:t>18.5-23.9</w:t>
            </w:r>
          </w:p>
        </w:tc>
        <w:tc>
          <w:tcPr>
            <w:tcW w:w="2409" w:type="dxa"/>
          </w:tcPr>
          <w:p w14:paraId="56498141" w14:textId="77777777" w:rsidR="00096AC0" w:rsidRPr="00BD4CE6" w:rsidRDefault="00096AC0" w:rsidP="00D026E0">
            <w:pPr>
              <w:jc w:val="center"/>
              <w:rPr>
                <w:rFonts w:cs="Arial"/>
                <w:szCs w:val="20"/>
              </w:rPr>
            </w:pPr>
            <w:r w:rsidRPr="00BD4CE6">
              <w:rPr>
                <w:rFonts w:cs="Arial"/>
                <w:szCs w:val="20"/>
              </w:rPr>
              <w:t>62(87.32%)</w:t>
            </w:r>
          </w:p>
        </w:tc>
      </w:tr>
      <w:tr w:rsidR="00096AC0" w:rsidRPr="00BD4CE6" w14:paraId="4D1B37BF" w14:textId="77777777" w:rsidTr="00D026E0">
        <w:tc>
          <w:tcPr>
            <w:tcW w:w="5529" w:type="dxa"/>
          </w:tcPr>
          <w:p w14:paraId="1003B411" w14:textId="77777777" w:rsidR="00096AC0" w:rsidRPr="00BD4CE6" w:rsidRDefault="00096AC0" w:rsidP="00D026E0">
            <w:pPr>
              <w:jc w:val="center"/>
              <w:rPr>
                <w:rFonts w:cs="Arial"/>
                <w:szCs w:val="20"/>
              </w:rPr>
            </w:pPr>
            <w:r w:rsidRPr="00BD4CE6">
              <w:rPr>
                <w:rFonts w:cs="Arial"/>
                <w:szCs w:val="20"/>
              </w:rPr>
              <w:t>24.0-27.9</w:t>
            </w:r>
          </w:p>
        </w:tc>
        <w:tc>
          <w:tcPr>
            <w:tcW w:w="2409" w:type="dxa"/>
          </w:tcPr>
          <w:p w14:paraId="791F9EC7" w14:textId="77777777" w:rsidR="00096AC0" w:rsidRPr="00BD4CE6" w:rsidRDefault="00096AC0" w:rsidP="00D026E0">
            <w:pPr>
              <w:jc w:val="center"/>
              <w:rPr>
                <w:rFonts w:cs="Arial"/>
                <w:szCs w:val="20"/>
              </w:rPr>
            </w:pPr>
            <w:r w:rsidRPr="00BD4CE6">
              <w:rPr>
                <w:rFonts w:cs="Arial"/>
                <w:szCs w:val="20"/>
              </w:rPr>
              <w:t>3(4.23%)</w:t>
            </w:r>
          </w:p>
        </w:tc>
      </w:tr>
      <w:tr w:rsidR="00096AC0" w:rsidRPr="00BD4CE6" w14:paraId="6DD0D5F1" w14:textId="77777777" w:rsidTr="00D026E0">
        <w:tc>
          <w:tcPr>
            <w:tcW w:w="5529" w:type="dxa"/>
          </w:tcPr>
          <w:p w14:paraId="2836732E" w14:textId="77777777" w:rsidR="00096AC0" w:rsidRPr="00BD4CE6" w:rsidRDefault="00096AC0" w:rsidP="00D026E0">
            <w:pPr>
              <w:jc w:val="center"/>
              <w:rPr>
                <w:rFonts w:cs="Arial"/>
                <w:szCs w:val="20"/>
              </w:rPr>
            </w:pPr>
            <w:r w:rsidRPr="00BD4CE6">
              <w:rPr>
                <w:rFonts w:cs="Arial"/>
                <w:szCs w:val="20"/>
              </w:rPr>
              <w:t>≥28.0</w:t>
            </w:r>
          </w:p>
        </w:tc>
        <w:tc>
          <w:tcPr>
            <w:tcW w:w="2409" w:type="dxa"/>
          </w:tcPr>
          <w:p w14:paraId="4BED688D" w14:textId="77777777" w:rsidR="00096AC0" w:rsidRPr="00BD4CE6" w:rsidRDefault="00096AC0" w:rsidP="00D026E0">
            <w:pPr>
              <w:jc w:val="center"/>
              <w:rPr>
                <w:rFonts w:cs="Arial"/>
                <w:szCs w:val="20"/>
              </w:rPr>
            </w:pPr>
            <w:r w:rsidRPr="00BD4CE6">
              <w:rPr>
                <w:rFonts w:cs="Arial"/>
                <w:szCs w:val="20"/>
              </w:rPr>
              <w:t>1(1.14%)</w:t>
            </w:r>
          </w:p>
        </w:tc>
      </w:tr>
      <w:tr w:rsidR="00096AC0" w:rsidRPr="00BD4CE6" w14:paraId="58FA3DD3" w14:textId="77777777" w:rsidTr="00D026E0">
        <w:tc>
          <w:tcPr>
            <w:tcW w:w="5529" w:type="dxa"/>
          </w:tcPr>
          <w:p w14:paraId="7FAC6DE4" w14:textId="77777777" w:rsidR="00096AC0" w:rsidRPr="00BD4CE6" w:rsidRDefault="00096AC0" w:rsidP="00D026E0">
            <w:pPr>
              <w:jc w:val="center"/>
              <w:rPr>
                <w:rFonts w:cs="Arial"/>
                <w:b/>
                <w:bCs/>
                <w:szCs w:val="20"/>
              </w:rPr>
            </w:pPr>
            <w:r w:rsidRPr="00BD4CE6">
              <w:rPr>
                <w:rFonts w:cs="Arial"/>
                <w:b/>
                <w:bCs/>
                <w:szCs w:val="20"/>
              </w:rPr>
              <w:t>Gestational Trimester</w:t>
            </w:r>
          </w:p>
        </w:tc>
        <w:tc>
          <w:tcPr>
            <w:tcW w:w="2409" w:type="dxa"/>
          </w:tcPr>
          <w:p w14:paraId="1500C109" w14:textId="77777777" w:rsidR="00096AC0" w:rsidRPr="00BD4CE6" w:rsidRDefault="00096AC0" w:rsidP="00D026E0">
            <w:pPr>
              <w:jc w:val="center"/>
              <w:rPr>
                <w:rFonts w:cs="Arial"/>
                <w:szCs w:val="20"/>
              </w:rPr>
            </w:pPr>
          </w:p>
        </w:tc>
      </w:tr>
      <w:tr w:rsidR="00096AC0" w:rsidRPr="00BD4CE6" w14:paraId="53FE3AAC" w14:textId="77777777" w:rsidTr="00D026E0">
        <w:tc>
          <w:tcPr>
            <w:tcW w:w="5529" w:type="dxa"/>
          </w:tcPr>
          <w:p w14:paraId="1322B367" w14:textId="77777777" w:rsidR="00096AC0" w:rsidRPr="00BD4CE6" w:rsidRDefault="00096AC0" w:rsidP="00D026E0">
            <w:pPr>
              <w:jc w:val="center"/>
              <w:rPr>
                <w:rFonts w:cs="Arial"/>
                <w:b/>
                <w:bCs/>
                <w:szCs w:val="20"/>
              </w:rPr>
            </w:pPr>
            <w:r w:rsidRPr="00BD4CE6">
              <w:rPr>
                <w:rFonts w:cs="Arial"/>
                <w:szCs w:val="20"/>
              </w:rPr>
              <w:t>First</w:t>
            </w:r>
          </w:p>
        </w:tc>
        <w:tc>
          <w:tcPr>
            <w:tcW w:w="2409" w:type="dxa"/>
          </w:tcPr>
          <w:p w14:paraId="3549318A" w14:textId="77777777" w:rsidR="00096AC0" w:rsidRPr="00BD4CE6" w:rsidRDefault="00096AC0" w:rsidP="00D026E0">
            <w:pPr>
              <w:jc w:val="center"/>
              <w:rPr>
                <w:rFonts w:cs="Arial"/>
                <w:szCs w:val="20"/>
              </w:rPr>
            </w:pPr>
            <w:r w:rsidRPr="00BD4CE6">
              <w:rPr>
                <w:rFonts w:cs="Arial"/>
                <w:szCs w:val="20"/>
              </w:rPr>
              <w:t>16(22.54%)</w:t>
            </w:r>
          </w:p>
        </w:tc>
      </w:tr>
      <w:tr w:rsidR="00096AC0" w:rsidRPr="00BD4CE6" w14:paraId="5C20754A" w14:textId="77777777" w:rsidTr="00D026E0">
        <w:tc>
          <w:tcPr>
            <w:tcW w:w="5529" w:type="dxa"/>
          </w:tcPr>
          <w:p w14:paraId="5B1DB385" w14:textId="77777777" w:rsidR="00096AC0" w:rsidRPr="00BD4CE6" w:rsidRDefault="00096AC0" w:rsidP="00D026E0">
            <w:pPr>
              <w:jc w:val="center"/>
              <w:rPr>
                <w:rFonts w:cs="Arial"/>
                <w:b/>
                <w:bCs/>
                <w:szCs w:val="20"/>
              </w:rPr>
            </w:pPr>
            <w:r w:rsidRPr="00BD4CE6">
              <w:rPr>
                <w:rFonts w:cs="Arial"/>
                <w:szCs w:val="20"/>
              </w:rPr>
              <w:t>Second</w:t>
            </w:r>
          </w:p>
        </w:tc>
        <w:tc>
          <w:tcPr>
            <w:tcW w:w="2409" w:type="dxa"/>
          </w:tcPr>
          <w:p w14:paraId="1D7CE9C2" w14:textId="77777777" w:rsidR="00096AC0" w:rsidRPr="00BD4CE6" w:rsidRDefault="00096AC0" w:rsidP="00D026E0">
            <w:pPr>
              <w:jc w:val="center"/>
              <w:rPr>
                <w:rFonts w:cs="Arial"/>
                <w:szCs w:val="20"/>
              </w:rPr>
            </w:pPr>
            <w:r w:rsidRPr="00BD4CE6">
              <w:rPr>
                <w:rFonts w:cs="Arial"/>
                <w:szCs w:val="20"/>
              </w:rPr>
              <w:t>45(63.38%)</w:t>
            </w:r>
          </w:p>
        </w:tc>
      </w:tr>
      <w:tr w:rsidR="00096AC0" w:rsidRPr="00BD4CE6" w14:paraId="549D2E59" w14:textId="77777777" w:rsidTr="00D026E0">
        <w:tc>
          <w:tcPr>
            <w:tcW w:w="5529" w:type="dxa"/>
          </w:tcPr>
          <w:p w14:paraId="64409277" w14:textId="77777777" w:rsidR="00096AC0" w:rsidRPr="00BD4CE6" w:rsidRDefault="00096AC0" w:rsidP="00D026E0">
            <w:pPr>
              <w:jc w:val="center"/>
              <w:rPr>
                <w:rFonts w:cs="Arial"/>
                <w:b/>
                <w:bCs/>
                <w:szCs w:val="20"/>
              </w:rPr>
            </w:pPr>
            <w:r w:rsidRPr="00BD4CE6">
              <w:rPr>
                <w:rFonts w:cs="Arial"/>
                <w:szCs w:val="20"/>
              </w:rPr>
              <w:t>Third</w:t>
            </w:r>
          </w:p>
        </w:tc>
        <w:tc>
          <w:tcPr>
            <w:tcW w:w="2409" w:type="dxa"/>
          </w:tcPr>
          <w:p w14:paraId="1C3FBF5E" w14:textId="77777777" w:rsidR="00096AC0" w:rsidRPr="00BD4CE6" w:rsidRDefault="00096AC0" w:rsidP="00D026E0">
            <w:pPr>
              <w:jc w:val="center"/>
              <w:rPr>
                <w:rFonts w:cs="Arial"/>
                <w:szCs w:val="20"/>
              </w:rPr>
            </w:pPr>
            <w:r w:rsidRPr="00BD4CE6">
              <w:rPr>
                <w:rFonts w:cs="Arial"/>
                <w:szCs w:val="20"/>
              </w:rPr>
              <w:t>10(14.08%)</w:t>
            </w:r>
          </w:p>
        </w:tc>
      </w:tr>
      <w:tr w:rsidR="00096AC0" w:rsidRPr="00BD4CE6" w14:paraId="5BD74F63" w14:textId="77777777" w:rsidTr="00D026E0">
        <w:tc>
          <w:tcPr>
            <w:tcW w:w="5529" w:type="dxa"/>
          </w:tcPr>
          <w:p w14:paraId="2D07E4D3" w14:textId="77777777" w:rsidR="00096AC0" w:rsidRPr="00BD4CE6" w:rsidRDefault="00096AC0" w:rsidP="00D026E0">
            <w:pPr>
              <w:jc w:val="center"/>
              <w:rPr>
                <w:rFonts w:cs="Arial"/>
                <w:b/>
                <w:bCs/>
                <w:szCs w:val="20"/>
              </w:rPr>
            </w:pPr>
            <w:r w:rsidRPr="00BD4CE6">
              <w:rPr>
                <w:rFonts w:cs="Arial"/>
                <w:b/>
                <w:bCs/>
                <w:szCs w:val="20"/>
              </w:rPr>
              <w:t>Ways of conception</w:t>
            </w:r>
          </w:p>
        </w:tc>
        <w:tc>
          <w:tcPr>
            <w:tcW w:w="2409" w:type="dxa"/>
          </w:tcPr>
          <w:p w14:paraId="22E239FC" w14:textId="77777777" w:rsidR="00096AC0" w:rsidRPr="00BD4CE6" w:rsidRDefault="00096AC0" w:rsidP="00D026E0">
            <w:pPr>
              <w:jc w:val="center"/>
              <w:rPr>
                <w:rFonts w:cs="Arial"/>
                <w:szCs w:val="20"/>
              </w:rPr>
            </w:pPr>
          </w:p>
        </w:tc>
      </w:tr>
      <w:tr w:rsidR="00096AC0" w:rsidRPr="00BD4CE6" w14:paraId="616BA77F" w14:textId="77777777" w:rsidTr="00D026E0">
        <w:tc>
          <w:tcPr>
            <w:tcW w:w="5529" w:type="dxa"/>
          </w:tcPr>
          <w:p w14:paraId="6E0D76CF" w14:textId="77777777" w:rsidR="00096AC0" w:rsidRPr="00BD4CE6" w:rsidRDefault="00096AC0" w:rsidP="00D026E0">
            <w:pPr>
              <w:jc w:val="center"/>
              <w:rPr>
                <w:rFonts w:cs="Arial"/>
                <w:b/>
                <w:bCs/>
                <w:szCs w:val="20"/>
              </w:rPr>
            </w:pPr>
            <w:r w:rsidRPr="00BD4CE6">
              <w:rPr>
                <w:rFonts w:cs="Arial"/>
                <w:szCs w:val="20"/>
              </w:rPr>
              <w:t>Spontaneous pregnancy</w:t>
            </w:r>
          </w:p>
        </w:tc>
        <w:tc>
          <w:tcPr>
            <w:tcW w:w="2409" w:type="dxa"/>
          </w:tcPr>
          <w:p w14:paraId="1593C7FB" w14:textId="77777777" w:rsidR="00096AC0" w:rsidRPr="00BD4CE6" w:rsidRDefault="00096AC0" w:rsidP="00D026E0">
            <w:pPr>
              <w:jc w:val="center"/>
              <w:rPr>
                <w:rFonts w:cs="Arial"/>
                <w:szCs w:val="20"/>
              </w:rPr>
            </w:pPr>
            <w:r w:rsidRPr="00BD4CE6">
              <w:rPr>
                <w:rFonts w:cs="Arial"/>
                <w:szCs w:val="20"/>
              </w:rPr>
              <w:t>69(97.18%)</w:t>
            </w:r>
          </w:p>
        </w:tc>
      </w:tr>
      <w:tr w:rsidR="00096AC0" w:rsidRPr="00BD4CE6" w14:paraId="1047CE04" w14:textId="77777777" w:rsidTr="00D026E0">
        <w:tc>
          <w:tcPr>
            <w:tcW w:w="5529" w:type="dxa"/>
          </w:tcPr>
          <w:p w14:paraId="7A059FA1" w14:textId="77777777" w:rsidR="00096AC0" w:rsidRPr="00BD4CE6" w:rsidRDefault="00096AC0" w:rsidP="00D026E0">
            <w:pPr>
              <w:jc w:val="center"/>
              <w:rPr>
                <w:rFonts w:cs="Arial"/>
                <w:b/>
                <w:bCs/>
                <w:szCs w:val="20"/>
              </w:rPr>
            </w:pPr>
            <w:r w:rsidRPr="00BD4CE6">
              <w:rPr>
                <w:rFonts w:cs="Arial"/>
                <w:szCs w:val="20"/>
              </w:rPr>
              <w:t>Assisted reproductive technology</w:t>
            </w:r>
          </w:p>
        </w:tc>
        <w:tc>
          <w:tcPr>
            <w:tcW w:w="2409" w:type="dxa"/>
          </w:tcPr>
          <w:p w14:paraId="44C9E44A" w14:textId="77777777" w:rsidR="00096AC0" w:rsidRPr="00BD4CE6" w:rsidRDefault="00096AC0" w:rsidP="00D026E0">
            <w:pPr>
              <w:jc w:val="center"/>
              <w:rPr>
                <w:rFonts w:cs="Arial"/>
                <w:szCs w:val="20"/>
              </w:rPr>
            </w:pPr>
            <w:r w:rsidRPr="00BD4CE6">
              <w:rPr>
                <w:rFonts w:cs="Arial"/>
                <w:szCs w:val="20"/>
              </w:rPr>
              <w:t>2(2.82%)</w:t>
            </w:r>
          </w:p>
        </w:tc>
      </w:tr>
      <w:tr w:rsidR="00096AC0" w:rsidRPr="00BD4CE6" w14:paraId="22B6745C" w14:textId="77777777" w:rsidTr="00D026E0">
        <w:tc>
          <w:tcPr>
            <w:tcW w:w="5529" w:type="dxa"/>
          </w:tcPr>
          <w:p w14:paraId="2DB72ED8" w14:textId="77777777" w:rsidR="00096AC0" w:rsidRPr="00BD4CE6" w:rsidRDefault="00096AC0" w:rsidP="00D026E0">
            <w:pPr>
              <w:jc w:val="center"/>
              <w:rPr>
                <w:rFonts w:cs="Arial"/>
                <w:szCs w:val="20"/>
              </w:rPr>
            </w:pPr>
            <w:r w:rsidRPr="00BD4CE6">
              <w:rPr>
                <w:rFonts w:cs="Arial"/>
                <w:b/>
                <w:bCs/>
                <w:szCs w:val="20"/>
              </w:rPr>
              <w:t>Parity</w:t>
            </w:r>
          </w:p>
        </w:tc>
        <w:tc>
          <w:tcPr>
            <w:tcW w:w="2409" w:type="dxa"/>
          </w:tcPr>
          <w:p w14:paraId="678CE191" w14:textId="77777777" w:rsidR="00096AC0" w:rsidRPr="00BD4CE6" w:rsidRDefault="00096AC0" w:rsidP="00D026E0">
            <w:pPr>
              <w:jc w:val="center"/>
              <w:rPr>
                <w:rFonts w:cs="Arial"/>
                <w:szCs w:val="20"/>
              </w:rPr>
            </w:pPr>
          </w:p>
        </w:tc>
      </w:tr>
      <w:tr w:rsidR="00096AC0" w:rsidRPr="00BD4CE6" w14:paraId="50D5A177" w14:textId="77777777" w:rsidTr="00D026E0">
        <w:tc>
          <w:tcPr>
            <w:tcW w:w="5529" w:type="dxa"/>
          </w:tcPr>
          <w:p w14:paraId="4C9AAA7D" w14:textId="77777777" w:rsidR="00096AC0" w:rsidRPr="00BD4CE6" w:rsidRDefault="00096AC0" w:rsidP="00D026E0">
            <w:pPr>
              <w:jc w:val="center"/>
              <w:rPr>
                <w:rFonts w:cs="Arial"/>
                <w:szCs w:val="20"/>
              </w:rPr>
            </w:pPr>
            <w:r w:rsidRPr="00BD4CE6">
              <w:rPr>
                <w:rFonts w:cs="Arial"/>
                <w:szCs w:val="20"/>
              </w:rPr>
              <w:t>Nullipara</w:t>
            </w:r>
          </w:p>
        </w:tc>
        <w:tc>
          <w:tcPr>
            <w:tcW w:w="2409" w:type="dxa"/>
          </w:tcPr>
          <w:p w14:paraId="648B58AC" w14:textId="77777777" w:rsidR="00096AC0" w:rsidRPr="00BD4CE6" w:rsidRDefault="00096AC0" w:rsidP="00D026E0">
            <w:pPr>
              <w:jc w:val="center"/>
              <w:rPr>
                <w:rFonts w:cs="Arial"/>
                <w:szCs w:val="20"/>
              </w:rPr>
            </w:pPr>
            <w:r w:rsidRPr="00BD4CE6">
              <w:rPr>
                <w:rFonts w:cs="Arial"/>
                <w:szCs w:val="20"/>
              </w:rPr>
              <w:t>26(36.62%)</w:t>
            </w:r>
          </w:p>
        </w:tc>
      </w:tr>
      <w:tr w:rsidR="00096AC0" w:rsidRPr="00BD4CE6" w14:paraId="4C2145F5" w14:textId="77777777" w:rsidTr="00D026E0">
        <w:tc>
          <w:tcPr>
            <w:tcW w:w="5529" w:type="dxa"/>
          </w:tcPr>
          <w:p w14:paraId="2EA02A0C" w14:textId="77777777" w:rsidR="00096AC0" w:rsidRPr="00BD4CE6" w:rsidRDefault="00096AC0" w:rsidP="00D026E0">
            <w:pPr>
              <w:jc w:val="center"/>
              <w:rPr>
                <w:rFonts w:cs="Arial"/>
                <w:szCs w:val="20"/>
              </w:rPr>
            </w:pPr>
            <w:r w:rsidRPr="00BD4CE6">
              <w:rPr>
                <w:rFonts w:cs="Arial"/>
                <w:szCs w:val="20"/>
              </w:rPr>
              <w:t>Multipara</w:t>
            </w:r>
          </w:p>
        </w:tc>
        <w:tc>
          <w:tcPr>
            <w:tcW w:w="2409" w:type="dxa"/>
          </w:tcPr>
          <w:p w14:paraId="5179E3B4" w14:textId="77777777" w:rsidR="00096AC0" w:rsidRPr="00BD4CE6" w:rsidRDefault="00096AC0" w:rsidP="00D026E0">
            <w:pPr>
              <w:jc w:val="center"/>
              <w:rPr>
                <w:rFonts w:cs="Arial"/>
                <w:szCs w:val="20"/>
              </w:rPr>
            </w:pPr>
            <w:r w:rsidRPr="00BD4CE6">
              <w:rPr>
                <w:rFonts w:cs="Arial"/>
                <w:szCs w:val="20"/>
              </w:rPr>
              <w:t>45(63.38%)</w:t>
            </w:r>
          </w:p>
        </w:tc>
      </w:tr>
      <w:tr w:rsidR="00096AC0" w:rsidRPr="00BD4CE6" w14:paraId="0B74EB33" w14:textId="77777777" w:rsidTr="00D026E0">
        <w:tc>
          <w:tcPr>
            <w:tcW w:w="5529" w:type="dxa"/>
          </w:tcPr>
          <w:p w14:paraId="3385B27A" w14:textId="77777777" w:rsidR="00096AC0" w:rsidRPr="00BD4CE6" w:rsidRDefault="00096AC0" w:rsidP="00D026E0">
            <w:pPr>
              <w:jc w:val="center"/>
              <w:rPr>
                <w:rFonts w:cs="Arial"/>
                <w:szCs w:val="20"/>
              </w:rPr>
            </w:pPr>
            <w:r w:rsidRPr="00BD4CE6">
              <w:rPr>
                <w:rFonts w:cs="Arial"/>
                <w:b/>
                <w:bCs/>
                <w:szCs w:val="20"/>
              </w:rPr>
              <w:t>Fetal number</w:t>
            </w:r>
          </w:p>
        </w:tc>
        <w:tc>
          <w:tcPr>
            <w:tcW w:w="2409" w:type="dxa"/>
          </w:tcPr>
          <w:p w14:paraId="2B1CD06F" w14:textId="77777777" w:rsidR="00096AC0" w:rsidRPr="00BD4CE6" w:rsidRDefault="00096AC0" w:rsidP="00D026E0">
            <w:pPr>
              <w:jc w:val="center"/>
              <w:rPr>
                <w:rFonts w:cs="Arial"/>
                <w:szCs w:val="20"/>
              </w:rPr>
            </w:pPr>
          </w:p>
        </w:tc>
      </w:tr>
      <w:tr w:rsidR="00096AC0" w:rsidRPr="00BD4CE6" w14:paraId="546B6F34" w14:textId="77777777" w:rsidTr="00D026E0">
        <w:tc>
          <w:tcPr>
            <w:tcW w:w="5529" w:type="dxa"/>
          </w:tcPr>
          <w:p w14:paraId="1F6FB1D6" w14:textId="77777777" w:rsidR="00096AC0" w:rsidRPr="00BD4CE6" w:rsidRDefault="00096AC0" w:rsidP="00D026E0">
            <w:pPr>
              <w:jc w:val="center"/>
              <w:rPr>
                <w:rFonts w:cs="Arial"/>
                <w:szCs w:val="20"/>
              </w:rPr>
            </w:pPr>
            <w:r w:rsidRPr="00BD4CE6">
              <w:rPr>
                <w:rFonts w:cs="Arial"/>
                <w:szCs w:val="20"/>
              </w:rPr>
              <w:t>One (singleton)</w:t>
            </w:r>
          </w:p>
        </w:tc>
        <w:tc>
          <w:tcPr>
            <w:tcW w:w="2409" w:type="dxa"/>
          </w:tcPr>
          <w:p w14:paraId="1B061BF6" w14:textId="77777777" w:rsidR="00096AC0" w:rsidRPr="00BD4CE6" w:rsidRDefault="00096AC0" w:rsidP="00D026E0">
            <w:pPr>
              <w:jc w:val="center"/>
              <w:rPr>
                <w:rFonts w:cs="Arial"/>
                <w:szCs w:val="20"/>
              </w:rPr>
            </w:pPr>
            <w:r w:rsidRPr="00BD4CE6">
              <w:rPr>
                <w:rFonts w:cs="Arial"/>
                <w:szCs w:val="20"/>
              </w:rPr>
              <w:t>69(97.18%)</w:t>
            </w:r>
          </w:p>
        </w:tc>
      </w:tr>
      <w:tr w:rsidR="00096AC0" w:rsidRPr="00BD4CE6" w14:paraId="224B1463" w14:textId="77777777" w:rsidTr="00D026E0">
        <w:tc>
          <w:tcPr>
            <w:tcW w:w="5529" w:type="dxa"/>
          </w:tcPr>
          <w:p w14:paraId="3895F8A1" w14:textId="77777777" w:rsidR="00096AC0" w:rsidRPr="00BD4CE6" w:rsidRDefault="00096AC0" w:rsidP="00D026E0">
            <w:pPr>
              <w:jc w:val="center"/>
              <w:rPr>
                <w:rFonts w:cs="Arial"/>
                <w:szCs w:val="20"/>
              </w:rPr>
            </w:pPr>
            <w:r w:rsidRPr="00BD4CE6">
              <w:rPr>
                <w:rFonts w:cs="Arial"/>
                <w:szCs w:val="20"/>
              </w:rPr>
              <w:t>Two or more (multiple)</w:t>
            </w:r>
          </w:p>
        </w:tc>
        <w:tc>
          <w:tcPr>
            <w:tcW w:w="2409" w:type="dxa"/>
          </w:tcPr>
          <w:p w14:paraId="6C70110D" w14:textId="77777777" w:rsidR="00096AC0" w:rsidRPr="00BD4CE6" w:rsidRDefault="00096AC0" w:rsidP="00D026E0">
            <w:pPr>
              <w:jc w:val="center"/>
              <w:rPr>
                <w:rFonts w:cs="Arial"/>
                <w:szCs w:val="20"/>
              </w:rPr>
            </w:pPr>
            <w:r w:rsidRPr="00BD4CE6">
              <w:rPr>
                <w:rFonts w:cs="Arial"/>
                <w:szCs w:val="20"/>
              </w:rPr>
              <w:t>2(2.82%)</w:t>
            </w:r>
          </w:p>
        </w:tc>
      </w:tr>
      <w:tr w:rsidR="00096AC0" w:rsidRPr="00BD4CE6" w14:paraId="114B2DE6" w14:textId="77777777" w:rsidTr="00D026E0">
        <w:tc>
          <w:tcPr>
            <w:tcW w:w="5529" w:type="dxa"/>
          </w:tcPr>
          <w:p w14:paraId="3559ECC3" w14:textId="647BD6E3" w:rsidR="00096AC0" w:rsidRPr="00BD4CE6" w:rsidRDefault="00096AC0" w:rsidP="00D026E0">
            <w:pPr>
              <w:jc w:val="center"/>
              <w:rPr>
                <w:rFonts w:cs="Arial"/>
                <w:szCs w:val="20"/>
              </w:rPr>
            </w:pPr>
            <w:bookmarkStart w:id="0" w:name="_Hlk84665027"/>
            <w:r w:rsidRPr="00BD4CE6">
              <w:rPr>
                <w:rFonts w:cs="Arial"/>
                <w:b/>
                <w:bCs/>
                <w:szCs w:val="20"/>
              </w:rPr>
              <w:t>Gestational Complication</w:t>
            </w:r>
            <w:r w:rsidR="00684BB6" w:rsidRPr="00BD4CE6">
              <w:rPr>
                <w:rFonts w:cs="Arial"/>
                <w:b/>
                <w:bCs/>
                <w:szCs w:val="20"/>
              </w:rPr>
              <w:t>s</w:t>
            </w:r>
            <w:bookmarkEnd w:id="0"/>
            <w:r w:rsidR="002429FB" w:rsidRPr="00BD4CE6">
              <w:rPr>
                <w:rFonts w:cs="Arial"/>
                <w:szCs w:val="20"/>
                <w:vertAlign w:val="superscript"/>
              </w:rPr>
              <w:t>1</w:t>
            </w:r>
          </w:p>
        </w:tc>
        <w:tc>
          <w:tcPr>
            <w:tcW w:w="2409" w:type="dxa"/>
          </w:tcPr>
          <w:p w14:paraId="55DCC3AA" w14:textId="77777777" w:rsidR="00096AC0" w:rsidRPr="00BD4CE6" w:rsidRDefault="00096AC0" w:rsidP="00D026E0">
            <w:pPr>
              <w:jc w:val="center"/>
              <w:rPr>
                <w:rFonts w:cs="Arial"/>
                <w:szCs w:val="20"/>
              </w:rPr>
            </w:pPr>
          </w:p>
        </w:tc>
      </w:tr>
      <w:tr w:rsidR="00096AC0" w:rsidRPr="00BD4CE6" w14:paraId="3F256183" w14:textId="77777777" w:rsidTr="00D026E0">
        <w:tc>
          <w:tcPr>
            <w:tcW w:w="5529" w:type="dxa"/>
          </w:tcPr>
          <w:p w14:paraId="0C2C7B91" w14:textId="77777777" w:rsidR="00096AC0" w:rsidRPr="00BD4CE6" w:rsidRDefault="00096AC0" w:rsidP="00D026E0">
            <w:pPr>
              <w:jc w:val="center"/>
              <w:rPr>
                <w:rFonts w:cs="Arial"/>
                <w:b/>
                <w:bCs/>
                <w:szCs w:val="20"/>
              </w:rPr>
            </w:pPr>
            <w:r w:rsidRPr="00BD4CE6">
              <w:rPr>
                <w:rFonts w:cs="Arial"/>
                <w:szCs w:val="20"/>
              </w:rPr>
              <w:t>No</w:t>
            </w:r>
          </w:p>
        </w:tc>
        <w:tc>
          <w:tcPr>
            <w:tcW w:w="2409" w:type="dxa"/>
          </w:tcPr>
          <w:p w14:paraId="218D2732" w14:textId="77777777" w:rsidR="00096AC0" w:rsidRPr="00BD4CE6" w:rsidRDefault="00096AC0" w:rsidP="00D026E0">
            <w:pPr>
              <w:jc w:val="center"/>
              <w:rPr>
                <w:rFonts w:cs="Arial"/>
                <w:szCs w:val="20"/>
              </w:rPr>
            </w:pPr>
            <w:r w:rsidRPr="00BD4CE6">
              <w:rPr>
                <w:rFonts w:cs="Arial"/>
                <w:szCs w:val="20"/>
              </w:rPr>
              <w:t>59(83.10%)</w:t>
            </w:r>
          </w:p>
        </w:tc>
      </w:tr>
      <w:tr w:rsidR="00096AC0" w:rsidRPr="00BD4CE6" w14:paraId="23D487FC" w14:textId="77777777" w:rsidTr="00D026E0">
        <w:tc>
          <w:tcPr>
            <w:tcW w:w="5529" w:type="dxa"/>
          </w:tcPr>
          <w:p w14:paraId="181AA8D9" w14:textId="77777777" w:rsidR="00096AC0" w:rsidRPr="00BD4CE6" w:rsidRDefault="00096AC0" w:rsidP="00D026E0">
            <w:pPr>
              <w:jc w:val="center"/>
              <w:rPr>
                <w:rFonts w:cs="Arial"/>
                <w:b/>
                <w:bCs/>
                <w:szCs w:val="20"/>
              </w:rPr>
            </w:pPr>
            <w:r w:rsidRPr="00BD4CE6">
              <w:rPr>
                <w:rFonts w:cs="Arial"/>
                <w:szCs w:val="20"/>
              </w:rPr>
              <w:t>Yes</w:t>
            </w:r>
          </w:p>
        </w:tc>
        <w:tc>
          <w:tcPr>
            <w:tcW w:w="2409" w:type="dxa"/>
          </w:tcPr>
          <w:p w14:paraId="51CC4088" w14:textId="77777777" w:rsidR="00096AC0" w:rsidRPr="00BD4CE6" w:rsidRDefault="00096AC0" w:rsidP="00D026E0">
            <w:pPr>
              <w:jc w:val="center"/>
              <w:rPr>
                <w:rFonts w:cs="Arial"/>
                <w:szCs w:val="20"/>
              </w:rPr>
            </w:pPr>
            <w:r w:rsidRPr="00BD4CE6">
              <w:rPr>
                <w:rFonts w:cs="Arial"/>
                <w:szCs w:val="20"/>
              </w:rPr>
              <w:t>12(16.90%)</w:t>
            </w:r>
          </w:p>
        </w:tc>
      </w:tr>
      <w:tr w:rsidR="00096AC0" w:rsidRPr="00BD4CE6" w14:paraId="43371E4D" w14:textId="77777777" w:rsidTr="00D026E0">
        <w:tc>
          <w:tcPr>
            <w:tcW w:w="5529" w:type="dxa"/>
          </w:tcPr>
          <w:p w14:paraId="2B719B93" w14:textId="6F236D49" w:rsidR="00096AC0" w:rsidRPr="00BD4CE6" w:rsidRDefault="00096AC0" w:rsidP="00D026E0">
            <w:pPr>
              <w:jc w:val="center"/>
              <w:rPr>
                <w:rFonts w:cs="Arial"/>
                <w:b/>
                <w:bCs/>
                <w:szCs w:val="20"/>
              </w:rPr>
            </w:pPr>
            <w:bookmarkStart w:id="1" w:name="_Hlk84664749"/>
            <w:r w:rsidRPr="00BD4CE6">
              <w:rPr>
                <w:rFonts w:cs="Arial"/>
                <w:b/>
                <w:bCs/>
                <w:szCs w:val="20"/>
              </w:rPr>
              <w:t xml:space="preserve">Infected </w:t>
            </w:r>
            <w:r w:rsidR="00751EF3" w:rsidRPr="00BD4CE6">
              <w:rPr>
                <w:rFonts w:cs="Arial"/>
                <w:b/>
                <w:bCs/>
                <w:szCs w:val="20"/>
              </w:rPr>
              <w:t>S</w:t>
            </w:r>
            <w:r w:rsidRPr="00BD4CE6">
              <w:rPr>
                <w:rFonts w:cs="Arial"/>
                <w:b/>
                <w:bCs/>
                <w:szCs w:val="20"/>
              </w:rPr>
              <w:t>ymptoms of COVID-19</w:t>
            </w:r>
            <w:r w:rsidR="002429FB" w:rsidRPr="00BD4CE6">
              <w:rPr>
                <w:rFonts w:cs="Arial"/>
                <w:szCs w:val="20"/>
                <w:vertAlign w:val="superscript"/>
              </w:rPr>
              <w:t>2</w:t>
            </w:r>
          </w:p>
        </w:tc>
        <w:tc>
          <w:tcPr>
            <w:tcW w:w="2409" w:type="dxa"/>
          </w:tcPr>
          <w:p w14:paraId="406A25C0" w14:textId="77777777" w:rsidR="00096AC0" w:rsidRPr="00BD4CE6" w:rsidRDefault="00096AC0" w:rsidP="00D026E0">
            <w:pPr>
              <w:jc w:val="center"/>
              <w:rPr>
                <w:rFonts w:cs="Arial"/>
                <w:szCs w:val="20"/>
              </w:rPr>
            </w:pPr>
          </w:p>
        </w:tc>
      </w:tr>
      <w:bookmarkEnd w:id="1"/>
      <w:tr w:rsidR="00096AC0" w:rsidRPr="00BD4CE6" w14:paraId="4738DBA8" w14:textId="77777777" w:rsidTr="00D026E0">
        <w:tc>
          <w:tcPr>
            <w:tcW w:w="5529" w:type="dxa"/>
          </w:tcPr>
          <w:p w14:paraId="34924ADD" w14:textId="77777777" w:rsidR="00096AC0" w:rsidRPr="00BD4CE6" w:rsidRDefault="00096AC0" w:rsidP="00D026E0">
            <w:pPr>
              <w:jc w:val="center"/>
              <w:rPr>
                <w:rFonts w:cs="Arial"/>
                <w:b/>
                <w:bCs/>
                <w:szCs w:val="20"/>
              </w:rPr>
            </w:pPr>
            <w:r w:rsidRPr="00BD4CE6">
              <w:rPr>
                <w:rFonts w:cs="Arial"/>
                <w:szCs w:val="20"/>
              </w:rPr>
              <w:t>No</w:t>
            </w:r>
          </w:p>
        </w:tc>
        <w:tc>
          <w:tcPr>
            <w:tcW w:w="2409" w:type="dxa"/>
          </w:tcPr>
          <w:p w14:paraId="6B4EC06C" w14:textId="591CFD0F" w:rsidR="00096AC0" w:rsidRPr="00BD4CE6" w:rsidRDefault="00C015DD" w:rsidP="00D026E0">
            <w:pPr>
              <w:jc w:val="center"/>
              <w:rPr>
                <w:rFonts w:cs="Arial"/>
                <w:szCs w:val="20"/>
              </w:rPr>
            </w:pPr>
            <w:r w:rsidRPr="00BD4CE6">
              <w:rPr>
                <w:rFonts w:cs="Arial"/>
                <w:szCs w:val="20"/>
              </w:rPr>
              <w:t>65</w:t>
            </w:r>
            <w:r w:rsidR="00096AC0" w:rsidRPr="00BD4CE6">
              <w:rPr>
                <w:rFonts w:cs="Arial"/>
                <w:szCs w:val="20"/>
              </w:rPr>
              <w:t>(</w:t>
            </w:r>
            <w:r w:rsidR="00100351" w:rsidRPr="00BD4CE6">
              <w:rPr>
                <w:rFonts w:cs="Arial"/>
                <w:szCs w:val="20"/>
              </w:rPr>
              <w:t>91.54</w:t>
            </w:r>
            <w:r w:rsidR="00096AC0" w:rsidRPr="00BD4CE6">
              <w:rPr>
                <w:rFonts w:cs="Arial"/>
                <w:szCs w:val="20"/>
              </w:rPr>
              <w:t>%)</w:t>
            </w:r>
          </w:p>
        </w:tc>
      </w:tr>
      <w:tr w:rsidR="00096AC0" w:rsidRPr="00BD4CE6" w14:paraId="563D1D4C" w14:textId="77777777" w:rsidTr="00D026E0">
        <w:tc>
          <w:tcPr>
            <w:tcW w:w="5529" w:type="dxa"/>
          </w:tcPr>
          <w:p w14:paraId="6B4F8F93" w14:textId="77777777" w:rsidR="00096AC0" w:rsidRPr="00BD4CE6" w:rsidRDefault="00096AC0" w:rsidP="00D026E0">
            <w:pPr>
              <w:jc w:val="center"/>
              <w:rPr>
                <w:rFonts w:cs="Arial"/>
                <w:b/>
                <w:bCs/>
                <w:szCs w:val="20"/>
              </w:rPr>
            </w:pPr>
            <w:r w:rsidRPr="00BD4CE6">
              <w:rPr>
                <w:rFonts w:cs="Arial"/>
                <w:szCs w:val="20"/>
              </w:rPr>
              <w:t>Yes</w:t>
            </w:r>
          </w:p>
        </w:tc>
        <w:tc>
          <w:tcPr>
            <w:tcW w:w="2409" w:type="dxa"/>
          </w:tcPr>
          <w:p w14:paraId="6643E88C" w14:textId="605C19C9" w:rsidR="00096AC0" w:rsidRPr="00BD4CE6" w:rsidRDefault="00C015DD" w:rsidP="00D026E0">
            <w:pPr>
              <w:jc w:val="center"/>
              <w:rPr>
                <w:rFonts w:cs="Arial"/>
                <w:szCs w:val="20"/>
              </w:rPr>
            </w:pPr>
            <w:r w:rsidRPr="00BD4CE6">
              <w:rPr>
                <w:rFonts w:cs="Arial"/>
                <w:szCs w:val="20"/>
              </w:rPr>
              <w:t>6</w:t>
            </w:r>
            <w:r w:rsidR="00096AC0" w:rsidRPr="00BD4CE6">
              <w:rPr>
                <w:rFonts w:cs="Arial"/>
                <w:szCs w:val="20"/>
              </w:rPr>
              <w:t>(</w:t>
            </w:r>
            <w:r w:rsidR="00A86E3A" w:rsidRPr="00BD4CE6">
              <w:rPr>
                <w:rFonts w:cs="Arial"/>
                <w:szCs w:val="20"/>
              </w:rPr>
              <w:t>8.45</w:t>
            </w:r>
            <w:r w:rsidR="00096AC0" w:rsidRPr="00BD4CE6">
              <w:rPr>
                <w:rFonts w:cs="Arial"/>
                <w:szCs w:val="20"/>
              </w:rPr>
              <w:t>%)</w:t>
            </w:r>
          </w:p>
        </w:tc>
      </w:tr>
      <w:tr w:rsidR="00096AC0" w:rsidRPr="00BD4CE6" w14:paraId="69B624B8" w14:textId="77777777" w:rsidTr="00D026E0">
        <w:tc>
          <w:tcPr>
            <w:tcW w:w="5529" w:type="dxa"/>
          </w:tcPr>
          <w:p w14:paraId="0199CFAB" w14:textId="2B8E9258" w:rsidR="00096AC0" w:rsidRPr="00BD4CE6" w:rsidRDefault="00096AC0" w:rsidP="00D026E0">
            <w:pPr>
              <w:jc w:val="center"/>
              <w:rPr>
                <w:rFonts w:cs="Arial"/>
                <w:b/>
                <w:bCs/>
                <w:szCs w:val="20"/>
              </w:rPr>
            </w:pPr>
            <w:r w:rsidRPr="00BD4CE6">
              <w:rPr>
                <w:rFonts w:cs="Arial"/>
                <w:b/>
                <w:bCs/>
                <w:szCs w:val="20"/>
              </w:rPr>
              <w:t xml:space="preserve">Health </w:t>
            </w:r>
            <w:r w:rsidR="00751EF3" w:rsidRPr="00BD4CE6">
              <w:rPr>
                <w:rFonts w:cs="Arial"/>
                <w:b/>
                <w:bCs/>
                <w:szCs w:val="20"/>
              </w:rPr>
              <w:t>C</w:t>
            </w:r>
            <w:r w:rsidRPr="00BD4CE6">
              <w:rPr>
                <w:rFonts w:cs="Arial"/>
                <w:b/>
                <w:bCs/>
                <w:szCs w:val="20"/>
              </w:rPr>
              <w:t xml:space="preserve">ode </w:t>
            </w:r>
            <w:r w:rsidR="00751EF3" w:rsidRPr="00BD4CE6">
              <w:rPr>
                <w:rFonts w:cs="Arial"/>
                <w:b/>
                <w:bCs/>
                <w:szCs w:val="20"/>
              </w:rPr>
              <w:t>C</w:t>
            </w:r>
            <w:r w:rsidRPr="00BD4CE6">
              <w:rPr>
                <w:rFonts w:cs="Arial"/>
                <w:b/>
                <w:bCs/>
                <w:szCs w:val="20"/>
              </w:rPr>
              <w:t>olor</w:t>
            </w:r>
          </w:p>
        </w:tc>
        <w:tc>
          <w:tcPr>
            <w:tcW w:w="2409" w:type="dxa"/>
          </w:tcPr>
          <w:p w14:paraId="04C08B8C" w14:textId="77777777" w:rsidR="00096AC0" w:rsidRPr="00BD4CE6" w:rsidRDefault="00096AC0" w:rsidP="00D026E0">
            <w:pPr>
              <w:jc w:val="center"/>
              <w:rPr>
                <w:rFonts w:cs="Arial"/>
                <w:szCs w:val="20"/>
              </w:rPr>
            </w:pPr>
          </w:p>
        </w:tc>
      </w:tr>
      <w:tr w:rsidR="00096AC0" w:rsidRPr="00BD4CE6" w14:paraId="3D164485" w14:textId="77777777" w:rsidTr="00D026E0">
        <w:tc>
          <w:tcPr>
            <w:tcW w:w="5529" w:type="dxa"/>
          </w:tcPr>
          <w:p w14:paraId="0BAB8849" w14:textId="77777777" w:rsidR="00096AC0" w:rsidRPr="00BD4CE6" w:rsidRDefault="00096AC0" w:rsidP="00D026E0">
            <w:pPr>
              <w:jc w:val="center"/>
              <w:rPr>
                <w:rFonts w:cs="Arial"/>
                <w:szCs w:val="20"/>
              </w:rPr>
            </w:pPr>
            <w:r w:rsidRPr="00BD4CE6">
              <w:rPr>
                <w:rFonts w:cs="Arial"/>
                <w:szCs w:val="20"/>
              </w:rPr>
              <w:t>Red</w:t>
            </w:r>
          </w:p>
        </w:tc>
        <w:tc>
          <w:tcPr>
            <w:tcW w:w="2409" w:type="dxa"/>
          </w:tcPr>
          <w:p w14:paraId="4E982027" w14:textId="77777777" w:rsidR="00096AC0" w:rsidRPr="00BD4CE6" w:rsidRDefault="00096AC0" w:rsidP="00D026E0">
            <w:pPr>
              <w:jc w:val="center"/>
              <w:rPr>
                <w:rFonts w:cs="Arial"/>
                <w:szCs w:val="20"/>
              </w:rPr>
            </w:pPr>
            <w:r w:rsidRPr="00BD4CE6">
              <w:rPr>
                <w:rFonts w:cs="Arial"/>
                <w:szCs w:val="20"/>
              </w:rPr>
              <w:t>12(16.90%)</w:t>
            </w:r>
          </w:p>
        </w:tc>
      </w:tr>
      <w:tr w:rsidR="00096AC0" w:rsidRPr="00BD4CE6" w14:paraId="55AC0124" w14:textId="77777777" w:rsidTr="00D026E0">
        <w:tc>
          <w:tcPr>
            <w:tcW w:w="5529" w:type="dxa"/>
          </w:tcPr>
          <w:p w14:paraId="1A4F7FAE" w14:textId="77777777" w:rsidR="00096AC0" w:rsidRPr="00BD4CE6" w:rsidRDefault="00096AC0" w:rsidP="00D026E0">
            <w:pPr>
              <w:jc w:val="center"/>
              <w:rPr>
                <w:rFonts w:cs="Arial"/>
                <w:szCs w:val="20"/>
              </w:rPr>
            </w:pPr>
            <w:r w:rsidRPr="00BD4CE6">
              <w:rPr>
                <w:rFonts w:cs="Arial"/>
                <w:szCs w:val="20"/>
              </w:rPr>
              <w:t>Yellow</w:t>
            </w:r>
          </w:p>
        </w:tc>
        <w:tc>
          <w:tcPr>
            <w:tcW w:w="2409" w:type="dxa"/>
          </w:tcPr>
          <w:p w14:paraId="76E1F61F" w14:textId="77777777" w:rsidR="00096AC0" w:rsidRPr="00BD4CE6" w:rsidRDefault="00096AC0" w:rsidP="00D026E0">
            <w:pPr>
              <w:jc w:val="center"/>
              <w:rPr>
                <w:rFonts w:cs="Arial"/>
                <w:szCs w:val="20"/>
              </w:rPr>
            </w:pPr>
            <w:r w:rsidRPr="00BD4CE6">
              <w:rPr>
                <w:rFonts w:cs="Arial"/>
                <w:szCs w:val="20"/>
              </w:rPr>
              <w:t>51(71.83%)</w:t>
            </w:r>
          </w:p>
        </w:tc>
      </w:tr>
      <w:tr w:rsidR="00096AC0" w:rsidRPr="00BD4CE6" w14:paraId="6E158EA3" w14:textId="77777777" w:rsidTr="00D026E0">
        <w:tc>
          <w:tcPr>
            <w:tcW w:w="5529" w:type="dxa"/>
          </w:tcPr>
          <w:p w14:paraId="42B4A1E9" w14:textId="77777777" w:rsidR="00096AC0" w:rsidRPr="00BD4CE6" w:rsidRDefault="00096AC0" w:rsidP="00D026E0">
            <w:pPr>
              <w:jc w:val="center"/>
              <w:rPr>
                <w:rFonts w:cs="Arial"/>
                <w:szCs w:val="20"/>
              </w:rPr>
            </w:pPr>
            <w:r w:rsidRPr="00BD4CE6">
              <w:rPr>
                <w:rFonts w:cs="Arial"/>
                <w:szCs w:val="20"/>
              </w:rPr>
              <w:t>Green</w:t>
            </w:r>
          </w:p>
        </w:tc>
        <w:tc>
          <w:tcPr>
            <w:tcW w:w="2409" w:type="dxa"/>
          </w:tcPr>
          <w:p w14:paraId="26B44DB3" w14:textId="77777777" w:rsidR="00096AC0" w:rsidRPr="00BD4CE6" w:rsidRDefault="00096AC0" w:rsidP="00D026E0">
            <w:pPr>
              <w:jc w:val="center"/>
              <w:rPr>
                <w:rFonts w:cs="Arial"/>
                <w:szCs w:val="20"/>
              </w:rPr>
            </w:pPr>
            <w:r w:rsidRPr="00BD4CE6">
              <w:rPr>
                <w:rFonts w:cs="Arial"/>
                <w:szCs w:val="20"/>
              </w:rPr>
              <w:t>8(11.27%)</w:t>
            </w:r>
          </w:p>
        </w:tc>
      </w:tr>
      <w:tr w:rsidR="00096AC0" w:rsidRPr="00BD4CE6" w14:paraId="05BFCA15" w14:textId="77777777" w:rsidTr="00D026E0">
        <w:tc>
          <w:tcPr>
            <w:tcW w:w="5529" w:type="dxa"/>
          </w:tcPr>
          <w:p w14:paraId="4C0DEF69" w14:textId="77777777" w:rsidR="00096AC0" w:rsidRPr="00BD4CE6" w:rsidRDefault="00096AC0" w:rsidP="00D026E0">
            <w:pPr>
              <w:jc w:val="center"/>
              <w:rPr>
                <w:rFonts w:cs="Arial"/>
                <w:b/>
                <w:bCs/>
                <w:szCs w:val="20"/>
              </w:rPr>
            </w:pPr>
            <w:r w:rsidRPr="00BD4CE6">
              <w:rPr>
                <w:rFonts w:cs="Arial"/>
                <w:b/>
                <w:bCs/>
                <w:szCs w:val="20"/>
              </w:rPr>
              <w:t>Epidemiological History</w:t>
            </w:r>
          </w:p>
        </w:tc>
        <w:tc>
          <w:tcPr>
            <w:tcW w:w="2409" w:type="dxa"/>
          </w:tcPr>
          <w:p w14:paraId="4DA67413" w14:textId="77777777" w:rsidR="00096AC0" w:rsidRPr="00BD4CE6" w:rsidRDefault="00096AC0" w:rsidP="00D026E0">
            <w:pPr>
              <w:jc w:val="center"/>
              <w:rPr>
                <w:rFonts w:cs="Arial"/>
                <w:szCs w:val="20"/>
              </w:rPr>
            </w:pPr>
          </w:p>
        </w:tc>
      </w:tr>
      <w:tr w:rsidR="00096AC0" w:rsidRPr="00BD4CE6" w14:paraId="0BE9EB0C" w14:textId="77777777" w:rsidTr="00D026E0">
        <w:tc>
          <w:tcPr>
            <w:tcW w:w="5529" w:type="dxa"/>
          </w:tcPr>
          <w:p w14:paraId="29B83E8E" w14:textId="77777777" w:rsidR="00096AC0" w:rsidRPr="00BD4CE6" w:rsidRDefault="00096AC0" w:rsidP="00D026E0">
            <w:pPr>
              <w:jc w:val="center"/>
              <w:rPr>
                <w:rFonts w:cs="Arial"/>
                <w:szCs w:val="20"/>
              </w:rPr>
            </w:pPr>
            <w:r w:rsidRPr="00BD4CE6">
              <w:rPr>
                <w:rFonts w:cs="Arial"/>
                <w:szCs w:val="20"/>
              </w:rPr>
              <w:t>From overseas</w:t>
            </w:r>
          </w:p>
        </w:tc>
        <w:tc>
          <w:tcPr>
            <w:tcW w:w="2409" w:type="dxa"/>
          </w:tcPr>
          <w:p w14:paraId="1C448689" w14:textId="77777777" w:rsidR="00096AC0" w:rsidRPr="00BD4CE6" w:rsidRDefault="00096AC0" w:rsidP="00D026E0">
            <w:pPr>
              <w:jc w:val="center"/>
              <w:rPr>
                <w:rFonts w:cs="Arial"/>
                <w:szCs w:val="20"/>
              </w:rPr>
            </w:pPr>
            <w:r w:rsidRPr="00BD4CE6">
              <w:rPr>
                <w:rFonts w:cs="Arial"/>
                <w:szCs w:val="20"/>
              </w:rPr>
              <w:t>4(5.63%)</w:t>
            </w:r>
          </w:p>
        </w:tc>
      </w:tr>
      <w:tr w:rsidR="00096AC0" w:rsidRPr="00BD4CE6" w14:paraId="520C86B2" w14:textId="77777777" w:rsidTr="00D026E0">
        <w:tc>
          <w:tcPr>
            <w:tcW w:w="5529" w:type="dxa"/>
          </w:tcPr>
          <w:p w14:paraId="27EAE475" w14:textId="77777777" w:rsidR="00096AC0" w:rsidRPr="00BD4CE6" w:rsidRDefault="00096AC0" w:rsidP="00D026E0">
            <w:pPr>
              <w:jc w:val="center"/>
              <w:rPr>
                <w:rFonts w:cs="Arial"/>
                <w:szCs w:val="20"/>
              </w:rPr>
            </w:pPr>
            <w:r w:rsidRPr="00BD4CE6">
              <w:rPr>
                <w:rFonts w:cs="Arial"/>
                <w:szCs w:val="20"/>
              </w:rPr>
              <w:t>Been to domestic middle- or high-risk areas within 14 days</w:t>
            </w:r>
          </w:p>
        </w:tc>
        <w:tc>
          <w:tcPr>
            <w:tcW w:w="2409" w:type="dxa"/>
          </w:tcPr>
          <w:p w14:paraId="794B1FB6" w14:textId="77777777" w:rsidR="00096AC0" w:rsidRPr="00BD4CE6" w:rsidRDefault="00096AC0" w:rsidP="00D026E0">
            <w:pPr>
              <w:jc w:val="center"/>
              <w:rPr>
                <w:rFonts w:cs="Arial"/>
                <w:szCs w:val="20"/>
              </w:rPr>
            </w:pPr>
            <w:r w:rsidRPr="00BD4CE6">
              <w:rPr>
                <w:rFonts w:cs="Arial"/>
                <w:szCs w:val="20"/>
              </w:rPr>
              <w:t>8(11.27%)</w:t>
            </w:r>
          </w:p>
        </w:tc>
      </w:tr>
      <w:tr w:rsidR="00096AC0" w:rsidRPr="00BD4CE6" w14:paraId="4EDB031B" w14:textId="77777777" w:rsidTr="00D026E0">
        <w:tc>
          <w:tcPr>
            <w:tcW w:w="5529" w:type="dxa"/>
          </w:tcPr>
          <w:p w14:paraId="459844FD" w14:textId="77777777" w:rsidR="00096AC0" w:rsidRPr="00BD4CE6" w:rsidRDefault="00096AC0" w:rsidP="00D026E0">
            <w:pPr>
              <w:jc w:val="center"/>
              <w:rPr>
                <w:rFonts w:cs="Arial"/>
                <w:szCs w:val="20"/>
              </w:rPr>
            </w:pPr>
            <w:r w:rsidRPr="00BD4CE6">
              <w:rPr>
                <w:rFonts w:cs="Arial"/>
                <w:szCs w:val="20"/>
              </w:rPr>
              <w:t>From blocked communities</w:t>
            </w:r>
          </w:p>
        </w:tc>
        <w:tc>
          <w:tcPr>
            <w:tcW w:w="2409" w:type="dxa"/>
          </w:tcPr>
          <w:p w14:paraId="7D9B6E14" w14:textId="77777777" w:rsidR="00096AC0" w:rsidRPr="00BD4CE6" w:rsidRDefault="00096AC0" w:rsidP="00D026E0">
            <w:pPr>
              <w:jc w:val="center"/>
              <w:rPr>
                <w:rFonts w:cs="Arial"/>
                <w:szCs w:val="20"/>
              </w:rPr>
            </w:pPr>
            <w:r w:rsidRPr="00BD4CE6">
              <w:rPr>
                <w:rFonts w:cs="Arial"/>
                <w:szCs w:val="20"/>
              </w:rPr>
              <w:t>59(83.10%)</w:t>
            </w:r>
          </w:p>
        </w:tc>
      </w:tr>
      <w:tr w:rsidR="00096AC0" w:rsidRPr="00BD4CE6" w14:paraId="28A935BD" w14:textId="77777777" w:rsidTr="00D026E0">
        <w:tc>
          <w:tcPr>
            <w:tcW w:w="5529" w:type="dxa"/>
          </w:tcPr>
          <w:p w14:paraId="4312F6CE" w14:textId="77777777" w:rsidR="00096AC0" w:rsidRPr="00BD4CE6" w:rsidRDefault="00096AC0" w:rsidP="00D026E0">
            <w:pPr>
              <w:jc w:val="center"/>
              <w:rPr>
                <w:rFonts w:cs="Arial"/>
                <w:szCs w:val="20"/>
              </w:rPr>
            </w:pPr>
            <w:r w:rsidRPr="00BD4CE6">
              <w:rPr>
                <w:rFonts w:cs="Arial"/>
                <w:szCs w:val="20"/>
              </w:rPr>
              <w:t>Close contact of confirmed cases</w:t>
            </w:r>
          </w:p>
        </w:tc>
        <w:tc>
          <w:tcPr>
            <w:tcW w:w="2409" w:type="dxa"/>
          </w:tcPr>
          <w:p w14:paraId="49930810" w14:textId="77777777" w:rsidR="00096AC0" w:rsidRPr="00BD4CE6" w:rsidRDefault="00096AC0" w:rsidP="00D026E0">
            <w:pPr>
              <w:jc w:val="center"/>
              <w:rPr>
                <w:rFonts w:cs="Arial"/>
                <w:szCs w:val="20"/>
              </w:rPr>
            </w:pPr>
            <w:r w:rsidRPr="00BD4CE6">
              <w:rPr>
                <w:rFonts w:cs="Arial"/>
                <w:szCs w:val="20"/>
              </w:rPr>
              <w:t>0</w:t>
            </w:r>
          </w:p>
        </w:tc>
      </w:tr>
      <w:tr w:rsidR="00096AC0" w:rsidRPr="00BD4CE6" w14:paraId="3725600F" w14:textId="77777777" w:rsidTr="00D026E0">
        <w:tc>
          <w:tcPr>
            <w:tcW w:w="5529" w:type="dxa"/>
          </w:tcPr>
          <w:p w14:paraId="7E7F6B06" w14:textId="77777777" w:rsidR="00096AC0" w:rsidRPr="00BD4CE6" w:rsidRDefault="00096AC0" w:rsidP="00D026E0">
            <w:pPr>
              <w:autoSpaceDE w:val="0"/>
              <w:autoSpaceDN w:val="0"/>
              <w:adjustRightInd w:val="0"/>
              <w:jc w:val="center"/>
              <w:rPr>
                <w:rFonts w:cs="Arial"/>
                <w:b/>
                <w:bCs/>
                <w:szCs w:val="20"/>
              </w:rPr>
            </w:pPr>
            <w:r w:rsidRPr="00BD4CE6">
              <w:rPr>
                <w:rFonts w:cs="Arial"/>
                <w:b/>
                <w:bCs/>
                <w:szCs w:val="20"/>
              </w:rPr>
              <w:t>Worry about being infected with COVID-19</w:t>
            </w:r>
          </w:p>
        </w:tc>
        <w:tc>
          <w:tcPr>
            <w:tcW w:w="2409" w:type="dxa"/>
          </w:tcPr>
          <w:p w14:paraId="7939BD70" w14:textId="77777777" w:rsidR="00096AC0" w:rsidRPr="00BD4CE6" w:rsidRDefault="00096AC0" w:rsidP="00D026E0">
            <w:pPr>
              <w:jc w:val="center"/>
              <w:rPr>
                <w:rFonts w:cs="Arial"/>
                <w:szCs w:val="20"/>
              </w:rPr>
            </w:pPr>
          </w:p>
        </w:tc>
      </w:tr>
      <w:tr w:rsidR="00096AC0" w:rsidRPr="00BD4CE6" w14:paraId="17226EB0" w14:textId="77777777" w:rsidTr="00D026E0">
        <w:tc>
          <w:tcPr>
            <w:tcW w:w="5529" w:type="dxa"/>
          </w:tcPr>
          <w:p w14:paraId="2FE2E85B" w14:textId="77777777" w:rsidR="00096AC0" w:rsidRPr="00BD4CE6" w:rsidRDefault="00096AC0" w:rsidP="00D026E0">
            <w:pPr>
              <w:autoSpaceDE w:val="0"/>
              <w:autoSpaceDN w:val="0"/>
              <w:adjustRightInd w:val="0"/>
              <w:jc w:val="center"/>
              <w:rPr>
                <w:rFonts w:cs="Arial"/>
                <w:szCs w:val="20"/>
              </w:rPr>
            </w:pPr>
            <w:r w:rsidRPr="00BD4CE6">
              <w:rPr>
                <w:rFonts w:cs="Arial"/>
                <w:szCs w:val="20"/>
              </w:rPr>
              <w:t>Quite worried</w:t>
            </w:r>
          </w:p>
        </w:tc>
        <w:tc>
          <w:tcPr>
            <w:tcW w:w="2409" w:type="dxa"/>
          </w:tcPr>
          <w:p w14:paraId="2EF8BAC9" w14:textId="37A97E58" w:rsidR="00096AC0" w:rsidRPr="00BD4CE6" w:rsidRDefault="006C6F57" w:rsidP="00D026E0">
            <w:pPr>
              <w:jc w:val="center"/>
              <w:rPr>
                <w:rFonts w:cs="Arial"/>
                <w:szCs w:val="20"/>
              </w:rPr>
            </w:pPr>
            <w:r w:rsidRPr="00BD4CE6">
              <w:rPr>
                <w:rFonts w:cs="Arial"/>
                <w:szCs w:val="20"/>
              </w:rPr>
              <w:t>2</w:t>
            </w:r>
            <w:r w:rsidR="00096AC0" w:rsidRPr="00BD4CE6">
              <w:rPr>
                <w:rFonts w:cs="Arial"/>
                <w:szCs w:val="20"/>
              </w:rPr>
              <w:t>(</w:t>
            </w:r>
            <w:r w:rsidR="004672B1" w:rsidRPr="00BD4CE6">
              <w:rPr>
                <w:rFonts w:cs="Arial"/>
                <w:szCs w:val="20"/>
              </w:rPr>
              <w:t>2.81</w:t>
            </w:r>
            <w:r w:rsidR="00096AC0" w:rsidRPr="00BD4CE6">
              <w:rPr>
                <w:rFonts w:cs="Arial"/>
                <w:szCs w:val="20"/>
              </w:rPr>
              <w:t>%)</w:t>
            </w:r>
          </w:p>
        </w:tc>
      </w:tr>
      <w:tr w:rsidR="00096AC0" w:rsidRPr="00BD4CE6" w14:paraId="319405A8" w14:textId="77777777" w:rsidTr="00D026E0">
        <w:tc>
          <w:tcPr>
            <w:tcW w:w="5529" w:type="dxa"/>
          </w:tcPr>
          <w:p w14:paraId="1EFD1C39" w14:textId="77777777" w:rsidR="00096AC0" w:rsidRPr="00BD4CE6" w:rsidRDefault="00096AC0" w:rsidP="00D026E0">
            <w:pPr>
              <w:autoSpaceDE w:val="0"/>
              <w:autoSpaceDN w:val="0"/>
              <w:adjustRightInd w:val="0"/>
              <w:jc w:val="center"/>
              <w:rPr>
                <w:rFonts w:cs="Arial"/>
                <w:szCs w:val="20"/>
              </w:rPr>
            </w:pPr>
            <w:r w:rsidRPr="00BD4CE6">
              <w:rPr>
                <w:rFonts w:cs="Arial"/>
                <w:szCs w:val="20"/>
              </w:rPr>
              <w:t>Moderately worried</w:t>
            </w:r>
          </w:p>
        </w:tc>
        <w:tc>
          <w:tcPr>
            <w:tcW w:w="2409" w:type="dxa"/>
          </w:tcPr>
          <w:p w14:paraId="6F3078B7" w14:textId="3CE0B8A4" w:rsidR="00096AC0" w:rsidRPr="00BD4CE6" w:rsidRDefault="006C6F57" w:rsidP="00D026E0">
            <w:pPr>
              <w:jc w:val="center"/>
              <w:rPr>
                <w:rFonts w:cs="Arial"/>
                <w:szCs w:val="20"/>
              </w:rPr>
            </w:pPr>
            <w:r w:rsidRPr="00BD4CE6">
              <w:rPr>
                <w:rFonts w:cs="Arial"/>
                <w:szCs w:val="20"/>
              </w:rPr>
              <w:t xml:space="preserve"> </w:t>
            </w:r>
            <w:r w:rsidR="004672B1" w:rsidRPr="00BD4CE6">
              <w:rPr>
                <w:rFonts w:cs="Arial"/>
                <w:szCs w:val="20"/>
              </w:rPr>
              <w:t>11</w:t>
            </w:r>
            <w:r w:rsidR="00096AC0" w:rsidRPr="00BD4CE6">
              <w:rPr>
                <w:rFonts w:cs="Arial"/>
                <w:szCs w:val="20"/>
              </w:rPr>
              <w:t>(</w:t>
            </w:r>
            <w:r w:rsidR="004672B1" w:rsidRPr="00BD4CE6">
              <w:rPr>
                <w:rFonts w:cs="Arial"/>
                <w:szCs w:val="20"/>
              </w:rPr>
              <w:t>15.49</w:t>
            </w:r>
            <w:r w:rsidR="00096AC0" w:rsidRPr="00BD4CE6">
              <w:rPr>
                <w:rFonts w:cs="Arial"/>
                <w:szCs w:val="20"/>
              </w:rPr>
              <w:t>%)</w:t>
            </w:r>
          </w:p>
        </w:tc>
      </w:tr>
      <w:tr w:rsidR="00096AC0" w:rsidRPr="00BD4CE6" w14:paraId="2CD71DA8" w14:textId="77777777" w:rsidTr="00D026E0">
        <w:tc>
          <w:tcPr>
            <w:tcW w:w="5529" w:type="dxa"/>
          </w:tcPr>
          <w:p w14:paraId="16A9DD91" w14:textId="77777777" w:rsidR="00096AC0" w:rsidRPr="00BD4CE6" w:rsidRDefault="00096AC0" w:rsidP="00D026E0">
            <w:pPr>
              <w:autoSpaceDE w:val="0"/>
              <w:autoSpaceDN w:val="0"/>
              <w:adjustRightInd w:val="0"/>
              <w:jc w:val="center"/>
              <w:rPr>
                <w:rFonts w:cs="Arial"/>
                <w:szCs w:val="20"/>
              </w:rPr>
            </w:pPr>
            <w:r w:rsidRPr="00BD4CE6">
              <w:rPr>
                <w:rFonts w:cs="Arial"/>
                <w:szCs w:val="20"/>
              </w:rPr>
              <w:t>Not worried</w:t>
            </w:r>
          </w:p>
        </w:tc>
        <w:tc>
          <w:tcPr>
            <w:tcW w:w="2409" w:type="dxa"/>
          </w:tcPr>
          <w:p w14:paraId="0DA5CDDC" w14:textId="7FE7A7A2" w:rsidR="00096AC0" w:rsidRPr="00BD4CE6" w:rsidRDefault="006C6F57" w:rsidP="00D026E0">
            <w:pPr>
              <w:jc w:val="center"/>
              <w:rPr>
                <w:rFonts w:cs="Arial"/>
                <w:szCs w:val="20"/>
              </w:rPr>
            </w:pPr>
            <w:r w:rsidRPr="00BD4CE6">
              <w:rPr>
                <w:rFonts w:cs="Arial"/>
                <w:szCs w:val="20"/>
              </w:rPr>
              <w:t xml:space="preserve"> </w:t>
            </w:r>
            <w:r w:rsidR="004672B1" w:rsidRPr="00BD4CE6">
              <w:rPr>
                <w:rFonts w:cs="Arial"/>
                <w:szCs w:val="20"/>
              </w:rPr>
              <w:t>58</w:t>
            </w:r>
            <w:r w:rsidR="00096AC0" w:rsidRPr="00BD4CE6">
              <w:rPr>
                <w:rFonts w:cs="Arial"/>
                <w:szCs w:val="20"/>
              </w:rPr>
              <w:t>(</w:t>
            </w:r>
            <w:r w:rsidR="004672B1" w:rsidRPr="00BD4CE6">
              <w:rPr>
                <w:rFonts w:cs="Arial"/>
                <w:szCs w:val="20"/>
              </w:rPr>
              <w:t>81.69</w:t>
            </w:r>
            <w:r w:rsidR="00096AC0" w:rsidRPr="00BD4CE6">
              <w:rPr>
                <w:rFonts w:cs="Arial"/>
                <w:szCs w:val="20"/>
              </w:rPr>
              <w:t>%)</w:t>
            </w:r>
          </w:p>
        </w:tc>
      </w:tr>
      <w:tr w:rsidR="00096AC0" w:rsidRPr="00BD4CE6" w14:paraId="6A0E6F57" w14:textId="77777777" w:rsidTr="00D026E0">
        <w:tc>
          <w:tcPr>
            <w:tcW w:w="5529" w:type="dxa"/>
          </w:tcPr>
          <w:p w14:paraId="53997A5D" w14:textId="459C11D8" w:rsidR="00096AC0" w:rsidRPr="00BD4CE6" w:rsidRDefault="00096AC0" w:rsidP="00D026E0">
            <w:pPr>
              <w:jc w:val="center"/>
              <w:rPr>
                <w:rFonts w:cs="Arial"/>
                <w:b/>
                <w:bCs/>
                <w:szCs w:val="20"/>
              </w:rPr>
            </w:pPr>
            <w:r w:rsidRPr="00BD4CE6">
              <w:rPr>
                <w:rFonts w:cs="Arial"/>
                <w:b/>
                <w:bCs/>
                <w:szCs w:val="20"/>
              </w:rPr>
              <w:t xml:space="preserve">Optimism about </w:t>
            </w:r>
            <w:r w:rsidR="006C6F57" w:rsidRPr="00BD4CE6">
              <w:rPr>
                <w:rFonts w:cs="Arial"/>
                <w:b/>
                <w:bCs/>
                <w:szCs w:val="20"/>
              </w:rPr>
              <w:t xml:space="preserve">the Summer Outbreak of </w:t>
            </w:r>
            <w:r w:rsidRPr="00BD4CE6">
              <w:rPr>
                <w:rFonts w:cs="Arial"/>
                <w:b/>
                <w:bCs/>
                <w:szCs w:val="20"/>
              </w:rPr>
              <w:t>COVID-19</w:t>
            </w:r>
          </w:p>
        </w:tc>
        <w:tc>
          <w:tcPr>
            <w:tcW w:w="2409" w:type="dxa"/>
          </w:tcPr>
          <w:p w14:paraId="41F834CD" w14:textId="77777777" w:rsidR="00096AC0" w:rsidRPr="00BD4CE6" w:rsidRDefault="00096AC0" w:rsidP="00D026E0">
            <w:pPr>
              <w:jc w:val="center"/>
              <w:rPr>
                <w:rFonts w:cs="Arial"/>
                <w:szCs w:val="20"/>
              </w:rPr>
            </w:pPr>
          </w:p>
        </w:tc>
      </w:tr>
      <w:tr w:rsidR="00096AC0" w:rsidRPr="00BD4CE6" w14:paraId="461AE84E" w14:textId="77777777" w:rsidTr="00D026E0">
        <w:tc>
          <w:tcPr>
            <w:tcW w:w="5529" w:type="dxa"/>
          </w:tcPr>
          <w:p w14:paraId="46D258C3" w14:textId="77777777" w:rsidR="00096AC0" w:rsidRPr="00BD4CE6" w:rsidRDefault="00096AC0" w:rsidP="00D026E0">
            <w:pPr>
              <w:jc w:val="center"/>
              <w:rPr>
                <w:rFonts w:cs="Arial"/>
                <w:szCs w:val="20"/>
              </w:rPr>
            </w:pPr>
            <w:r w:rsidRPr="00BD4CE6">
              <w:rPr>
                <w:rFonts w:cs="Arial"/>
                <w:szCs w:val="20"/>
              </w:rPr>
              <w:t>Quite optimistic</w:t>
            </w:r>
          </w:p>
        </w:tc>
        <w:tc>
          <w:tcPr>
            <w:tcW w:w="2409" w:type="dxa"/>
          </w:tcPr>
          <w:p w14:paraId="0EA409DC" w14:textId="366E72B1" w:rsidR="00096AC0" w:rsidRPr="00BD4CE6" w:rsidRDefault="006C6F57" w:rsidP="00D026E0">
            <w:pPr>
              <w:jc w:val="center"/>
              <w:rPr>
                <w:rFonts w:cs="Arial"/>
                <w:szCs w:val="20"/>
              </w:rPr>
            </w:pPr>
            <w:r w:rsidRPr="00BD4CE6">
              <w:rPr>
                <w:rFonts w:cs="Arial"/>
                <w:szCs w:val="20"/>
              </w:rPr>
              <w:t>55(77.46%)</w:t>
            </w:r>
          </w:p>
        </w:tc>
      </w:tr>
      <w:tr w:rsidR="00096AC0" w:rsidRPr="00BD4CE6" w14:paraId="4863C7B2" w14:textId="77777777" w:rsidTr="00D026E0">
        <w:tc>
          <w:tcPr>
            <w:tcW w:w="5529" w:type="dxa"/>
          </w:tcPr>
          <w:p w14:paraId="114ED8B2" w14:textId="77777777" w:rsidR="00096AC0" w:rsidRPr="00BD4CE6" w:rsidRDefault="00096AC0" w:rsidP="00D026E0">
            <w:pPr>
              <w:jc w:val="center"/>
              <w:rPr>
                <w:rFonts w:cs="Arial"/>
                <w:szCs w:val="20"/>
              </w:rPr>
            </w:pPr>
            <w:r w:rsidRPr="00BD4CE6">
              <w:rPr>
                <w:rFonts w:cs="Arial"/>
                <w:szCs w:val="20"/>
              </w:rPr>
              <w:t>Moderately optimistic</w:t>
            </w:r>
          </w:p>
        </w:tc>
        <w:tc>
          <w:tcPr>
            <w:tcW w:w="2409" w:type="dxa"/>
          </w:tcPr>
          <w:p w14:paraId="18DBEEC5" w14:textId="6D4CF85B" w:rsidR="00096AC0" w:rsidRPr="00BD4CE6" w:rsidRDefault="006C6F57" w:rsidP="00D026E0">
            <w:pPr>
              <w:jc w:val="center"/>
              <w:rPr>
                <w:rFonts w:cs="Arial"/>
                <w:szCs w:val="20"/>
              </w:rPr>
            </w:pPr>
            <w:r w:rsidRPr="00BD4CE6">
              <w:rPr>
                <w:rFonts w:cs="Arial"/>
                <w:szCs w:val="20"/>
              </w:rPr>
              <w:t>13(</w:t>
            </w:r>
            <w:r w:rsidR="00402288" w:rsidRPr="00BD4CE6">
              <w:rPr>
                <w:rFonts w:cs="Arial"/>
                <w:szCs w:val="20"/>
              </w:rPr>
              <w:t>18.31</w:t>
            </w:r>
            <w:r w:rsidRPr="00BD4CE6">
              <w:rPr>
                <w:rFonts w:cs="Arial"/>
                <w:szCs w:val="20"/>
              </w:rPr>
              <w:t>%)</w:t>
            </w:r>
          </w:p>
        </w:tc>
      </w:tr>
      <w:tr w:rsidR="00096AC0" w:rsidRPr="00BD4CE6" w14:paraId="28045187" w14:textId="77777777" w:rsidTr="00D026E0">
        <w:tc>
          <w:tcPr>
            <w:tcW w:w="5529" w:type="dxa"/>
          </w:tcPr>
          <w:p w14:paraId="36F0C01F" w14:textId="77777777" w:rsidR="00096AC0" w:rsidRPr="00BD4CE6" w:rsidRDefault="00096AC0" w:rsidP="00D026E0">
            <w:pPr>
              <w:jc w:val="center"/>
              <w:rPr>
                <w:rFonts w:cs="Arial"/>
                <w:szCs w:val="20"/>
              </w:rPr>
            </w:pPr>
            <w:r w:rsidRPr="00BD4CE6">
              <w:rPr>
                <w:rFonts w:cs="Arial"/>
                <w:szCs w:val="20"/>
              </w:rPr>
              <w:t>Not optimistic</w:t>
            </w:r>
          </w:p>
        </w:tc>
        <w:tc>
          <w:tcPr>
            <w:tcW w:w="2409" w:type="dxa"/>
          </w:tcPr>
          <w:p w14:paraId="4D07318A" w14:textId="05CC0838" w:rsidR="00096AC0" w:rsidRPr="00BD4CE6" w:rsidRDefault="006C6F57" w:rsidP="00D026E0">
            <w:pPr>
              <w:jc w:val="center"/>
              <w:rPr>
                <w:rFonts w:cs="Arial"/>
                <w:szCs w:val="20"/>
              </w:rPr>
            </w:pPr>
            <w:r w:rsidRPr="00BD4CE6">
              <w:rPr>
                <w:rFonts w:cs="Arial"/>
                <w:szCs w:val="20"/>
              </w:rPr>
              <w:t>3</w:t>
            </w:r>
            <w:r w:rsidR="00096AC0" w:rsidRPr="00BD4CE6">
              <w:rPr>
                <w:rFonts w:cs="Arial"/>
                <w:szCs w:val="20"/>
              </w:rPr>
              <w:t>(</w:t>
            </w:r>
            <w:r w:rsidR="00402288" w:rsidRPr="00BD4CE6">
              <w:rPr>
                <w:rFonts w:cs="Arial"/>
                <w:szCs w:val="20"/>
              </w:rPr>
              <w:t>4.23</w:t>
            </w:r>
            <w:r w:rsidR="00096AC0" w:rsidRPr="00BD4CE6">
              <w:rPr>
                <w:rFonts w:cs="Arial"/>
                <w:szCs w:val="20"/>
              </w:rPr>
              <w:t>%)</w:t>
            </w:r>
          </w:p>
        </w:tc>
      </w:tr>
      <w:tr w:rsidR="006C6F57" w:rsidRPr="00BD4CE6" w14:paraId="2A2C791E" w14:textId="77777777" w:rsidTr="00D026E0">
        <w:tc>
          <w:tcPr>
            <w:tcW w:w="5529" w:type="dxa"/>
          </w:tcPr>
          <w:p w14:paraId="5EC03CFF" w14:textId="05C315C8" w:rsidR="006C6F57" w:rsidRPr="00BD4CE6" w:rsidRDefault="006C6F57" w:rsidP="00D026E0">
            <w:pPr>
              <w:jc w:val="center"/>
              <w:rPr>
                <w:rFonts w:cs="Arial"/>
                <w:b/>
                <w:bCs/>
                <w:szCs w:val="20"/>
                <w:lang w:eastAsia="zh-CN"/>
              </w:rPr>
            </w:pPr>
            <w:r w:rsidRPr="00BD4CE6">
              <w:rPr>
                <w:rFonts w:cs="Arial" w:hint="eastAsia"/>
                <w:b/>
                <w:bCs/>
                <w:szCs w:val="20"/>
                <w:lang w:eastAsia="zh-CN"/>
              </w:rPr>
              <w:t>S</w:t>
            </w:r>
            <w:r w:rsidRPr="00BD4CE6">
              <w:rPr>
                <w:rFonts w:cs="Arial"/>
                <w:b/>
                <w:bCs/>
                <w:szCs w:val="20"/>
                <w:lang w:eastAsia="zh-CN"/>
              </w:rPr>
              <w:t>atisfactory about the Healthcare Service</w:t>
            </w:r>
          </w:p>
        </w:tc>
        <w:tc>
          <w:tcPr>
            <w:tcW w:w="2409" w:type="dxa"/>
          </w:tcPr>
          <w:p w14:paraId="0FF0F67B" w14:textId="77777777" w:rsidR="006C6F57" w:rsidRPr="00BD4CE6" w:rsidRDefault="006C6F57" w:rsidP="00D026E0">
            <w:pPr>
              <w:jc w:val="center"/>
              <w:rPr>
                <w:rFonts w:cs="Arial"/>
                <w:szCs w:val="20"/>
              </w:rPr>
            </w:pPr>
          </w:p>
        </w:tc>
      </w:tr>
      <w:tr w:rsidR="006C6F57" w:rsidRPr="00BD4CE6" w14:paraId="642B5923" w14:textId="77777777" w:rsidTr="00D026E0">
        <w:tc>
          <w:tcPr>
            <w:tcW w:w="5529" w:type="dxa"/>
          </w:tcPr>
          <w:p w14:paraId="77699255" w14:textId="6068369F" w:rsidR="006C6F57" w:rsidRPr="00BD4CE6" w:rsidRDefault="006C6F57" w:rsidP="006C6F57">
            <w:pPr>
              <w:jc w:val="center"/>
              <w:rPr>
                <w:rFonts w:cs="Arial"/>
                <w:szCs w:val="20"/>
              </w:rPr>
            </w:pPr>
            <w:r w:rsidRPr="00BD4CE6">
              <w:rPr>
                <w:rFonts w:cs="Arial"/>
                <w:szCs w:val="20"/>
              </w:rPr>
              <w:t xml:space="preserve">Quite </w:t>
            </w:r>
            <w:r w:rsidRPr="00BD4CE6">
              <w:rPr>
                <w:rFonts w:cs="Arial"/>
                <w:szCs w:val="20"/>
                <w:lang w:eastAsia="zh-CN"/>
              </w:rPr>
              <w:t>satisfactory</w:t>
            </w:r>
          </w:p>
        </w:tc>
        <w:tc>
          <w:tcPr>
            <w:tcW w:w="2409" w:type="dxa"/>
          </w:tcPr>
          <w:p w14:paraId="281FB9E5" w14:textId="160E81F2" w:rsidR="006C6F57" w:rsidRPr="00BD4CE6" w:rsidRDefault="006C6F57" w:rsidP="006C6F57">
            <w:pPr>
              <w:jc w:val="center"/>
              <w:rPr>
                <w:rFonts w:cs="Arial"/>
                <w:szCs w:val="20"/>
              </w:rPr>
            </w:pPr>
            <w:r w:rsidRPr="00BD4CE6">
              <w:rPr>
                <w:rFonts w:cs="Arial"/>
                <w:szCs w:val="20"/>
              </w:rPr>
              <w:t>54 (</w:t>
            </w:r>
            <w:r w:rsidR="00402288" w:rsidRPr="00BD4CE6">
              <w:rPr>
                <w:rFonts w:cs="Arial"/>
                <w:szCs w:val="20"/>
              </w:rPr>
              <w:t>76.06</w:t>
            </w:r>
            <w:r w:rsidRPr="00BD4CE6">
              <w:rPr>
                <w:rFonts w:cs="Arial"/>
                <w:szCs w:val="20"/>
              </w:rPr>
              <w:t>%)</w:t>
            </w:r>
          </w:p>
        </w:tc>
      </w:tr>
      <w:tr w:rsidR="006C6F57" w:rsidRPr="00BD4CE6" w14:paraId="45E8CD12" w14:textId="77777777" w:rsidTr="00D026E0">
        <w:tc>
          <w:tcPr>
            <w:tcW w:w="5529" w:type="dxa"/>
          </w:tcPr>
          <w:p w14:paraId="289AAF93" w14:textId="60F5DF94" w:rsidR="006C6F57" w:rsidRPr="00BD4CE6" w:rsidRDefault="006C6F57" w:rsidP="006C6F57">
            <w:pPr>
              <w:jc w:val="center"/>
              <w:rPr>
                <w:rFonts w:cs="Arial"/>
                <w:szCs w:val="20"/>
              </w:rPr>
            </w:pPr>
            <w:r w:rsidRPr="00BD4CE6">
              <w:rPr>
                <w:rFonts w:cs="Arial"/>
                <w:szCs w:val="20"/>
              </w:rPr>
              <w:t xml:space="preserve">Moderately </w:t>
            </w:r>
            <w:r w:rsidRPr="00BD4CE6">
              <w:rPr>
                <w:rFonts w:cs="Arial"/>
                <w:szCs w:val="20"/>
                <w:lang w:eastAsia="zh-CN"/>
              </w:rPr>
              <w:t>satisfactory</w:t>
            </w:r>
          </w:p>
        </w:tc>
        <w:tc>
          <w:tcPr>
            <w:tcW w:w="2409" w:type="dxa"/>
          </w:tcPr>
          <w:p w14:paraId="514E5A3E" w14:textId="173112A4" w:rsidR="006C6F57" w:rsidRPr="00BD4CE6" w:rsidRDefault="006C6F57" w:rsidP="006C6F57">
            <w:pPr>
              <w:jc w:val="center"/>
              <w:rPr>
                <w:rFonts w:cs="Arial"/>
                <w:szCs w:val="20"/>
              </w:rPr>
            </w:pPr>
            <w:r w:rsidRPr="00BD4CE6">
              <w:rPr>
                <w:rFonts w:cs="Arial"/>
                <w:szCs w:val="20"/>
              </w:rPr>
              <w:t xml:space="preserve"> </w:t>
            </w:r>
            <w:r w:rsidR="00402288" w:rsidRPr="00BD4CE6">
              <w:rPr>
                <w:rFonts w:cs="Arial"/>
                <w:szCs w:val="20"/>
              </w:rPr>
              <w:t>15</w:t>
            </w:r>
            <w:r w:rsidRPr="00BD4CE6">
              <w:rPr>
                <w:rFonts w:cs="Arial"/>
                <w:szCs w:val="20"/>
              </w:rPr>
              <w:t xml:space="preserve"> (</w:t>
            </w:r>
            <w:r w:rsidR="00402288" w:rsidRPr="00BD4CE6">
              <w:rPr>
                <w:rFonts w:cs="Arial"/>
                <w:szCs w:val="20"/>
              </w:rPr>
              <w:t>21.13</w:t>
            </w:r>
            <w:r w:rsidRPr="00BD4CE6">
              <w:rPr>
                <w:rFonts w:cs="Arial"/>
                <w:szCs w:val="20"/>
              </w:rPr>
              <w:t>%)</w:t>
            </w:r>
          </w:p>
        </w:tc>
      </w:tr>
      <w:tr w:rsidR="006C6F57" w:rsidRPr="00BD4CE6" w14:paraId="7166F008" w14:textId="77777777" w:rsidTr="00D026E0">
        <w:tc>
          <w:tcPr>
            <w:tcW w:w="5529" w:type="dxa"/>
          </w:tcPr>
          <w:p w14:paraId="047DCD0C" w14:textId="35372436" w:rsidR="006C6F57" w:rsidRPr="00BD4CE6" w:rsidRDefault="006C6F57" w:rsidP="006C6F57">
            <w:pPr>
              <w:jc w:val="center"/>
              <w:rPr>
                <w:rFonts w:cs="Arial"/>
                <w:szCs w:val="20"/>
              </w:rPr>
            </w:pPr>
            <w:r w:rsidRPr="00BD4CE6">
              <w:rPr>
                <w:rFonts w:cs="Arial"/>
                <w:szCs w:val="20"/>
              </w:rPr>
              <w:t xml:space="preserve">Not </w:t>
            </w:r>
            <w:r w:rsidRPr="00BD4CE6">
              <w:rPr>
                <w:rFonts w:cs="Arial"/>
                <w:szCs w:val="20"/>
                <w:lang w:eastAsia="zh-CN"/>
              </w:rPr>
              <w:t>satisfactory</w:t>
            </w:r>
          </w:p>
        </w:tc>
        <w:tc>
          <w:tcPr>
            <w:tcW w:w="2409" w:type="dxa"/>
          </w:tcPr>
          <w:p w14:paraId="692FFF6D" w14:textId="540FB4BD" w:rsidR="006C6F57" w:rsidRPr="00BD4CE6" w:rsidRDefault="006C6F57" w:rsidP="006C6F57">
            <w:pPr>
              <w:jc w:val="center"/>
              <w:rPr>
                <w:rFonts w:cs="Arial"/>
                <w:szCs w:val="20"/>
              </w:rPr>
            </w:pPr>
            <w:r w:rsidRPr="00BD4CE6">
              <w:rPr>
                <w:rFonts w:cs="Arial"/>
                <w:szCs w:val="20"/>
              </w:rPr>
              <w:t>2(</w:t>
            </w:r>
            <w:r w:rsidR="00402288" w:rsidRPr="00BD4CE6">
              <w:rPr>
                <w:rFonts w:cs="Arial"/>
                <w:szCs w:val="20"/>
              </w:rPr>
              <w:t>2.82</w:t>
            </w:r>
            <w:r w:rsidRPr="00BD4CE6">
              <w:rPr>
                <w:rFonts w:cs="Arial"/>
                <w:szCs w:val="20"/>
              </w:rPr>
              <w:t>%)</w:t>
            </w:r>
          </w:p>
        </w:tc>
      </w:tr>
    </w:tbl>
    <w:p w14:paraId="798340CA" w14:textId="227AB90A" w:rsidR="00274425" w:rsidRPr="00BD4CE6" w:rsidRDefault="00B0294C" w:rsidP="00751EF3">
      <w:pPr>
        <w:autoSpaceDE w:val="0"/>
        <w:autoSpaceDN w:val="0"/>
        <w:adjustRightInd w:val="0"/>
        <w:rPr>
          <w:rFonts w:cs="Arial"/>
          <w:szCs w:val="20"/>
        </w:rPr>
      </w:pPr>
      <w:r w:rsidRPr="00BD4CE6">
        <w:rPr>
          <w:rFonts w:cs="Arial"/>
          <w:szCs w:val="20"/>
        </w:rPr>
        <w:t xml:space="preserve">Note: </w:t>
      </w:r>
      <w:r w:rsidR="00096AC0" w:rsidRPr="00BD4CE6">
        <w:rPr>
          <w:rFonts w:cs="Arial"/>
          <w:szCs w:val="20"/>
        </w:rPr>
        <w:t xml:space="preserve">Data are n (%). CNY, Chinese yuan. </w:t>
      </w:r>
    </w:p>
    <w:p w14:paraId="24491AC7" w14:textId="3E39CA46" w:rsidR="00B0294C" w:rsidRPr="00BD4CE6" w:rsidRDefault="00B0294C" w:rsidP="00402F8F">
      <w:pPr>
        <w:autoSpaceDE w:val="0"/>
        <w:autoSpaceDN w:val="0"/>
        <w:adjustRightInd w:val="0"/>
        <w:rPr>
          <w:rFonts w:cs="Arial"/>
          <w:szCs w:val="20"/>
        </w:rPr>
      </w:pPr>
      <w:r w:rsidRPr="00BD4CE6">
        <w:rPr>
          <w:rFonts w:cs="Arial"/>
          <w:szCs w:val="20"/>
          <w:vertAlign w:val="superscript"/>
        </w:rPr>
        <w:t>1</w:t>
      </w:r>
      <w:r w:rsidR="002429FB" w:rsidRPr="00BD4CE6">
        <w:rPr>
          <w:rFonts w:cs="Arial"/>
          <w:szCs w:val="20"/>
          <w:lang w:eastAsia="zh-CN"/>
        </w:rPr>
        <w:t xml:space="preserve">Gestational </w:t>
      </w:r>
      <w:r w:rsidR="002429FB" w:rsidRPr="00BD4CE6">
        <w:rPr>
          <w:rFonts w:cs="Arial" w:hint="eastAsia"/>
          <w:szCs w:val="20"/>
          <w:lang w:eastAsia="zh-CN"/>
        </w:rPr>
        <w:t>c</w:t>
      </w:r>
      <w:r w:rsidR="002429FB" w:rsidRPr="00BD4CE6">
        <w:rPr>
          <w:rFonts w:cs="Arial"/>
          <w:szCs w:val="20"/>
          <w:lang w:eastAsia="zh-CN"/>
        </w:rPr>
        <w:t>omplications include threatened miscarriage, preterm labor, fetal complication, placenta abnormality, hypertensive disorder, gestational diabetes mellitus, intrahepatic cholestasis, thyroid diseases (hypothyroidism).</w:t>
      </w:r>
    </w:p>
    <w:p w14:paraId="1CCD42C1" w14:textId="1FAEF845" w:rsidR="00096AC0" w:rsidRPr="00BD4CE6" w:rsidRDefault="00B0294C" w:rsidP="00751EF3">
      <w:pPr>
        <w:autoSpaceDE w:val="0"/>
        <w:autoSpaceDN w:val="0"/>
        <w:adjustRightInd w:val="0"/>
        <w:rPr>
          <w:rFonts w:cs="Arial"/>
          <w:szCs w:val="20"/>
          <w:vertAlign w:val="superscript"/>
        </w:rPr>
      </w:pPr>
      <w:r w:rsidRPr="00BD4CE6">
        <w:rPr>
          <w:rFonts w:cs="Arial" w:hint="eastAsia"/>
          <w:szCs w:val="20"/>
          <w:vertAlign w:val="superscript"/>
          <w:lang w:eastAsia="zh-CN"/>
        </w:rPr>
        <w:t>2</w:t>
      </w:r>
      <w:r w:rsidR="002429FB" w:rsidRPr="00BD4CE6">
        <w:rPr>
          <w:rFonts w:cs="Arial"/>
          <w:szCs w:val="20"/>
        </w:rPr>
        <w:t>Infected symptoms of COVID-19 include fever or chills, cough, shortness of breath or difficulty breathing, fatigue, muscle or body aches, headache, new loss of taste or smell sore throat, congestion or runny nose, nausea or vomiting, diarrhea.</w:t>
      </w:r>
      <w:r w:rsidR="00096AC0" w:rsidRPr="00BD4CE6">
        <w:rPr>
          <w:rFonts w:cs="Arial"/>
          <w:szCs w:val="20"/>
          <w:vertAlign w:val="superscript"/>
        </w:rPr>
        <w:br w:type="page"/>
      </w:r>
    </w:p>
    <w:p w14:paraId="09280A58" w14:textId="3E0D0165" w:rsidR="00096AC0" w:rsidRPr="00BD4CE6" w:rsidRDefault="00096AC0" w:rsidP="00096AC0">
      <w:pPr>
        <w:rPr>
          <w:rFonts w:cs="Arial"/>
          <w:szCs w:val="20"/>
        </w:rPr>
      </w:pPr>
      <w:r w:rsidRPr="00BD4CE6">
        <w:rPr>
          <w:rFonts w:cs="Arial"/>
          <w:b/>
          <w:bCs/>
          <w:szCs w:val="20"/>
        </w:rPr>
        <w:t xml:space="preserve">Supplementary Table3. </w:t>
      </w:r>
      <w:r w:rsidRPr="00BD4CE6">
        <w:rPr>
          <w:rFonts w:cs="Arial"/>
          <w:szCs w:val="20"/>
        </w:rPr>
        <w:t>Demographics and epidemiological information of children below 6-year-old in quarantine during the summer outbreak of COVID-19 in Chengdu(N=575)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409"/>
      </w:tblGrid>
      <w:tr w:rsidR="00096AC0" w:rsidRPr="00BD4CE6" w14:paraId="285A832F" w14:textId="77777777" w:rsidTr="00D026E0">
        <w:tc>
          <w:tcPr>
            <w:tcW w:w="5529" w:type="dxa"/>
            <w:tcBorders>
              <w:top w:val="single" w:sz="4" w:space="0" w:color="auto"/>
              <w:bottom w:val="single" w:sz="4" w:space="0" w:color="auto"/>
            </w:tcBorders>
          </w:tcPr>
          <w:p w14:paraId="60218B10" w14:textId="77777777" w:rsidR="00096AC0" w:rsidRPr="00BD4CE6" w:rsidRDefault="00096AC0" w:rsidP="00D026E0">
            <w:pPr>
              <w:jc w:val="center"/>
              <w:rPr>
                <w:rFonts w:cs="Arial"/>
                <w:szCs w:val="20"/>
              </w:rPr>
            </w:pPr>
          </w:p>
        </w:tc>
        <w:tc>
          <w:tcPr>
            <w:tcW w:w="2409" w:type="dxa"/>
            <w:tcBorders>
              <w:top w:val="single" w:sz="4" w:space="0" w:color="auto"/>
              <w:bottom w:val="single" w:sz="4" w:space="0" w:color="auto"/>
            </w:tcBorders>
          </w:tcPr>
          <w:p w14:paraId="01E0CE64" w14:textId="77777777" w:rsidR="00096AC0" w:rsidRPr="00BD4CE6" w:rsidRDefault="00096AC0" w:rsidP="00D026E0">
            <w:pPr>
              <w:jc w:val="center"/>
              <w:rPr>
                <w:rFonts w:cs="Arial"/>
                <w:szCs w:val="20"/>
              </w:rPr>
            </w:pPr>
            <w:proofErr w:type="gramStart"/>
            <w:r w:rsidRPr="00BD4CE6">
              <w:rPr>
                <w:rFonts w:cs="Arial"/>
                <w:szCs w:val="20"/>
              </w:rPr>
              <w:t>N(</w:t>
            </w:r>
            <w:proofErr w:type="gramEnd"/>
            <w:r w:rsidRPr="00BD4CE6">
              <w:rPr>
                <w:rFonts w:cs="Arial"/>
                <w:szCs w:val="20"/>
              </w:rPr>
              <w:t>%)</w:t>
            </w:r>
          </w:p>
        </w:tc>
      </w:tr>
      <w:tr w:rsidR="00096AC0" w:rsidRPr="00BD4CE6" w14:paraId="594849D3" w14:textId="77777777" w:rsidTr="00D026E0">
        <w:tc>
          <w:tcPr>
            <w:tcW w:w="5529" w:type="dxa"/>
            <w:tcBorders>
              <w:top w:val="single" w:sz="4" w:space="0" w:color="auto"/>
            </w:tcBorders>
          </w:tcPr>
          <w:p w14:paraId="3367660A" w14:textId="77777777" w:rsidR="00096AC0" w:rsidRPr="00BD4CE6" w:rsidRDefault="00096AC0" w:rsidP="00D026E0">
            <w:pPr>
              <w:jc w:val="center"/>
              <w:rPr>
                <w:rFonts w:cs="Arial"/>
                <w:szCs w:val="20"/>
              </w:rPr>
            </w:pPr>
            <w:r w:rsidRPr="00BD4CE6">
              <w:rPr>
                <w:rFonts w:cs="Arial"/>
                <w:b/>
                <w:bCs/>
                <w:szCs w:val="20"/>
              </w:rPr>
              <w:t>Age, years</w:t>
            </w:r>
          </w:p>
        </w:tc>
        <w:tc>
          <w:tcPr>
            <w:tcW w:w="2409" w:type="dxa"/>
            <w:tcBorders>
              <w:top w:val="single" w:sz="4" w:space="0" w:color="auto"/>
            </w:tcBorders>
          </w:tcPr>
          <w:p w14:paraId="20C24E73" w14:textId="77777777" w:rsidR="00096AC0" w:rsidRPr="00BD4CE6" w:rsidRDefault="00096AC0" w:rsidP="00D026E0">
            <w:pPr>
              <w:jc w:val="center"/>
              <w:rPr>
                <w:rFonts w:cs="Arial"/>
                <w:szCs w:val="20"/>
              </w:rPr>
            </w:pPr>
          </w:p>
        </w:tc>
      </w:tr>
      <w:tr w:rsidR="00096AC0" w:rsidRPr="00BD4CE6" w14:paraId="74737A3C" w14:textId="77777777" w:rsidTr="00D026E0">
        <w:tc>
          <w:tcPr>
            <w:tcW w:w="5529" w:type="dxa"/>
          </w:tcPr>
          <w:p w14:paraId="4544F865" w14:textId="77777777" w:rsidR="00096AC0" w:rsidRPr="00BD4CE6" w:rsidRDefault="00096AC0" w:rsidP="00D026E0">
            <w:pPr>
              <w:jc w:val="center"/>
              <w:rPr>
                <w:rFonts w:cs="Arial"/>
                <w:szCs w:val="20"/>
              </w:rPr>
            </w:pPr>
            <w:r w:rsidRPr="00BD4CE6">
              <w:rPr>
                <w:rFonts w:cs="Arial"/>
                <w:szCs w:val="20"/>
              </w:rPr>
              <w:t>≤1</w:t>
            </w:r>
          </w:p>
        </w:tc>
        <w:tc>
          <w:tcPr>
            <w:tcW w:w="2409" w:type="dxa"/>
          </w:tcPr>
          <w:p w14:paraId="01FA253E" w14:textId="1F7EB3B5" w:rsidR="00096AC0" w:rsidRPr="00BD4CE6" w:rsidRDefault="00834003" w:rsidP="00D026E0">
            <w:pPr>
              <w:jc w:val="center"/>
              <w:rPr>
                <w:rFonts w:cs="Arial"/>
                <w:szCs w:val="20"/>
              </w:rPr>
            </w:pPr>
            <w:r w:rsidRPr="00BD4CE6">
              <w:rPr>
                <w:rFonts w:cs="Arial" w:hint="eastAsia"/>
                <w:szCs w:val="20"/>
                <w:lang w:eastAsia="zh-CN"/>
              </w:rPr>
              <w:t>93</w:t>
            </w:r>
            <w:r w:rsidR="00096AC0" w:rsidRPr="00BD4CE6">
              <w:rPr>
                <w:rFonts w:cs="Arial"/>
                <w:szCs w:val="20"/>
              </w:rPr>
              <w:t>(</w:t>
            </w:r>
            <w:r w:rsidR="0092599B" w:rsidRPr="00BD4CE6">
              <w:rPr>
                <w:rFonts w:cs="Arial" w:hint="eastAsia"/>
                <w:szCs w:val="20"/>
                <w:lang w:eastAsia="zh-CN"/>
              </w:rPr>
              <w:t>16</w:t>
            </w:r>
            <w:r w:rsidR="00096AC0" w:rsidRPr="00BD4CE6">
              <w:rPr>
                <w:rFonts w:cs="Arial"/>
                <w:szCs w:val="20"/>
              </w:rPr>
              <w:t>.17%)</w:t>
            </w:r>
          </w:p>
        </w:tc>
      </w:tr>
      <w:tr w:rsidR="00096AC0" w:rsidRPr="00BD4CE6" w14:paraId="3A52BD2F" w14:textId="77777777" w:rsidTr="00D026E0">
        <w:tc>
          <w:tcPr>
            <w:tcW w:w="5529" w:type="dxa"/>
          </w:tcPr>
          <w:p w14:paraId="0D255147" w14:textId="77777777" w:rsidR="00096AC0" w:rsidRPr="00BD4CE6" w:rsidRDefault="00096AC0" w:rsidP="00D026E0">
            <w:pPr>
              <w:jc w:val="center"/>
              <w:rPr>
                <w:rFonts w:cs="Arial"/>
                <w:szCs w:val="20"/>
              </w:rPr>
            </w:pPr>
            <w:r w:rsidRPr="00BD4CE6">
              <w:rPr>
                <w:rFonts w:cs="Arial"/>
                <w:szCs w:val="20"/>
              </w:rPr>
              <w:t>1-6</w:t>
            </w:r>
          </w:p>
        </w:tc>
        <w:tc>
          <w:tcPr>
            <w:tcW w:w="2409" w:type="dxa"/>
          </w:tcPr>
          <w:p w14:paraId="6BABD68D" w14:textId="753D06B4" w:rsidR="00096AC0" w:rsidRPr="00BD4CE6" w:rsidRDefault="0092599B" w:rsidP="00D026E0">
            <w:pPr>
              <w:jc w:val="center"/>
              <w:rPr>
                <w:rFonts w:cs="Arial"/>
                <w:szCs w:val="20"/>
              </w:rPr>
            </w:pPr>
            <w:r w:rsidRPr="00BD4CE6">
              <w:rPr>
                <w:rFonts w:cs="Arial" w:hint="eastAsia"/>
                <w:szCs w:val="20"/>
                <w:lang w:eastAsia="zh-CN"/>
              </w:rPr>
              <w:t>482</w:t>
            </w:r>
            <w:r w:rsidR="00096AC0" w:rsidRPr="00BD4CE6">
              <w:rPr>
                <w:rFonts w:cs="Arial"/>
                <w:szCs w:val="20"/>
              </w:rPr>
              <w:t>(83</w:t>
            </w:r>
            <w:r w:rsidRPr="00BD4CE6">
              <w:rPr>
                <w:rFonts w:cs="Arial" w:hint="eastAsia"/>
                <w:szCs w:val="20"/>
                <w:lang w:eastAsia="zh-CN"/>
              </w:rPr>
              <w:t>.82</w:t>
            </w:r>
            <w:r w:rsidR="00096AC0" w:rsidRPr="00BD4CE6">
              <w:rPr>
                <w:rFonts w:cs="Arial"/>
                <w:szCs w:val="20"/>
              </w:rPr>
              <w:t>%)</w:t>
            </w:r>
          </w:p>
        </w:tc>
      </w:tr>
      <w:tr w:rsidR="001F54E5" w:rsidRPr="00BD4CE6" w14:paraId="2574468F" w14:textId="77777777" w:rsidTr="00D026E0">
        <w:tc>
          <w:tcPr>
            <w:tcW w:w="5529" w:type="dxa"/>
          </w:tcPr>
          <w:p w14:paraId="72ACE6DF" w14:textId="445C2BD5" w:rsidR="001F54E5" w:rsidRPr="00BD4CE6" w:rsidRDefault="001F54E5" w:rsidP="00D026E0">
            <w:pPr>
              <w:jc w:val="center"/>
              <w:rPr>
                <w:rFonts w:cs="Arial"/>
                <w:b/>
                <w:bCs/>
                <w:szCs w:val="20"/>
                <w:lang w:eastAsia="zh-CN"/>
              </w:rPr>
            </w:pPr>
            <w:r w:rsidRPr="00BD4CE6">
              <w:rPr>
                <w:rFonts w:cs="Arial" w:hint="eastAsia"/>
                <w:b/>
                <w:bCs/>
                <w:szCs w:val="20"/>
                <w:lang w:eastAsia="zh-CN"/>
              </w:rPr>
              <w:t>G</w:t>
            </w:r>
            <w:r w:rsidRPr="00BD4CE6">
              <w:rPr>
                <w:rFonts w:cs="Arial"/>
                <w:b/>
                <w:bCs/>
                <w:szCs w:val="20"/>
                <w:lang w:eastAsia="zh-CN"/>
              </w:rPr>
              <w:t>ender</w:t>
            </w:r>
          </w:p>
        </w:tc>
        <w:tc>
          <w:tcPr>
            <w:tcW w:w="2409" w:type="dxa"/>
          </w:tcPr>
          <w:p w14:paraId="6E21E5A8" w14:textId="77777777" w:rsidR="001F54E5" w:rsidRPr="00BD4CE6" w:rsidRDefault="001F54E5" w:rsidP="00D026E0">
            <w:pPr>
              <w:jc w:val="center"/>
              <w:rPr>
                <w:rFonts w:cs="Arial"/>
                <w:szCs w:val="20"/>
              </w:rPr>
            </w:pPr>
          </w:p>
        </w:tc>
      </w:tr>
      <w:tr w:rsidR="001F54E5" w:rsidRPr="00BD4CE6" w14:paraId="621CF1A7" w14:textId="77777777" w:rsidTr="00D026E0">
        <w:tc>
          <w:tcPr>
            <w:tcW w:w="5529" w:type="dxa"/>
          </w:tcPr>
          <w:p w14:paraId="3A36CB56" w14:textId="7A19B9CB" w:rsidR="001F54E5" w:rsidRPr="00BD4CE6" w:rsidRDefault="001F54E5" w:rsidP="00D026E0">
            <w:pPr>
              <w:jc w:val="center"/>
              <w:rPr>
                <w:rFonts w:cs="Arial"/>
                <w:szCs w:val="20"/>
                <w:lang w:eastAsia="zh-CN"/>
              </w:rPr>
            </w:pPr>
            <w:r w:rsidRPr="00BD4CE6">
              <w:rPr>
                <w:rFonts w:cs="Arial" w:hint="eastAsia"/>
                <w:szCs w:val="20"/>
                <w:lang w:eastAsia="zh-CN"/>
              </w:rPr>
              <w:t>M</w:t>
            </w:r>
            <w:r w:rsidRPr="00BD4CE6">
              <w:rPr>
                <w:rFonts w:cs="Arial"/>
                <w:szCs w:val="20"/>
                <w:lang w:eastAsia="zh-CN"/>
              </w:rPr>
              <w:t>ales</w:t>
            </w:r>
          </w:p>
        </w:tc>
        <w:tc>
          <w:tcPr>
            <w:tcW w:w="2409" w:type="dxa"/>
          </w:tcPr>
          <w:p w14:paraId="632373C3" w14:textId="2F9A46FD" w:rsidR="001F54E5" w:rsidRPr="00BD4CE6" w:rsidRDefault="001F54E5" w:rsidP="00D026E0">
            <w:pPr>
              <w:jc w:val="center"/>
              <w:rPr>
                <w:rFonts w:cs="Arial"/>
                <w:szCs w:val="20"/>
                <w:lang w:eastAsia="zh-CN"/>
              </w:rPr>
            </w:pPr>
            <w:r w:rsidRPr="00BD4CE6">
              <w:rPr>
                <w:rFonts w:cs="Arial" w:hint="eastAsia"/>
                <w:szCs w:val="20"/>
                <w:lang w:eastAsia="zh-CN"/>
              </w:rPr>
              <w:t>2</w:t>
            </w:r>
            <w:r w:rsidRPr="00BD4CE6">
              <w:rPr>
                <w:rFonts w:cs="Arial"/>
                <w:szCs w:val="20"/>
                <w:lang w:eastAsia="zh-CN"/>
              </w:rPr>
              <w:t>90(50.43%)</w:t>
            </w:r>
          </w:p>
        </w:tc>
      </w:tr>
      <w:tr w:rsidR="001F54E5" w:rsidRPr="00BD4CE6" w14:paraId="7BC932C7" w14:textId="77777777" w:rsidTr="00D026E0">
        <w:tc>
          <w:tcPr>
            <w:tcW w:w="5529" w:type="dxa"/>
          </w:tcPr>
          <w:p w14:paraId="074EAE9D" w14:textId="610ED1A7" w:rsidR="001F54E5" w:rsidRPr="00BD4CE6" w:rsidRDefault="001F54E5" w:rsidP="00D026E0">
            <w:pPr>
              <w:jc w:val="center"/>
              <w:rPr>
                <w:rFonts w:cs="Arial"/>
                <w:szCs w:val="20"/>
                <w:lang w:eastAsia="zh-CN"/>
              </w:rPr>
            </w:pPr>
            <w:r w:rsidRPr="00BD4CE6">
              <w:rPr>
                <w:rFonts w:cs="Arial" w:hint="eastAsia"/>
                <w:szCs w:val="20"/>
                <w:lang w:eastAsia="zh-CN"/>
              </w:rPr>
              <w:t>F</w:t>
            </w:r>
            <w:r w:rsidRPr="00BD4CE6">
              <w:rPr>
                <w:rFonts w:cs="Arial"/>
                <w:szCs w:val="20"/>
                <w:lang w:eastAsia="zh-CN"/>
              </w:rPr>
              <w:t>emales</w:t>
            </w:r>
          </w:p>
        </w:tc>
        <w:tc>
          <w:tcPr>
            <w:tcW w:w="2409" w:type="dxa"/>
          </w:tcPr>
          <w:p w14:paraId="708D6784" w14:textId="47AC2190" w:rsidR="001F54E5" w:rsidRPr="00BD4CE6" w:rsidRDefault="001F54E5" w:rsidP="00D026E0">
            <w:pPr>
              <w:jc w:val="center"/>
              <w:rPr>
                <w:rFonts w:cs="Arial"/>
                <w:szCs w:val="20"/>
                <w:lang w:eastAsia="zh-CN"/>
              </w:rPr>
            </w:pPr>
            <w:r w:rsidRPr="00BD4CE6">
              <w:rPr>
                <w:rFonts w:cs="Arial" w:hint="eastAsia"/>
                <w:szCs w:val="20"/>
                <w:lang w:eastAsia="zh-CN"/>
              </w:rPr>
              <w:t>2</w:t>
            </w:r>
            <w:r w:rsidRPr="00BD4CE6">
              <w:rPr>
                <w:rFonts w:cs="Arial"/>
                <w:szCs w:val="20"/>
                <w:lang w:eastAsia="zh-CN"/>
              </w:rPr>
              <w:t>85(49.57%)</w:t>
            </w:r>
          </w:p>
        </w:tc>
      </w:tr>
      <w:tr w:rsidR="00096AC0" w:rsidRPr="00BD4CE6" w14:paraId="748167D8" w14:textId="77777777" w:rsidTr="00D026E0">
        <w:tc>
          <w:tcPr>
            <w:tcW w:w="5529" w:type="dxa"/>
          </w:tcPr>
          <w:p w14:paraId="13308586" w14:textId="716DE66E" w:rsidR="00096AC0" w:rsidRPr="00BD4CE6" w:rsidRDefault="00096AC0" w:rsidP="00D026E0">
            <w:pPr>
              <w:jc w:val="center"/>
              <w:rPr>
                <w:rFonts w:cs="Arial"/>
                <w:b/>
                <w:bCs/>
                <w:szCs w:val="20"/>
              </w:rPr>
            </w:pPr>
            <w:r w:rsidRPr="00BD4CE6">
              <w:rPr>
                <w:rFonts w:cs="Arial"/>
                <w:b/>
                <w:bCs/>
                <w:szCs w:val="20"/>
              </w:rPr>
              <w:t xml:space="preserve">Monthly </w:t>
            </w:r>
            <w:r w:rsidR="00751EF3" w:rsidRPr="00BD4CE6">
              <w:rPr>
                <w:rFonts w:cs="Arial"/>
                <w:b/>
                <w:bCs/>
                <w:szCs w:val="20"/>
              </w:rPr>
              <w:t>F</w:t>
            </w:r>
            <w:r w:rsidRPr="00BD4CE6">
              <w:rPr>
                <w:rFonts w:cs="Arial"/>
                <w:b/>
                <w:bCs/>
                <w:szCs w:val="20"/>
              </w:rPr>
              <w:t xml:space="preserve">amily </w:t>
            </w:r>
            <w:r w:rsidR="00751EF3" w:rsidRPr="00BD4CE6">
              <w:rPr>
                <w:rFonts w:cs="Arial"/>
                <w:b/>
                <w:bCs/>
                <w:szCs w:val="20"/>
              </w:rPr>
              <w:t>I</w:t>
            </w:r>
            <w:r w:rsidRPr="00BD4CE6">
              <w:rPr>
                <w:rFonts w:cs="Arial"/>
                <w:b/>
                <w:bCs/>
                <w:szCs w:val="20"/>
              </w:rPr>
              <w:t>ncome, CNY</w:t>
            </w:r>
          </w:p>
        </w:tc>
        <w:tc>
          <w:tcPr>
            <w:tcW w:w="2409" w:type="dxa"/>
          </w:tcPr>
          <w:p w14:paraId="477F2A2A" w14:textId="77777777" w:rsidR="00096AC0" w:rsidRPr="00BD4CE6" w:rsidRDefault="00096AC0" w:rsidP="00D026E0">
            <w:pPr>
              <w:jc w:val="center"/>
              <w:rPr>
                <w:rFonts w:cs="Arial"/>
                <w:szCs w:val="20"/>
              </w:rPr>
            </w:pPr>
          </w:p>
        </w:tc>
      </w:tr>
      <w:tr w:rsidR="00096AC0" w:rsidRPr="00BD4CE6" w14:paraId="7BD5E91D" w14:textId="77777777" w:rsidTr="00D026E0">
        <w:tc>
          <w:tcPr>
            <w:tcW w:w="5529" w:type="dxa"/>
          </w:tcPr>
          <w:p w14:paraId="2379BA76" w14:textId="77777777" w:rsidR="00096AC0" w:rsidRPr="00BD4CE6" w:rsidRDefault="00096AC0" w:rsidP="00D026E0">
            <w:pPr>
              <w:jc w:val="center"/>
              <w:rPr>
                <w:rFonts w:cs="Arial"/>
                <w:b/>
                <w:bCs/>
                <w:szCs w:val="20"/>
              </w:rPr>
            </w:pPr>
            <w:r w:rsidRPr="00BD4CE6">
              <w:rPr>
                <w:rFonts w:cs="Arial"/>
                <w:szCs w:val="20"/>
              </w:rPr>
              <w:t>&lt; 5,000</w:t>
            </w:r>
          </w:p>
        </w:tc>
        <w:tc>
          <w:tcPr>
            <w:tcW w:w="2409" w:type="dxa"/>
          </w:tcPr>
          <w:p w14:paraId="0FF3176A" w14:textId="77777777" w:rsidR="00096AC0" w:rsidRPr="00BD4CE6" w:rsidRDefault="00096AC0" w:rsidP="00D026E0">
            <w:pPr>
              <w:jc w:val="center"/>
              <w:rPr>
                <w:rFonts w:cs="Arial"/>
                <w:szCs w:val="20"/>
              </w:rPr>
            </w:pPr>
            <w:r w:rsidRPr="00BD4CE6">
              <w:rPr>
                <w:rFonts w:cs="Arial"/>
                <w:szCs w:val="20"/>
              </w:rPr>
              <w:t>12(2.09%)</w:t>
            </w:r>
          </w:p>
        </w:tc>
      </w:tr>
      <w:tr w:rsidR="00096AC0" w:rsidRPr="00BD4CE6" w14:paraId="7B09CB19" w14:textId="77777777" w:rsidTr="00D026E0">
        <w:tc>
          <w:tcPr>
            <w:tcW w:w="5529" w:type="dxa"/>
          </w:tcPr>
          <w:p w14:paraId="585CF2CC" w14:textId="77777777" w:rsidR="00096AC0" w:rsidRPr="00BD4CE6" w:rsidRDefault="00096AC0" w:rsidP="00D026E0">
            <w:pPr>
              <w:jc w:val="center"/>
              <w:rPr>
                <w:rFonts w:cs="Arial"/>
                <w:b/>
                <w:bCs/>
                <w:szCs w:val="20"/>
              </w:rPr>
            </w:pPr>
            <w:r w:rsidRPr="00BD4CE6">
              <w:rPr>
                <w:rFonts w:cs="Arial"/>
                <w:szCs w:val="20"/>
              </w:rPr>
              <w:t>5,000-9,999</w:t>
            </w:r>
          </w:p>
        </w:tc>
        <w:tc>
          <w:tcPr>
            <w:tcW w:w="2409" w:type="dxa"/>
          </w:tcPr>
          <w:p w14:paraId="00DB604B" w14:textId="77777777" w:rsidR="00096AC0" w:rsidRPr="00BD4CE6" w:rsidRDefault="00096AC0" w:rsidP="00D026E0">
            <w:pPr>
              <w:jc w:val="center"/>
              <w:rPr>
                <w:rFonts w:cs="Arial"/>
                <w:szCs w:val="20"/>
              </w:rPr>
            </w:pPr>
            <w:r w:rsidRPr="00BD4CE6">
              <w:rPr>
                <w:rFonts w:cs="Arial"/>
                <w:szCs w:val="20"/>
              </w:rPr>
              <w:t>141(24.52%)</w:t>
            </w:r>
          </w:p>
        </w:tc>
      </w:tr>
      <w:tr w:rsidR="00096AC0" w:rsidRPr="00BD4CE6" w14:paraId="274BE3F6" w14:textId="77777777" w:rsidTr="00D026E0">
        <w:tc>
          <w:tcPr>
            <w:tcW w:w="5529" w:type="dxa"/>
          </w:tcPr>
          <w:p w14:paraId="41C18494" w14:textId="77777777" w:rsidR="00096AC0" w:rsidRPr="00BD4CE6" w:rsidRDefault="00096AC0" w:rsidP="00D026E0">
            <w:pPr>
              <w:jc w:val="center"/>
              <w:rPr>
                <w:rFonts w:cs="Arial"/>
                <w:b/>
                <w:bCs/>
                <w:szCs w:val="20"/>
              </w:rPr>
            </w:pPr>
            <w:r w:rsidRPr="00BD4CE6">
              <w:rPr>
                <w:rFonts w:cs="Arial"/>
                <w:szCs w:val="20"/>
              </w:rPr>
              <w:t>10,000-49,999</w:t>
            </w:r>
          </w:p>
        </w:tc>
        <w:tc>
          <w:tcPr>
            <w:tcW w:w="2409" w:type="dxa"/>
          </w:tcPr>
          <w:p w14:paraId="380808F1" w14:textId="77777777" w:rsidR="00096AC0" w:rsidRPr="00BD4CE6" w:rsidRDefault="00096AC0" w:rsidP="00D026E0">
            <w:pPr>
              <w:jc w:val="center"/>
              <w:rPr>
                <w:rFonts w:cs="Arial"/>
                <w:szCs w:val="20"/>
              </w:rPr>
            </w:pPr>
            <w:r w:rsidRPr="00BD4CE6">
              <w:rPr>
                <w:rFonts w:cs="Arial"/>
                <w:szCs w:val="20"/>
              </w:rPr>
              <w:t>416(72.35%)</w:t>
            </w:r>
          </w:p>
        </w:tc>
      </w:tr>
      <w:tr w:rsidR="00096AC0" w:rsidRPr="00BD4CE6" w14:paraId="79C9D4EB" w14:textId="77777777" w:rsidTr="00D026E0">
        <w:tc>
          <w:tcPr>
            <w:tcW w:w="5529" w:type="dxa"/>
          </w:tcPr>
          <w:p w14:paraId="2575291D" w14:textId="77777777" w:rsidR="00096AC0" w:rsidRPr="00BD4CE6" w:rsidRDefault="00096AC0" w:rsidP="00D026E0">
            <w:pPr>
              <w:jc w:val="center"/>
              <w:rPr>
                <w:rFonts w:cs="Arial"/>
                <w:b/>
                <w:bCs/>
                <w:szCs w:val="20"/>
              </w:rPr>
            </w:pPr>
            <w:r w:rsidRPr="00BD4CE6">
              <w:rPr>
                <w:rFonts w:cs="Arial"/>
                <w:szCs w:val="20"/>
              </w:rPr>
              <w:t>50,000 or more</w:t>
            </w:r>
          </w:p>
        </w:tc>
        <w:tc>
          <w:tcPr>
            <w:tcW w:w="2409" w:type="dxa"/>
          </w:tcPr>
          <w:p w14:paraId="1AB701B9" w14:textId="77777777" w:rsidR="00096AC0" w:rsidRPr="00BD4CE6" w:rsidRDefault="00096AC0" w:rsidP="00D026E0">
            <w:pPr>
              <w:jc w:val="center"/>
              <w:rPr>
                <w:rFonts w:cs="Arial"/>
                <w:szCs w:val="20"/>
              </w:rPr>
            </w:pPr>
            <w:r w:rsidRPr="00BD4CE6">
              <w:rPr>
                <w:rFonts w:cs="Arial"/>
                <w:szCs w:val="20"/>
              </w:rPr>
              <w:t>6(1.04%)</w:t>
            </w:r>
          </w:p>
        </w:tc>
      </w:tr>
      <w:tr w:rsidR="00096AC0" w:rsidRPr="00BD4CE6" w14:paraId="3550AA88" w14:textId="77777777" w:rsidTr="00D026E0">
        <w:tc>
          <w:tcPr>
            <w:tcW w:w="5529" w:type="dxa"/>
          </w:tcPr>
          <w:p w14:paraId="2202A7B8" w14:textId="75F3F174" w:rsidR="00096AC0" w:rsidRPr="00BD4CE6" w:rsidRDefault="00096AC0" w:rsidP="00D026E0">
            <w:pPr>
              <w:jc w:val="center"/>
              <w:rPr>
                <w:rFonts w:cs="Arial"/>
                <w:b/>
                <w:bCs/>
                <w:szCs w:val="20"/>
              </w:rPr>
            </w:pPr>
            <w:r w:rsidRPr="00BD4CE6">
              <w:rPr>
                <w:rFonts w:cs="Arial"/>
                <w:b/>
                <w:bCs/>
                <w:szCs w:val="20"/>
              </w:rPr>
              <w:t xml:space="preserve">Infected </w:t>
            </w:r>
            <w:r w:rsidR="00751EF3" w:rsidRPr="00BD4CE6">
              <w:rPr>
                <w:rFonts w:cs="Arial"/>
                <w:b/>
                <w:bCs/>
                <w:szCs w:val="20"/>
              </w:rPr>
              <w:t>S</w:t>
            </w:r>
            <w:r w:rsidRPr="00BD4CE6">
              <w:rPr>
                <w:rFonts w:cs="Arial"/>
                <w:b/>
                <w:bCs/>
                <w:szCs w:val="20"/>
              </w:rPr>
              <w:t>ymptoms of COVID-19</w:t>
            </w:r>
            <w:r w:rsidR="008D67B6" w:rsidRPr="00BD4CE6">
              <w:rPr>
                <w:rFonts w:cs="Arial"/>
                <w:b/>
                <w:bCs/>
                <w:szCs w:val="20"/>
                <w:vertAlign w:val="superscript"/>
              </w:rPr>
              <w:t>1</w:t>
            </w:r>
          </w:p>
        </w:tc>
        <w:tc>
          <w:tcPr>
            <w:tcW w:w="2409" w:type="dxa"/>
          </w:tcPr>
          <w:p w14:paraId="5AE8F01F" w14:textId="77777777" w:rsidR="00096AC0" w:rsidRPr="00BD4CE6" w:rsidRDefault="00096AC0" w:rsidP="00D026E0">
            <w:pPr>
              <w:jc w:val="center"/>
              <w:rPr>
                <w:rFonts w:cs="Arial"/>
                <w:szCs w:val="20"/>
              </w:rPr>
            </w:pPr>
          </w:p>
        </w:tc>
      </w:tr>
      <w:tr w:rsidR="00096AC0" w:rsidRPr="00BD4CE6" w14:paraId="2ACBDABE" w14:textId="77777777" w:rsidTr="00D026E0">
        <w:tc>
          <w:tcPr>
            <w:tcW w:w="5529" w:type="dxa"/>
          </w:tcPr>
          <w:p w14:paraId="72AAF201" w14:textId="77777777" w:rsidR="00096AC0" w:rsidRPr="00BD4CE6" w:rsidRDefault="00096AC0" w:rsidP="00D026E0">
            <w:pPr>
              <w:jc w:val="center"/>
              <w:rPr>
                <w:rFonts w:cs="Arial"/>
                <w:b/>
                <w:bCs/>
                <w:szCs w:val="20"/>
              </w:rPr>
            </w:pPr>
            <w:r w:rsidRPr="00BD4CE6">
              <w:rPr>
                <w:rFonts w:cs="Arial"/>
                <w:szCs w:val="20"/>
              </w:rPr>
              <w:t>No</w:t>
            </w:r>
          </w:p>
        </w:tc>
        <w:tc>
          <w:tcPr>
            <w:tcW w:w="2409" w:type="dxa"/>
          </w:tcPr>
          <w:p w14:paraId="2312FEF6" w14:textId="3A6D1458" w:rsidR="00096AC0" w:rsidRPr="00BD4CE6" w:rsidRDefault="00834003" w:rsidP="00D026E0">
            <w:pPr>
              <w:jc w:val="center"/>
              <w:rPr>
                <w:rFonts w:cs="Arial"/>
                <w:szCs w:val="20"/>
              </w:rPr>
            </w:pPr>
            <w:r w:rsidRPr="00BD4CE6">
              <w:rPr>
                <w:rFonts w:cs="Arial" w:hint="eastAsia"/>
                <w:szCs w:val="20"/>
                <w:lang w:eastAsia="zh-CN"/>
              </w:rPr>
              <w:t>529</w:t>
            </w:r>
            <w:r w:rsidR="00096AC0" w:rsidRPr="00BD4CE6">
              <w:rPr>
                <w:rFonts w:cs="Arial"/>
                <w:szCs w:val="20"/>
              </w:rPr>
              <w:t>(9</w:t>
            </w:r>
            <w:r w:rsidR="000E4F6E" w:rsidRPr="00BD4CE6">
              <w:rPr>
                <w:rFonts w:cs="Arial" w:hint="eastAsia"/>
                <w:szCs w:val="20"/>
                <w:lang w:eastAsia="zh-CN"/>
              </w:rPr>
              <w:t>2</w:t>
            </w:r>
            <w:r w:rsidR="00096AC0" w:rsidRPr="00BD4CE6">
              <w:rPr>
                <w:rFonts w:cs="Arial"/>
                <w:szCs w:val="20"/>
              </w:rPr>
              <w:t>.</w:t>
            </w:r>
            <w:r w:rsidR="000E4F6E" w:rsidRPr="00BD4CE6">
              <w:rPr>
                <w:rFonts w:cs="Arial" w:hint="eastAsia"/>
                <w:szCs w:val="20"/>
                <w:lang w:eastAsia="zh-CN"/>
              </w:rPr>
              <w:t>00</w:t>
            </w:r>
            <w:r w:rsidR="00096AC0" w:rsidRPr="00BD4CE6">
              <w:rPr>
                <w:rFonts w:cs="Arial"/>
                <w:szCs w:val="20"/>
              </w:rPr>
              <w:t>%)</w:t>
            </w:r>
          </w:p>
        </w:tc>
      </w:tr>
      <w:tr w:rsidR="00096AC0" w:rsidRPr="00BD4CE6" w14:paraId="4B89785D" w14:textId="77777777" w:rsidTr="00D026E0">
        <w:tc>
          <w:tcPr>
            <w:tcW w:w="5529" w:type="dxa"/>
          </w:tcPr>
          <w:p w14:paraId="6993676A" w14:textId="77777777" w:rsidR="00096AC0" w:rsidRPr="00BD4CE6" w:rsidRDefault="00096AC0" w:rsidP="00D026E0">
            <w:pPr>
              <w:jc w:val="center"/>
              <w:rPr>
                <w:rFonts w:cs="Arial"/>
                <w:b/>
                <w:bCs/>
                <w:szCs w:val="20"/>
              </w:rPr>
            </w:pPr>
            <w:r w:rsidRPr="00BD4CE6">
              <w:rPr>
                <w:rFonts w:cs="Arial"/>
                <w:szCs w:val="20"/>
              </w:rPr>
              <w:t>Yes</w:t>
            </w:r>
          </w:p>
        </w:tc>
        <w:tc>
          <w:tcPr>
            <w:tcW w:w="2409" w:type="dxa"/>
          </w:tcPr>
          <w:p w14:paraId="56F336C8" w14:textId="687408EF" w:rsidR="00096AC0" w:rsidRPr="00BD4CE6" w:rsidRDefault="000159C3" w:rsidP="00D026E0">
            <w:pPr>
              <w:jc w:val="center"/>
              <w:rPr>
                <w:rFonts w:cs="Arial"/>
                <w:szCs w:val="20"/>
              </w:rPr>
            </w:pPr>
            <w:r w:rsidRPr="00BD4CE6">
              <w:rPr>
                <w:rFonts w:cs="Arial" w:hint="eastAsia"/>
                <w:szCs w:val="20"/>
                <w:lang w:eastAsia="zh-CN"/>
              </w:rPr>
              <w:t>4</w:t>
            </w:r>
            <w:r w:rsidR="00096AC0" w:rsidRPr="00BD4CE6">
              <w:rPr>
                <w:rFonts w:cs="Arial"/>
                <w:szCs w:val="20"/>
              </w:rPr>
              <w:t>6(</w:t>
            </w:r>
            <w:r w:rsidR="000E4F6E" w:rsidRPr="00BD4CE6">
              <w:rPr>
                <w:rFonts w:cs="Arial" w:hint="eastAsia"/>
                <w:szCs w:val="20"/>
                <w:lang w:eastAsia="zh-CN"/>
              </w:rPr>
              <w:t>8</w:t>
            </w:r>
            <w:r w:rsidR="00096AC0" w:rsidRPr="00BD4CE6">
              <w:rPr>
                <w:rFonts w:cs="Arial"/>
                <w:szCs w:val="20"/>
              </w:rPr>
              <w:t>.0</w:t>
            </w:r>
            <w:r w:rsidR="000E4F6E" w:rsidRPr="00BD4CE6">
              <w:rPr>
                <w:rFonts w:cs="Arial" w:hint="eastAsia"/>
                <w:szCs w:val="20"/>
                <w:lang w:eastAsia="zh-CN"/>
              </w:rPr>
              <w:t>0</w:t>
            </w:r>
            <w:r w:rsidR="00096AC0" w:rsidRPr="00BD4CE6">
              <w:rPr>
                <w:rFonts w:cs="Arial"/>
                <w:szCs w:val="20"/>
              </w:rPr>
              <w:t>%)</w:t>
            </w:r>
          </w:p>
        </w:tc>
      </w:tr>
      <w:tr w:rsidR="00096AC0" w:rsidRPr="00BD4CE6" w14:paraId="36B98B86" w14:textId="77777777" w:rsidTr="00D026E0">
        <w:tc>
          <w:tcPr>
            <w:tcW w:w="5529" w:type="dxa"/>
          </w:tcPr>
          <w:p w14:paraId="73DB5C3A" w14:textId="3687D980" w:rsidR="00096AC0" w:rsidRPr="00BD4CE6" w:rsidRDefault="00096AC0" w:rsidP="00D026E0">
            <w:pPr>
              <w:jc w:val="center"/>
              <w:rPr>
                <w:rFonts w:cs="Arial"/>
                <w:b/>
                <w:bCs/>
                <w:szCs w:val="20"/>
              </w:rPr>
            </w:pPr>
            <w:r w:rsidRPr="00BD4CE6">
              <w:rPr>
                <w:rFonts w:cs="Arial"/>
                <w:b/>
                <w:bCs/>
                <w:szCs w:val="20"/>
              </w:rPr>
              <w:t xml:space="preserve">Health </w:t>
            </w:r>
            <w:r w:rsidR="00751EF3" w:rsidRPr="00BD4CE6">
              <w:rPr>
                <w:rFonts w:cs="Arial"/>
                <w:b/>
                <w:bCs/>
                <w:szCs w:val="20"/>
              </w:rPr>
              <w:t>C</w:t>
            </w:r>
            <w:r w:rsidRPr="00BD4CE6">
              <w:rPr>
                <w:rFonts w:cs="Arial"/>
                <w:b/>
                <w:bCs/>
                <w:szCs w:val="20"/>
              </w:rPr>
              <w:t xml:space="preserve">ode </w:t>
            </w:r>
            <w:r w:rsidR="00751EF3" w:rsidRPr="00BD4CE6">
              <w:rPr>
                <w:rFonts w:cs="Arial"/>
                <w:b/>
                <w:bCs/>
                <w:szCs w:val="20"/>
              </w:rPr>
              <w:t>C</w:t>
            </w:r>
            <w:r w:rsidRPr="00BD4CE6">
              <w:rPr>
                <w:rFonts w:cs="Arial"/>
                <w:b/>
                <w:bCs/>
                <w:szCs w:val="20"/>
              </w:rPr>
              <w:t>olor</w:t>
            </w:r>
          </w:p>
        </w:tc>
        <w:tc>
          <w:tcPr>
            <w:tcW w:w="2409" w:type="dxa"/>
          </w:tcPr>
          <w:p w14:paraId="416E121C" w14:textId="77777777" w:rsidR="00096AC0" w:rsidRPr="00BD4CE6" w:rsidRDefault="00096AC0" w:rsidP="00D026E0">
            <w:pPr>
              <w:jc w:val="center"/>
              <w:rPr>
                <w:rFonts w:cs="Arial"/>
                <w:szCs w:val="20"/>
              </w:rPr>
            </w:pPr>
          </w:p>
        </w:tc>
      </w:tr>
      <w:tr w:rsidR="00096AC0" w:rsidRPr="00BD4CE6" w14:paraId="5FBCA545" w14:textId="77777777" w:rsidTr="00D026E0">
        <w:tc>
          <w:tcPr>
            <w:tcW w:w="5529" w:type="dxa"/>
          </w:tcPr>
          <w:p w14:paraId="072A54DF" w14:textId="77777777" w:rsidR="00096AC0" w:rsidRPr="00BD4CE6" w:rsidRDefault="00096AC0" w:rsidP="00D026E0">
            <w:pPr>
              <w:jc w:val="center"/>
              <w:rPr>
                <w:rFonts w:cs="Arial"/>
                <w:szCs w:val="20"/>
              </w:rPr>
            </w:pPr>
            <w:r w:rsidRPr="00BD4CE6">
              <w:rPr>
                <w:rFonts w:cs="Arial"/>
                <w:szCs w:val="20"/>
              </w:rPr>
              <w:t>Red</w:t>
            </w:r>
          </w:p>
        </w:tc>
        <w:tc>
          <w:tcPr>
            <w:tcW w:w="2409" w:type="dxa"/>
          </w:tcPr>
          <w:p w14:paraId="7E06A388" w14:textId="77777777" w:rsidR="00096AC0" w:rsidRPr="00BD4CE6" w:rsidRDefault="00096AC0" w:rsidP="00D026E0">
            <w:pPr>
              <w:jc w:val="center"/>
              <w:rPr>
                <w:rFonts w:cs="Arial"/>
                <w:szCs w:val="20"/>
              </w:rPr>
            </w:pPr>
            <w:r w:rsidRPr="00BD4CE6">
              <w:rPr>
                <w:rFonts w:cs="Arial"/>
                <w:szCs w:val="20"/>
              </w:rPr>
              <w:t>344(59.83%)</w:t>
            </w:r>
          </w:p>
        </w:tc>
      </w:tr>
      <w:tr w:rsidR="00096AC0" w:rsidRPr="00BD4CE6" w14:paraId="520B08EA" w14:textId="77777777" w:rsidTr="00D026E0">
        <w:tc>
          <w:tcPr>
            <w:tcW w:w="5529" w:type="dxa"/>
          </w:tcPr>
          <w:p w14:paraId="631D347C" w14:textId="77777777" w:rsidR="00096AC0" w:rsidRPr="00BD4CE6" w:rsidRDefault="00096AC0" w:rsidP="00D026E0">
            <w:pPr>
              <w:jc w:val="center"/>
              <w:rPr>
                <w:rFonts w:cs="Arial"/>
                <w:szCs w:val="20"/>
              </w:rPr>
            </w:pPr>
            <w:r w:rsidRPr="00BD4CE6">
              <w:rPr>
                <w:rFonts w:cs="Arial"/>
                <w:szCs w:val="20"/>
              </w:rPr>
              <w:t>Yellow</w:t>
            </w:r>
          </w:p>
        </w:tc>
        <w:tc>
          <w:tcPr>
            <w:tcW w:w="2409" w:type="dxa"/>
          </w:tcPr>
          <w:p w14:paraId="727372E1" w14:textId="77777777" w:rsidR="00096AC0" w:rsidRPr="00BD4CE6" w:rsidRDefault="00096AC0" w:rsidP="00D026E0">
            <w:pPr>
              <w:jc w:val="center"/>
              <w:rPr>
                <w:rFonts w:cs="Arial"/>
                <w:szCs w:val="20"/>
              </w:rPr>
            </w:pPr>
            <w:r w:rsidRPr="00BD4CE6">
              <w:rPr>
                <w:rFonts w:cs="Arial"/>
                <w:szCs w:val="20"/>
              </w:rPr>
              <w:t>206(35.83%)</w:t>
            </w:r>
          </w:p>
        </w:tc>
      </w:tr>
      <w:tr w:rsidR="00096AC0" w:rsidRPr="00BD4CE6" w14:paraId="0941F37A" w14:textId="77777777" w:rsidTr="00D026E0">
        <w:tc>
          <w:tcPr>
            <w:tcW w:w="5529" w:type="dxa"/>
          </w:tcPr>
          <w:p w14:paraId="0C61D77F" w14:textId="77777777" w:rsidR="00096AC0" w:rsidRPr="00BD4CE6" w:rsidRDefault="00096AC0" w:rsidP="00D026E0">
            <w:pPr>
              <w:jc w:val="center"/>
              <w:rPr>
                <w:rFonts w:cs="Arial"/>
                <w:szCs w:val="20"/>
              </w:rPr>
            </w:pPr>
            <w:r w:rsidRPr="00BD4CE6">
              <w:rPr>
                <w:rFonts w:cs="Arial"/>
                <w:szCs w:val="20"/>
              </w:rPr>
              <w:t>Green</w:t>
            </w:r>
          </w:p>
        </w:tc>
        <w:tc>
          <w:tcPr>
            <w:tcW w:w="2409" w:type="dxa"/>
          </w:tcPr>
          <w:p w14:paraId="2094D87D" w14:textId="77777777" w:rsidR="00096AC0" w:rsidRPr="00BD4CE6" w:rsidRDefault="00096AC0" w:rsidP="00D026E0">
            <w:pPr>
              <w:jc w:val="center"/>
              <w:rPr>
                <w:rFonts w:cs="Arial"/>
                <w:szCs w:val="20"/>
              </w:rPr>
            </w:pPr>
            <w:r w:rsidRPr="00BD4CE6">
              <w:rPr>
                <w:rFonts w:cs="Arial"/>
                <w:szCs w:val="20"/>
              </w:rPr>
              <w:t>25(4.35%)</w:t>
            </w:r>
          </w:p>
        </w:tc>
      </w:tr>
      <w:tr w:rsidR="00096AC0" w:rsidRPr="00BD4CE6" w14:paraId="1C05B81A" w14:textId="77777777" w:rsidTr="00D026E0">
        <w:tc>
          <w:tcPr>
            <w:tcW w:w="5529" w:type="dxa"/>
          </w:tcPr>
          <w:p w14:paraId="42264E69" w14:textId="77777777" w:rsidR="00096AC0" w:rsidRPr="00BD4CE6" w:rsidRDefault="00096AC0" w:rsidP="00D026E0">
            <w:pPr>
              <w:jc w:val="center"/>
              <w:rPr>
                <w:rFonts w:cs="Arial"/>
                <w:b/>
                <w:bCs/>
                <w:szCs w:val="20"/>
              </w:rPr>
            </w:pPr>
            <w:r w:rsidRPr="00BD4CE6">
              <w:rPr>
                <w:rFonts w:cs="Arial"/>
                <w:b/>
                <w:bCs/>
                <w:szCs w:val="20"/>
              </w:rPr>
              <w:t>Epidemiological History</w:t>
            </w:r>
          </w:p>
        </w:tc>
        <w:tc>
          <w:tcPr>
            <w:tcW w:w="2409" w:type="dxa"/>
          </w:tcPr>
          <w:p w14:paraId="529AE9BC" w14:textId="77777777" w:rsidR="00096AC0" w:rsidRPr="00BD4CE6" w:rsidRDefault="00096AC0" w:rsidP="00D026E0">
            <w:pPr>
              <w:jc w:val="center"/>
              <w:rPr>
                <w:rFonts w:cs="Arial"/>
                <w:szCs w:val="20"/>
              </w:rPr>
            </w:pPr>
          </w:p>
        </w:tc>
      </w:tr>
      <w:tr w:rsidR="00096AC0" w:rsidRPr="00BD4CE6" w14:paraId="3C681E5D" w14:textId="77777777" w:rsidTr="00D026E0">
        <w:tc>
          <w:tcPr>
            <w:tcW w:w="5529" w:type="dxa"/>
          </w:tcPr>
          <w:p w14:paraId="22747904" w14:textId="77777777" w:rsidR="00096AC0" w:rsidRPr="00BD4CE6" w:rsidRDefault="00096AC0" w:rsidP="00D026E0">
            <w:pPr>
              <w:jc w:val="center"/>
              <w:rPr>
                <w:rFonts w:cs="Arial"/>
                <w:szCs w:val="20"/>
              </w:rPr>
            </w:pPr>
            <w:r w:rsidRPr="00BD4CE6">
              <w:rPr>
                <w:rFonts w:cs="Arial"/>
                <w:szCs w:val="20"/>
              </w:rPr>
              <w:t>From overseas</w:t>
            </w:r>
          </w:p>
        </w:tc>
        <w:tc>
          <w:tcPr>
            <w:tcW w:w="2409" w:type="dxa"/>
          </w:tcPr>
          <w:p w14:paraId="69535170" w14:textId="77777777" w:rsidR="00096AC0" w:rsidRPr="00BD4CE6" w:rsidRDefault="00096AC0" w:rsidP="00D026E0">
            <w:pPr>
              <w:jc w:val="center"/>
              <w:rPr>
                <w:rFonts w:cs="Arial"/>
                <w:szCs w:val="20"/>
              </w:rPr>
            </w:pPr>
            <w:r w:rsidRPr="00BD4CE6">
              <w:rPr>
                <w:rFonts w:cs="Arial"/>
                <w:szCs w:val="20"/>
              </w:rPr>
              <w:t>6(1.04%)</w:t>
            </w:r>
          </w:p>
        </w:tc>
      </w:tr>
      <w:tr w:rsidR="00096AC0" w:rsidRPr="00BD4CE6" w14:paraId="7DA20962" w14:textId="77777777" w:rsidTr="00D026E0">
        <w:tc>
          <w:tcPr>
            <w:tcW w:w="5529" w:type="dxa"/>
          </w:tcPr>
          <w:p w14:paraId="0161A61D" w14:textId="77777777" w:rsidR="00096AC0" w:rsidRPr="00BD4CE6" w:rsidRDefault="00096AC0" w:rsidP="00D026E0">
            <w:pPr>
              <w:jc w:val="center"/>
              <w:rPr>
                <w:rFonts w:cs="Arial"/>
                <w:szCs w:val="20"/>
              </w:rPr>
            </w:pPr>
            <w:r w:rsidRPr="00BD4CE6">
              <w:rPr>
                <w:rFonts w:cs="Arial"/>
                <w:szCs w:val="20"/>
              </w:rPr>
              <w:t>Been to domestic middle- or high-risk areas within 14 days</w:t>
            </w:r>
          </w:p>
        </w:tc>
        <w:tc>
          <w:tcPr>
            <w:tcW w:w="2409" w:type="dxa"/>
          </w:tcPr>
          <w:p w14:paraId="1A2E4F39" w14:textId="3195EFE4" w:rsidR="00096AC0" w:rsidRPr="00BD4CE6" w:rsidRDefault="00F65607" w:rsidP="00D026E0">
            <w:pPr>
              <w:jc w:val="center"/>
              <w:rPr>
                <w:rFonts w:cs="Arial"/>
                <w:szCs w:val="20"/>
              </w:rPr>
            </w:pPr>
            <w:r w:rsidRPr="00BD4CE6">
              <w:rPr>
                <w:rFonts w:cs="Arial"/>
                <w:szCs w:val="20"/>
              </w:rPr>
              <w:t>137</w:t>
            </w:r>
            <w:r w:rsidR="00096AC0" w:rsidRPr="00BD4CE6">
              <w:rPr>
                <w:rFonts w:cs="Arial"/>
                <w:szCs w:val="20"/>
              </w:rPr>
              <w:t>(</w:t>
            </w:r>
            <w:r w:rsidRPr="00BD4CE6">
              <w:rPr>
                <w:rFonts w:cs="Arial"/>
                <w:szCs w:val="20"/>
              </w:rPr>
              <w:t>23.82</w:t>
            </w:r>
            <w:r w:rsidR="00096AC0" w:rsidRPr="00BD4CE6">
              <w:rPr>
                <w:rFonts w:cs="Arial"/>
                <w:szCs w:val="20"/>
              </w:rPr>
              <w:t>%)</w:t>
            </w:r>
          </w:p>
        </w:tc>
      </w:tr>
      <w:tr w:rsidR="00096AC0" w:rsidRPr="00BD4CE6" w14:paraId="1506A90A" w14:textId="77777777" w:rsidTr="00D026E0">
        <w:tc>
          <w:tcPr>
            <w:tcW w:w="5529" w:type="dxa"/>
          </w:tcPr>
          <w:p w14:paraId="4C4EEB7A" w14:textId="77777777" w:rsidR="00096AC0" w:rsidRPr="00BD4CE6" w:rsidRDefault="00096AC0" w:rsidP="00D026E0">
            <w:pPr>
              <w:jc w:val="center"/>
              <w:rPr>
                <w:rFonts w:cs="Arial"/>
                <w:szCs w:val="20"/>
              </w:rPr>
            </w:pPr>
            <w:r w:rsidRPr="00BD4CE6">
              <w:rPr>
                <w:rFonts w:cs="Arial"/>
                <w:szCs w:val="20"/>
              </w:rPr>
              <w:t>From blocked communities</w:t>
            </w:r>
          </w:p>
        </w:tc>
        <w:tc>
          <w:tcPr>
            <w:tcW w:w="2409" w:type="dxa"/>
          </w:tcPr>
          <w:p w14:paraId="0AAC74BA" w14:textId="0D0ECE33" w:rsidR="00096AC0" w:rsidRPr="00BD4CE6" w:rsidRDefault="00F65607" w:rsidP="00D026E0">
            <w:pPr>
              <w:jc w:val="center"/>
              <w:rPr>
                <w:rFonts w:cs="Arial"/>
                <w:szCs w:val="20"/>
              </w:rPr>
            </w:pPr>
            <w:r w:rsidRPr="00BD4CE6">
              <w:rPr>
                <w:rFonts w:cs="Arial"/>
                <w:szCs w:val="20"/>
              </w:rPr>
              <w:t>216</w:t>
            </w:r>
            <w:r w:rsidR="00096AC0" w:rsidRPr="00BD4CE6">
              <w:rPr>
                <w:rFonts w:cs="Arial"/>
                <w:szCs w:val="20"/>
              </w:rPr>
              <w:t>(</w:t>
            </w:r>
            <w:r w:rsidRPr="00BD4CE6">
              <w:rPr>
                <w:rFonts w:cs="Arial"/>
                <w:szCs w:val="20"/>
              </w:rPr>
              <w:t>37.57</w:t>
            </w:r>
            <w:r w:rsidR="00096AC0" w:rsidRPr="00BD4CE6">
              <w:rPr>
                <w:rFonts w:cs="Arial"/>
                <w:szCs w:val="20"/>
              </w:rPr>
              <w:t>%)</w:t>
            </w:r>
          </w:p>
        </w:tc>
      </w:tr>
      <w:tr w:rsidR="00096AC0" w:rsidRPr="00BD4CE6" w14:paraId="047598EC" w14:textId="77777777" w:rsidTr="00D026E0">
        <w:tc>
          <w:tcPr>
            <w:tcW w:w="5529" w:type="dxa"/>
          </w:tcPr>
          <w:p w14:paraId="3B8F9137" w14:textId="77777777" w:rsidR="00096AC0" w:rsidRPr="00BD4CE6" w:rsidRDefault="00096AC0" w:rsidP="00D026E0">
            <w:pPr>
              <w:jc w:val="center"/>
              <w:rPr>
                <w:rFonts w:cs="Arial"/>
                <w:szCs w:val="20"/>
              </w:rPr>
            </w:pPr>
            <w:r w:rsidRPr="00BD4CE6">
              <w:rPr>
                <w:rFonts w:cs="Arial"/>
                <w:szCs w:val="20"/>
              </w:rPr>
              <w:t>Close contact of confirmed cases</w:t>
            </w:r>
          </w:p>
        </w:tc>
        <w:tc>
          <w:tcPr>
            <w:tcW w:w="2409" w:type="dxa"/>
          </w:tcPr>
          <w:p w14:paraId="0DC2C7BF" w14:textId="25227243" w:rsidR="00096AC0" w:rsidRPr="00BD4CE6" w:rsidRDefault="00F65607" w:rsidP="00D026E0">
            <w:pPr>
              <w:jc w:val="center"/>
              <w:rPr>
                <w:rFonts w:cs="Arial"/>
                <w:szCs w:val="20"/>
              </w:rPr>
            </w:pPr>
            <w:r w:rsidRPr="00BD4CE6">
              <w:rPr>
                <w:rFonts w:cs="Arial"/>
                <w:szCs w:val="20"/>
              </w:rPr>
              <w:t>2</w:t>
            </w:r>
            <w:r w:rsidR="00096AC0" w:rsidRPr="00BD4CE6">
              <w:rPr>
                <w:rFonts w:cs="Arial"/>
                <w:szCs w:val="20"/>
              </w:rPr>
              <w:t>16(</w:t>
            </w:r>
            <w:r w:rsidRPr="00BD4CE6">
              <w:rPr>
                <w:rFonts w:cs="Arial"/>
                <w:szCs w:val="20"/>
              </w:rPr>
              <w:t>37.57</w:t>
            </w:r>
            <w:r w:rsidR="00096AC0" w:rsidRPr="00BD4CE6">
              <w:rPr>
                <w:rFonts w:cs="Arial"/>
                <w:szCs w:val="20"/>
              </w:rPr>
              <w:t>%)</w:t>
            </w:r>
          </w:p>
        </w:tc>
      </w:tr>
    </w:tbl>
    <w:p w14:paraId="33431236" w14:textId="258F09C6" w:rsidR="0094458B" w:rsidRPr="00BD4CE6" w:rsidRDefault="0094458B" w:rsidP="00751EF3">
      <w:pPr>
        <w:autoSpaceDE w:val="0"/>
        <w:autoSpaceDN w:val="0"/>
        <w:adjustRightInd w:val="0"/>
        <w:rPr>
          <w:rFonts w:cs="Arial"/>
          <w:szCs w:val="20"/>
        </w:rPr>
      </w:pPr>
      <w:r w:rsidRPr="00BD4CE6">
        <w:rPr>
          <w:rFonts w:cs="Arial" w:hint="eastAsia"/>
          <w:szCs w:val="20"/>
          <w:lang w:eastAsia="zh-CN"/>
        </w:rPr>
        <w:t>N</w:t>
      </w:r>
      <w:r w:rsidRPr="00BD4CE6">
        <w:rPr>
          <w:rFonts w:cs="Arial"/>
          <w:szCs w:val="20"/>
        </w:rPr>
        <w:t xml:space="preserve">ote: </w:t>
      </w:r>
      <w:r w:rsidR="00096AC0" w:rsidRPr="00BD4CE6">
        <w:rPr>
          <w:rFonts w:cs="Arial"/>
          <w:szCs w:val="20"/>
        </w:rPr>
        <w:t>Data are n (%). CNY, Chinese yuan.</w:t>
      </w:r>
    </w:p>
    <w:p w14:paraId="3AEB684B" w14:textId="17ABAAEC" w:rsidR="00A42C65" w:rsidRPr="00BD4CE6" w:rsidRDefault="0094458B" w:rsidP="00751EF3">
      <w:pPr>
        <w:autoSpaceDE w:val="0"/>
        <w:autoSpaceDN w:val="0"/>
        <w:adjustRightInd w:val="0"/>
        <w:rPr>
          <w:rFonts w:cs="Arial"/>
          <w:szCs w:val="20"/>
        </w:rPr>
      </w:pPr>
      <w:r w:rsidRPr="00BD4CE6">
        <w:rPr>
          <w:rFonts w:cs="Arial"/>
          <w:szCs w:val="20"/>
          <w:vertAlign w:val="superscript"/>
        </w:rPr>
        <w:t>1</w:t>
      </w:r>
      <w:r w:rsidRPr="00BD4CE6">
        <w:rPr>
          <w:rFonts w:cs="Arial"/>
          <w:szCs w:val="20"/>
        </w:rPr>
        <w:t>Infected symptoms of COVID-19 include fever or chills, cough, shortness of breath or difficulty breathing, fatigue, muscle or body aches, headache, new loss of taste or smell sore throat, congestion or runny nose, nausea or vomiting, diarrhea.</w:t>
      </w:r>
      <w:r w:rsidR="00096AC0" w:rsidRPr="00BD4CE6">
        <w:rPr>
          <w:rFonts w:cs="Arial"/>
          <w:szCs w:val="20"/>
        </w:rPr>
        <w:t xml:space="preserve"> </w:t>
      </w:r>
      <w:r w:rsidR="00A42C65" w:rsidRPr="00BD4CE6">
        <w:rPr>
          <w:rFonts w:cs="Arial"/>
          <w:szCs w:val="20"/>
        </w:rPr>
        <w:br w:type="page"/>
      </w:r>
    </w:p>
    <w:p w14:paraId="30A909C6" w14:textId="77777777" w:rsidR="00096AC0" w:rsidRPr="00BD4CE6" w:rsidRDefault="00096AC0">
      <w:pPr>
        <w:spacing w:line="240" w:lineRule="auto"/>
        <w:rPr>
          <w:rFonts w:cs="Arial"/>
          <w:szCs w:val="20"/>
        </w:rPr>
      </w:pPr>
    </w:p>
    <w:p w14:paraId="2583A640" w14:textId="21EA7731" w:rsidR="00096AC0" w:rsidRPr="00BD4CE6" w:rsidRDefault="00096AC0" w:rsidP="00096AC0">
      <w:pPr>
        <w:textAlignment w:val="baseline"/>
        <w:rPr>
          <w:rFonts w:eastAsiaTheme="minorEastAsia" w:cs="Arial"/>
          <w:color w:val="323232"/>
          <w:szCs w:val="20"/>
        </w:rPr>
      </w:pPr>
      <w:r w:rsidRPr="00BD4CE6">
        <w:rPr>
          <w:rFonts w:cs="Arial"/>
          <w:b/>
          <w:bCs/>
          <w:color w:val="323232"/>
          <w:szCs w:val="20"/>
        </w:rPr>
        <w:t xml:space="preserve">Supplementary Table 4 </w:t>
      </w:r>
      <w:r w:rsidRPr="00BD4CE6">
        <w:rPr>
          <w:rFonts w:cs="Arial"/>
          <w:color w:val="323232"/>
          <w:szCs w:val="20"/>
        </w:rPr>
        <w:t>The time needed to obtain the epidemiological history of patients by different methods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gridCol w:w="2366"/>
        <w:gridCol w:w="2494"/>
        <w:gridCol w:w="1610"/>
      </w:tblGrid>
      <w:tr w:rsidR="00096AC0" w:rsidRPr="00BD4CE6" w14:paraId="4E992A4B" w14:textId="77777777" w:rsidTr="00D026E0">
        <w:tc>
          <w:tcPr>
            <w:tcW w:w="2052" w:type="dxa"/>
            <w:tcBorders>
              <w:top w:val="single" w:sz="4" w:space="0" w:color="auto"/>
              <w:bottom w:val="single" w:sz="4" w:space="0" w:color="auto"/>
            </w:tcBorders>
          </w:tcPr>
          <w:p w14:paraId="468DA098" w14:textId="77777777" w:rsidR="00096AC0" w:rsidRPr="00BD4CE6" w:rsidRDefault="00096AC0" w:rsidP="00D026E0">
            <w:pPr>
              <w:jc w:val="center"/>
              <w:textAlignment w:val="baseline"/>
              <w:rPr>
                <w:rFonts w:eastAsia="OpenSans-Light,Italic" w:cs="Arial"/>
                <w:color w:val="323232"/>
                <w:szCs w:val="20"/>
              </w:rPr>
            </w:pPr>
          </w:p>
        </w:tc>
        <w:tc>
          <w:tcPr>
            <w:tcW w:w="2366" w:type="dxa"/>
            <w:tcBorders>
              <w:top w:val="single" w:sz="4" w:space="0" w:color="auto"/>
              <w:bottom w:val="single" w:sz="4" w:space="0" w:color="auto"/>
            </w:tcBorders>
          </w:tcPr>
          <w:p w14:paraId="4256BBAA" w14:textId="77777777" w:rsidR="00096AC0" w:rsidRPr="00BD4CE6" w:rsidRDefault="00096AC0" w:rsidP="00D026E0">
            <w:pPr>
              <w:jc w:val="center"/>
              <w:textAlignment w:val="baseline"/>
              <w:rPr>
                <w:rFonts w:eastAsia="OpenSans-Light,Italic" w:cs="Arial"/>
                <w:color w:val="323232"/>
                <w:szCs w:val="20"/>
              </w:rPr>
            </w:pPr>
            <w:r w:rsidRPr="00BD4CE6">
              <w:rPr>
                <w:rFonts w:eastAsia="OpenSans-Light,Italic" w:cs="Arial"/>
                <w:color w:val="323232"/>
                <w:szCs w:val="20"/>
              </w:rPr>
              <w:t>Health QR code(N=50)</w:t>
            </w:r>
          </w:p>
        </w:tc>
        <w:tc>
          <w:tcPr>
            <w:tcW w:w="2494" w:type="dxa"/>
            <w:tcBorders>
              <w:top w:val="single" w:sz="4" w:space="0" w:color="auto"/>
              <w:bottom w:val="single" w:sz="4" w:space="0" w:color="auto"/>
            </w:tcBorders>
          </w:tcPr>
          <w:p w14:paraId="146A376F" w14:textId="77777777" w:rsidR="00096AC0" w:rsidRPr="00BD4CE6" w:rsidRDefault="00096AC0" w:rsidP="00D026E0">
            <w:pPr>
              <w:jc w:val="center"/>
              <w:textAlignment w:val="baseline"/>
              <w:rPr>
                <w:rFonts w:eastAsiaTheme="minorEastAsia" w:cs="Arial"/>
                <w:color w:val="323232"/>
                <w:szCs w:val="20"/>
              </w:rPr>
            </w:pPr>
            <w:r w:rsidRPr="00BD4CE6">
              <w:rPr>
                <w:rFonts w:cs="Arial"/>
                <w:color w:val="323232"/>
                <w:szCs w:val="20"/>
              </w:rPr>
              <w:t>Face-to-face inquiry</w:t>
            </w:r>
            <w:r w:rsidRPr="00BD4CE6">
              <w:rPr>
                <w:rFonts w:eastAsia="OpenSans-Light,Italic" w:cs="Arial"/>
                <w:color w:val="323232"/>
                <w:szCs w:val="20"/>
              </w:rPr>
              <w:t>(N=50)</w:t>
            </w:r>
          </w:p>
        </w:tc>
        <w:tc>
          <w:tcPr>
            <w:tcW w:w="1610" w:type="dxa"/>
            <w:tcBorders>
              <w:top w:val="single" w:sz="4" w:space="0" w:color="auto"/>
              <w:bottom w:val="single" w:sz="4" w:space="0" w:color="auto"/>
            </w:tcBorders>
          </w:tcPr>
          <w:p w14:paraId="49DD6C86" w14:textId="77777777" w:rsidR="00096AC0" w:rsidRPr="00BD4CE6" w:rsidRDefault="00096AC0" w:rsidP="00D026E0">
            <w:pPr>
              <w:jc w:val="center"/>
              <w:textAlignment w:val="baseline"/>
              <w:rPr>
                <w:rFonts w:eastAsiaTheme="minorEastAsia" w:cs="Arial"/>
                <w:color w:val="323232"/>
                <w:szCs w:val="20"/>
              </w:rPr>
            </w:pPr>
            <w:r w:rsidRPr="00BD4CE6">
              <w:rPr>
                <w:rFonts w:cs="Arial"/>
                <w:color w:val="323232"/>
                <w:szCs w:val="20"/>
              </w:rPr>
              <w:t>P</w:t>
            </w:r>
          </w:p>
        </w:tc>
      </w:tr>
      <w:tr w:rsidR="00096AC0" w:rsidRPr="00BD4CE6" w14:paraId="6E953569" w14:textId="77777777" w:rsidTr="00D026E0">
        <w:tc>
          <w:tcPr>
            <w:tcW w:w="2052" w:type="dxa"/>
            <w:tcBorders>
              <w:top w:val="single" w:sz="4" w:space="0" w:color="auto"/>
            </w:tcBorders>
          </w:tcPr>
          <w:p w14:paraId="64F86260" w14:textId="77777777" w:rsidR="00096AC0" w:rsidRPr="00BD4CE6" w:rsidRDefault="00096AC0" w:rsidP="00D026E0">
            <w:pPr>
              <w:jc w:val="center"/>
              <w:textAlignment w:val="baseline"/>
              <w:rPr>
                <w:rFonts w:eastAsiaTheme="minorEastAsia" w:cs="Arial"/>
                <w:color w:val="323232"/>
                <w:szCs w:val="20"/>
              </w:rPr>
            </w:pPr>
            <w:r w:rsidRPr="00BD4CE6">
              <w:rPr>
                <w:rFonts w:cs="Arial"/>
                <w:color w:val="323232"/>
                <w:szCs w:val="20"/>
              </w:rPr>
              <w:t>Time(second)</w:t>
            </w:r>
          </w:p>
        </w:tc>
        <w:tc>
          <w:tcPr>
            <w:tcW w:w="2366" w:type="dxa"/>
            <w:tcBorders>
              <w:top w:val="single" w:sz="4" w:space="0" w:color="auto"/>
            </w:tcBorders>
          </w:tcPr>
          <w:p w14:paraId="27E2E2A1" w14:textId="77777777" w:rsidR="00096AC0" w:rsidRPr="00BD4CE6" w:rsidRDefault="00096AC0" w:rsidP="00D026E0">
            <w:pPr>
              <w:jc w:val="center"/>
              <w:textAlignment w:val="baseline"/>
              <w:rPr>
                <w:rFonts w:eastAsiaTheme="minorEastAsia" w:cs="Arial"/>
                <w:color w:val="323232"/>
                <w:szCs w:val="20"/>
              </w:rPr>
            </w:pPr>
            <w:r w:rsidRPr="00BD4CE6">
              <w:rPr>
                <w:rFonts w:cs="Arial"/>
                <w:color w:val="323232"/>
                <w:szCs w:val="20"/>
              </w:rPr>
              <w:t>3.52</w:t>
            </w:r>
            <w:r w:rsidRPr="00BD4CE6">
              <w:rPr>
                <w:rFonts w:cs="Arial"/>
                <w:color w:val="323232"/>
                <w:szCs w:val="20"/>
                <w:lang w:eastAsia="zh-CN"/>
              </w:rPr>
              <w:t>±</w:t>
            </w:r>
            <w:r w:rsidRPr="00BD4CE6">
              <w:rPr>
                <w:rFonts w:cs="Arial"/>
                <w:color w:val="323232"/>
                <w:szCs w:val="20"/>
              </w:rPr>
              <w:t>0.98</w:t>
            </w:r>
          </w:p>
        </w:tc>
        <w:tc>
          <w:tcPr>
            <w:tcW w:w="2494" w:type="dxa"/>
            <w:tcBorders>
              <w:top w:val="single" w:sz="4" w:space="0" w:color="auto"/>
            </w:tcBorders>
          </w:tcPr>
          <w:p w14:paraId="461D0797" w14:textId="77777777" w:rsidR="00096AC0" w:rsidRPr="00BD4CE6" w:rsidRDefault="00096AC0" w:rsidP="00D026E0">
            <w:pPr>
              <w:jc w:val="center"/>
              <w:textAlignment w:val="baseline"/>
              <w:rPr>
                <w:rFonts w:eastAsiaTheme="minorEastAsia" w:cs="Arial"/>
                <w:color w:val="323232"/>
                <w:szCs w:val="20"/>
              </w:rPr>
            </w:pPr>
            <w:r w:rsidRPr="00BD4CE6">
              <w:rPr>
                <w:rFonts w:cs="Arial"/>
                <w:color w:val="323232"/>
                <w:szCs w:val="20"/>
              </w:rPr>
              <w:t>78.91</w:t>
            </w:r>
            <w:r w:rsidRPr="00BD4CE6">
              <w:rPr>
                <w:rFonts w:cs="Arial"/>
                <w:color w:val="323232"/>
                <w:szCs w:val="20"/>
                <w:lang w:eastAsia="zh-CN"/>
              </w:rPr>
              <w:t>±</w:t>
            </w:r>
            <w:r w:rsidRPr="00BD4CE6">
              <w:rPr>
                <w:rFonts w:cs="Arial"/>
                <w:color w:val="323232"/>
                <w:szCs w:val="20"/>
              </w:rPr>
              <w:t>23.18</w:t>
            </w:r>
          </w:p>
        </w:tc>
        <w:tc>
          <w:tcPr>
            <w:tcW w:w="1610" w:type="dxa"/>
            <w:tcBorders>
              <w:top w:val="single" w:sz="4" w:space="0" w:color="auto"/>
            </w:tcBorders>
          </w:tcPr>
          <w:p w14:paraId="62B9022C" w14:textId="77777777" w:rsidR="00096AC0" w:rsidRPr="00BD4CE6" w:rsidRDefault="00096AC0" w:rsidP="00D026E0">
            <w:pPr>
              <w:jc w:val="center"/>
              <w:textAlignment w:val="baseline"/>
              <w:rPr>
                <w:rFonts w:eastAsiaTheme="minorEastAsia" w:cs="Arial"/>
                <w:color w:val="323232"/>
                <w:szCs w:val="20"/>
              </w:rPr>
            </w:pPr>
            <w:r w:rsidRPr="00BD4CE6">
              <w:rPr>
                <w:rFonts w:eastAsiaTheme="minorEastAsia" w:cs="Arial"/>
                <w:color w:val="323232"/>
                <w:szCs w:val="20"/>
              </w:rPr>
              <w:t>＜</w:t>
            </w:r>
            <w:r w:rsidRPr="00BD4CE6">
              <w:rPr>
                <w:rFonts w:cs="Arial"/>
                <w:color w:val="323232"/>
                <w:szCs w:val="20"/>
              </w:rPr>
              <w:t>0.001</w:t>
            </w:r>
          </w:p>
        </w:tc>
      </w:tr>
    </w:tbl>
    <w:p w14:paraId="3EF0AEB2" w14:textId="2D47F2C0" w:rsidR="00096AC0" w:rsidRPr="00BD4CE6" w:rsidRDefault="00096AC0" w:rsidP="00096AC0">
      <w:pPr>
        <w:textAlignment w:val="baseline"/>
        <w:rPr>
          <w:rFonts w:cs="Arial"/>
          <w:color w:val="323232"/>
          <w:szCs w:val="20"/>
        </w:rPr>
      </w:pPr>
      <w:r w:rsidRPr="00BD4CE6">
        <w:rPr>
          <w:rFonts w:cs="Arial"/>
          <w:color w:val="323232"/>
          <w:szCs w:val="20"/>
        </w:rPr>
        <w:t>Note: Data are presented in the form of (mean ± SD).</w:t>
      </w:r>
      <w:bookmarkStart w:id="2" w:name="_Hlk84498534"/>
    </w:p>
    <w:bookmarkEnd w:id="2"/>
    <w:p w14:paraId="08721381" w14:textId="326AC87E" w:rsidR="00096AC0" w:rsidRPr="00BD4CE6" w:rsidRDefault="00096AC0">
      <w:pPr>
        <w:spacing w:line="240" w:lineRule="auto"/>
        <w:rPr>
          <w:rFonts w:cs="Arial"/>
          <w:szCs w:val="20"/>
        </w:rPr>
      </w:pPr>
      <w:r w:rsidRPr="00BD4CE6">
        <w:rPr>
          <w:rFonts w:cs="Arial"/>
          <w:szCs w:val="20"/>
        </w:rPr>
        <w:br w:type="page"/>
      </w:r>
    </w:p>
    <w:p w14:paraId="606EA6E7" w14:textId="77777777" w:rsidR="001462B0" w:rsidRPr="00BD4CE6" w:rsidRDefault="001462B0">
      <w:pPr>
        <w:spacing w:line="240" w:lineRule="auto"/>
        <w:rPr>
          <w:rFonts w:cs="Arial"/>
          <w:szCs w:val="20"/>
        </w:rPr>
      </w:pPr>
    </w:p>
    <w:p w14:paraId="1E45C11E" w14:textId="658B56E9" w:rsidR="001336B0" w:rsidRPr="00BD4CE6" w:rsidRDefault="001462B0" w:rsidP="001336B0">
      <w:pPr>
        <w:widowControl w:val="0"/>
        <w:tabs>
          <w:tab w:val="left" w:pos="253"/>
        </w:tabs>
        <w:rPr>
          <w:rFonts w:cs="Arial"/>
          <w:szCs w:val="20"/>
        </w:rPr>
      </w:pPr>
      <w:r w:rsidRPr="00BD4CE6">
        <w:rPr>
          <w:rFonts w:cs="Arial"/>
          <w:noProof/>
          <w:szCs w:val="20"/>
        </w:rPr>
        <w:drawing>
          <wp:inline distT="0" distB="0" distL="0" distR="0" wp14:anchorId="1C9D447F" wp14:editId="4209F93B">
            <wp:extent cx="5480050" cy="3190875"/>
            <wp:effectExtent l="0" t="0" r="635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0050" cy="3190875"/>
                    </a:xfrm>
                    <a:prstGeom prst="rect">
                      <a:avLst/>
                    </a:prstGeom>
                    <a:noFill/>
                    <a:ln>
                      <a:noFill/>
                    </a:ln>
                  </pic:spPr>
                </pic:pic>
              </a:graphicData>
            </a:graphic>
          </wp:inline>
        </w:drawing>
      </w:r>
    </w:p>
    <w:p w14:paraId="750E4E53" w14:textId="77777777" w:rsidR="001336B0" w:rsidRPr="00BD4CE6" w:rsidRDefault="001336B0" w:rsidP="001336B0">
      <w:pPr>
        <w:widowControl w:val="0"/>
        <w:tabs>
          <w:tab w:val="left" w:pos="1195"/>
        </w:tabs>
        <w:rPr>
          <w:rFonts w:cs="Arial"/>
          <w:szCs w:val="20"/>
        </w:rPr>
      </w:pPr>
      <w:r w:rsidRPr="00BD4CE6">
        <w:rPr>
          <w:rFonts w:cs="Arial"/>
          <w:b/>
          <w:bCs/>
          <w:szCs w:val="20"/>
        </w:rPr>
        <w:t>Supplementary Figure 1</w:t>
      </w:r>
      <w:r w:rsidRPr="00BD4CE6">
        <w:rPr>
          <w:rFonts w:cs="Arial"/>
          <w:szCs w:val="20"/>
        </w:rPr>
        <w:t xml:space="preserve"> Screenshot</w:t>
      </w:r>
      <w:r w:rsidRPr="00BD4CE6">
        <w:rPr>
          <w:rFonts w:cs="Arial"/>
          <w:szCs w:val="20"/>
          <w:lang w:eastAsia="zh-CN"/>
        </w:rPr>
        <w:t>s</w:t>
      </w:r>
      <w:r w:rsidRPr="00BD4CE6">
        <w:rPr>
          <w:rFonts w:cs="Arial"/>
          <w:szCs w:val="20"/>
        </w:rPr>
        <w:t xml:space="preserve"> of health QR code mini program “Tianfu Health C</w:t>
      </w:r>
      <w:r w:rsidRPr="00BD4CE6">
        <w:rPr>
          <w:rFonts w:cs="Arial"/>
          <w:szCs w:val="20"/>
          <w:lang w:eastAsia="zh-CN"/>
        </w:rPr>
        <w:t>ode</w:t>
      </w:r>
      <w:r w:rsidRPr="00BD4CE6">
        <w:rPr>
          <w:rFonts w:cs="Arial"/>
          <w:szCs w:val="20"/>
        </w:rPr>
        <w:t>”</w:t>
      </w:r>
    </w:p>
    <w:p w14:paraId="40DFA95C" w14:textId="77777777" w:rsidR="001336B0" w:rsidRPr="00BD4CE6" w:rsidRDefault="001336B0" w:rsidP="001336B0">
      <w:pPr>
        <w:widowControl w:val="0"/>
        <w:tabs>
          <w:tab w:val="left" w:pos="1195"/>
        </w:tabs>
        <w:rPr>
          <w:rFonts w:cs="Arial"/>
          <w:szCs w:val="20"/>
          <w:lang w:eastAsia="zh-CN"/>
        </w:rPr>
      </w:pPr>
      <w:r w:rsidRPr="00BD4CE6">
        <w:rPr>
          <w:rFonts w:cs="Arial"/>
          <w:szCs w:val="20"/>
          <w:lang w:eastAsia="zh-CN"/>
        </w:rPr>
        <w:t xml:space="preserve">A. the main screen of Tianfu Health Pass with the green health QR code containing personal and epidemiological information. </w:t>
      </w:r>
    </w:p>
    <w:p w14:paraId="5F70F4C7" w14:textId="77777777" w:rsidR="001336B0" w:rsidRPr="00BD4CE6" w:rsidRDefault="001336B0" w:rsidP="001336B0">
      <w:pPr>
        <w:widowControl w:val="0"/>
        <w:tabs>
          <w:tab w:val="left" w:pos="1195"/>
        </w:tabs>
        <w:rPr>
          <w:rFonts w:cs="Arial"/>
          <w:szCs w:val="20"/>
          <w:lang w:eastAsia="zh-CN"/>
        </w:rPr>
      </w:pPr>
      <w:r w:rsidRPr="00BD4CE6">
        <w:rPr>
          <w:rFonts w:cs="Arial"/>
          <w:szCs w:val="20"/>
          <w:lang w:eastAsia="zh-CN"/>
        </w:rPr>
        <w:t>B. the COVID-19 correlated services Tianfu Health Code provides.</w:t>
      </w:r>
    </w:p>
    <w:p w14:paraId="0B6B65A4" w14:textId="77777777" w:rsidR="001336B0" w:rsidRPr="00BD4CE6" w:rsidRDefault="001336B0" w:rsidP="001336B0">
      <w:pPr>
        <w:widowControl w:val="0"/>
        <w:tabs>
          <w:tab w:val="left" w:pos="1195"/>
        </w:tabs>
        <w:rPr>
          <w:rFonts w:cs="Arial"/>
          <w:szCs w:val="20"/>
          <w:lang w:eastAsia="zh-CN"/>
        </w:rPr>
      </w:pPr>
      <w:r w:rsidRPr="00BD4CE6">
        <w:rPr>
          <w:rFonts w:cs="Arial"/>
          <w:szCs w:val="20"/>
          <w:lang w:eastAsia="zh-CN"/>
        </w:rPr>
        <w:t>C. the senior mode of Tianfu Health Code with voice assistant and larger font and icons.</w:t>
      </w:r>
    </w:p>
    <w:p w14:paraId="3226F4E8" w14:textId="49C0A003" w:rsidR="001336B0" w:rsidRPr="00BD4CE6" w:rsidRDefault="001336B0" w:rsidP="001336B0">
      <w:pPr>
        <w:widowControl w:val="0"/>
        <w:jc w:val="center"/>
        <w:rPr>
          <w:rFonts w:cs="Arial"/>
          <w:szCs w:val="20"/>
        </w:rPr>
      </w:pPr>
      <w:r w:rsidRPr="00BD4CE6">
        <w:rPr>
          <w:rFonts w:cs="Arial"/>
          <w:szCs w:val="20"/>
        </w:rPr>
        <w:br w:type="page"/>
      </w:r>
      <w:r w:rsidRPr="00BD4CE6">
        <w:rPr>
          <w:rFonts w:cs="Arial"/>
          <w:noProof/>
          <w:szCs w:val="20"/>
        </w:rPr>
        <w:drawing>
          <wp:inline distT="0" distB="0" distL="0" distR="0" wp14:anchorId="41B0D6F4" wp14:editId="2E77ECB5">
            <wp:extent cx="5483225" cy="424497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3225" cy="4244975"/>
                    </a:xfrm>
                    <a:prstGeom prst="rect">
                      <a:avLst/>
                    </a:prstGeom>
                    <a:noFill/>
                    <a:ln>
                      <a:noFill/>
                    </a:ln>
                  </pic:spPr>
                </pic:pic>
              </a:graphicData>
            </a:graphic>
          </wp:inline>
        </w:drawing>
      </w:r>
    </w:p>
    <w:p w14:paraId="39B651DA" w14:textId="42EB25BF" w:rsidR="00F2120E" w:rsidRPr="00096AC0" w:rsidRDefault="001336B0" w:rsidP="00301468">
      <w:pPr>
        <w:widowControl w:val="0"/>
        <w:rPr>
          <w:rFonts w:cs="Arial"/>
          <w:szCs w:val="20"/>
        </w:rPr>
      </w:pPr>
      <w:r w:rsidRPr="00BD4CE6">
        <w:rPr>
          <w:rFonts w:cs="Arial"/>
          <w:b/>
          <w:bCs/>
          <w:szCs w:val="20"/>
        </w:rPr>
        <w:t>Supplementary Figure 2</w:t>
      </w:r>
      <w:r w:rsidRPr="00BD4CE6">
        <w:rPr>
          <w:rFonts w:cs="Arial"/>
          <w:szCs w:val="20"/>
        </w:rPr>
        <w:t xml:space="preserve"> The flowchart of providing healthcare for obstetric or pediatric patients in lockdown and restricted areas.</w:t>
      </w:r>
    </w:p>
    <w:sectPr w:rsidR="00F2120E" w:rsidRPr="00096AC0" w:rsidSect="00C94612">
      <w:footerReference w:type="even" r:id="rId8"/>
      <w:footerReference w:type="default" r:id="rId9"/>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019C" w14:textId="77777777" w:rsidR="0096750F" w:rsidRDefault="0096750F" w:rsidP="001336B0">
      <w:pPr>
        <w:spacing w:line="240" w:lineRule="auto"/>
      </w:pPr>
      <w:r>
        <w:separator/>
      </w:r>
    </w:p>
  </w:endnote>
  <w:endnote w:type="continuationSeparator" w:id="0">
    <w:p w14:paraId="3CC807FC" w14:textId="77777777" w:rsidR="0096750F" w:rsidRDefault="0096750F" w:rsidP="00133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Light,Italic">
    <w:altName w:val="MS Mincho"/>
    <w:panose1 w:val="00000000000000000000"/>
    <w:charset w:val="80"/>
    <w:family w:val="auto"/>
    <w:notTrueType/>
    <w:pitch w:val="default"/>
    <w:sig w:usb0="00000000" w:usb1="08070000" w:usb2="00000010" w:usb3="00000000" w:csb0="0002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1B22" w14:textId="77777777" w:rsidR="006C0D52" w:rsidRDefault="001336B0"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C90C9" w14:textId="77777777" w:rsidR="006C0D52" w:rsidRDefault="00967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33FA" w14:textId="77777777" w:rsidR="006C0D52" w:rsidRDefault="001336B0"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C7BE692" w14:textId="77777777" w:rsidR="006C0D52" w:rsidRDefault="00967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30B4" w14:textId="77777777" w:rsidR="0096750F" w:rsidRDefault="0096750F" w:rsidP="001336B0">
      <w:pPr>
        <w:spacing w:line="240" w:lineRule="auto"/>
      </w:pPr>
      <w:r>
        <w:separator/>
      </w:r>
    </w:p>
  </w:footnote>
  <w:footnote w:type="continuationSeparator" w:id="0">
    <w:p w14:paraId="5ECBBEB3" w14:textId="77777777" w:rsidR="0096750F" w:rsidRDefault="0096750F" w:rsidP="001336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03"/>
    <w:rsid w:val="000159C3"/>
    <w:rsid w:val="00096AC0"/>
    <w:rsid w:val="000E4F6E"/>
    <w:rsid w:val="00100351"/>
    <w:rsid w:val="001336B0"/>
    <w:rsid w:val="001462B0"/>
    <w:rsid w:val="00184187"/>
    <w:rsid w:val="001A7730"/>
    <w:rsid w:val="001F54E5"/>
    <w:rsid w:val="00232557"/>
    <w:rsid w:val="002429FB"/>
    <w:rsid w:val="00274425"/>
    <w:rsid w:val="00301468"/>
    <w:rsid w:val="003C5350"/>
    <w:rsid w:val="00402288"/>
    <w:rsid w:val="00402F8F"/>
    <w:rsid w:val="004672B1"/>
    <w:rsid w:val="004D035B"/>
    <w:rsid w:val="00614608"/>
    <w:rsid w:val="00684BB6"/>
    <w:rsid w:val="006C6F57"/>
    <w:rsid w:val="006E1203"/>
    <w:rsid w:val="00726415"/>
    <w:rsid w:val="00751EF3"/>
    <w:rsid w:val="00834003"/>
    <w:rsid w:val="008D67B6"/>
    <w:rsid w:val="008E2D2E"/>
    <w:rsid w:val="0092599B"/>
    <w:rsid w:val="0094458B"/>
    <w:rsid w:val="009468C1"/>
    <w:rsid w:val="0096750F"/>
    <w:rsid w:val="00985F62"/>
    <w:rsid w:val="00A42C65"/>
    <w:rsid w:val="00A86E3A"/>
    <w:rsid w:val="00B0294C"/>
    <w:rsid w:val="00BC7771"/>
    <w:rsid w:val="00BD4CE6"/>
    <w:rsid w:val="00C015DD"/>
    <w:rsid w:val="00C02DAA"/>
    <w:rsid w:val="00C4710B"/>
    <w:rsid w:val="00CC0BCF"/>
    <w:rsid w:val="00CF02C9"/>
    <w:rsid w:val="00D5498D"/>
    <w:rsid w:val="00EA1CCC"/>
    <w:rsid w:val="00F2120E"/>
    <w:rsid w:val="00F60967"/>
    <w:rsid w:val="00F65607"/>
    <w:rsid w:val="00F7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68E41"/>
  <w15:chartTrackingRefBased/>
  <w15:docId w15:val="{9396AE73-9AAB-42CC-A297-BF1FC41A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B0"/>
    <w:pPr>
      <w:spacing w:line="480" w:lineRule="auto"/>
    </w:pPr>
    <w:rPr>
      <w:rFonts w:ascii="Arial" w:eastAsia="DengXian" w:hAnsi="Arial" w:cs="Times New Roman"/>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6B0"/>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kern w:val="2"/>
      <w:sz w:val="18"/>
      <w:szCs w:val="18"/>
      <w:lang w:eastAsia="zh-CN"/>
    </w:rPr>
  </w:style>
  <w:style w:type="character" w:customStyle="1" w:styleId="HeaderChar">
    <w:name w:val="Header Char"/>
    <w:basedOn w:val="DefaultParagraphFont"/>
    <w:link w:val="Header"/>
    <w:uiPriority w:val="99"/>
    <w:rsid w:val="001336B0"/>
    <w:rPr>
      <w:sz w:val="18"/>
      <w:szCs w:val="18"/>
    </w:rPr>
  </w:style>
  <w:style w:type="paragraph" w:styleId="Footer">
    <w:name w:val="footer"/>
    <w:basedOn w:val="Normal"/>
    <w:link w:val="FooterChar"/>
    <w:unhideWhenUsed/>
    <w:rsid w:val="001336B0"/>
    <w:pPr>
      <w:widowControl w:val="0"/>
      <w:tabs>
        <w:tab w:val="center" w:pos="4153"/>
        <w:tab w:val="right" w:pos="8306"/>
      </w:tabs>
      <w:snapToGrid w:val="0"/>
      <w:spacing w:line="240" w:lineRule="auto"/>
    </w:pPr>
    <w:rPr>
      <w:rFonts w:asciiTheme="minorHAnsi" w:eastAsiaTheme="minorEastAsia" w:hAnsiTheme="minorHAnsi" w:cstheme="minorBidi"/>
      <w:kern w:val="2"/>
      <w:sz w:val="18"/>
      <w:szCs w:val="18"/>
      <w:lang w:eastAsia="zh-CN"/>
    </w:rPr>
  </w:style>
  <w:style w:type="character" w:customStyle="1" w:styleId="FooterChar">
    <w:name w:val="Footer Char"/>
    <w:basedOn w:val="DefaultParagraphFont"/>
    <w:link w:val="Footer"/>
    <w:uiPriority w:val="99"/>
    <w:rsid w:val="001336B0"/>
    <w:rPr>
      <w:sz w:val="18"/>
      <w:szCs w:val="18"/>
    </w:rPr>
  </w:style>
  <w:style w:type="character" w:styleId="PageNumber">
    <w:name w:val="page number"/>
    <w:basedOn w:val="DefaultParagraphFont"/>
    <w:rsid w:val="001336B0"/>
  </w:style>
  <w:style w:type="character" w:styleId="CommentReference">
    <w:name w:val="annotation reference"/>
    <w:semiHidden/>
    <w:rsid w:val="001336B0"/>
    <w:rPr>
      <w:sz w:val="16"/>
      <w:szCs w:val="16"/>
    </w:rPr>
  </w:style>
  <w:style w:type="paragraph" w:styleId="CommentText">
    <w:name w:val="annotation text"/>
    <w:basedOn w:val="Normal"/>
    <w:link w:val="CommentTextChar"/>
    <w:semiHidden/>
    <w:rsid w:val="001336B0"/>
    <w:rPr>
      <w:szCs w:val="20"/>
    </w:rPr>
  </w:style>
  <w:style w:type="character" w:customStyle="1" w:styleId="CommentTextChar">
    <w:name w:val="Comment Text Char"/>
    <w:basedOn w:val="DefaultParagraphFont"/>
    <w:link w:val="CommentText"/>
    <w:semiHidden/>
    <w:rsid w:val="001336B0"/>
    <w:rPr>
      <w:rFonts w:ascii="Arial" w:eastAsia="DengXian" w:hAnsi="Arial" w:cs="Times New Roman"/>
      <w:kern w:val="0"/>
      <w:sz w:val="20"/>
      <w:szCs w:val="20"/>
      <w:lang w:eastAsia="en-US"/>
    </w:rPr>
  </w:style>
  <w:style w:type="character" w:styleId="LineNumber">
    <w:name w:val="line number"/>
    <w:basedOn w:val="DefaultParagraphFont"/>
    <w:uiPriority w:val="99"/>
    <w:semiHidden/>
    <w:unhideWhenUsed/>
    <w:rsid w:val="001336B0"/>
  </w:style>
  <w:style w:type="table" w:styleId="TableGrid">
    <w:name w:val="Table Grid"/>
    <w:basedOn w:val="TableNormal"/>
    <w:uiPriority w:val="39"/>
    <w:rsid w:val="00146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9</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天骄</dc:creator>
  <cp:keywords/>
  <dc:description/>
  <cp:lastModifiedBy>Claudia Bartle</cp:lastModifiedBy>
  <cp:revision>37</cp:revision>
  <dcterms:created xsi:type="dcterms:W3CDTF">2021-08-20T17:32:00Z</dcterms:created>
  <dcterms:modified xsi:type="dcterms:W3CDTF">2021-10-10T23:02:00Z</dcterms:modified>
</cp:coreProperties>
</file>