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9D61F" w14:textId="32719D9D" w:rsidR="00812CAA" w:rsidRPr="003E3372" w:rsidRDefault="00C00C39" w:rsidP="00D34532">
      <w:pPr>
        <w:widowControl/>
        <w:rPr>
          <w:rFonts w:ascii="Times New Roman" w:hAnsi="Times New Roman" w:cs="Times New Roman"/>
          <w:b/>
          <w:bCs/>
        </w:rPr>
      </w:pPr>
      <w:r w:rsidRPr="00C00C39">
        <w:rPr>
          <w:rFonts w:ascii="Times New Roman" w:hAnsi="Times New Roman" w:cs="Times New Roman"/>
          <w:b/>
          <w:bCs/>
        </w:rPr>
        <w:t xml:space="preserve">Supplementary </w:t>
      </w:r>
    </w:p>
    <w:p w14:paraId="5752A62D" w14:textId="5929C4D9" w:rsidR="00D34532" w:rsidRPr="00D34532" w:rsidRDefault="00C00C39" w:rsidP="00D34532">
      <w:pPr>
        <w:widowControl/>
        <w:rPr>
          <w:rFonts w:ascii="Times New Roman" w:hAnsi="Times New Roman" w:cs="Times New Roman"/>
        </w:rPr>
      </w:pPr>
      <w:r>
        <w:rPr>
          <w:rFonts w:ascii="Times New Roman" w:hAnsi="Times New Roman" w:cs="Times New Roman"/>
          <w:b/>
          <w:bCs/>
        </w:rPr>
        <w:t>Table</w:t>
      </w:r>
      <w:r w:rsidR="00406920" w:rsidRPr="003E3372">
        <w:rPr>
          <w:rFonts w:ascii="Times New Roman" w:hAnsi="Times New Roman" w:cs="Times New Roman"/>
          <w:b/>
          <w:bCs/>
        </w:rPr>
        <w:t xml:space="preserve"> </w:t>
      </w:r>
      <w:r>
        <w:rPr>
          <w:rFonts w:ascii="Times New Roman" w:hAnsi="Times New Roman" w:cs="Times New Roman"/>
          <w:b/>
          <w:bCs/>
        </w:rPr>
        <w:t>S</w:t>
      </w:r>
      <w:r w:rsidR="00996A93">
        <w:rPr>
          <w:rFonts w:ascii="Times New Roman" w:hAnsi="Times New Roman" w:cs="Times New Roman"/>
          <w:b/>
          <w:bCs/>
        </w:rPr>
        <w:t>1</w:t>
      </w:r>
      <w:r w:rsidR="00D34532" w:rsidRPr="003E3372">
        <w:rPr>
          <w:rFonts w:ascii="Times New Roman" w:hAnsi="Times New Roman" w:cs="Times New Roman"/>
          <w:b/>
          <w:bCs/>
        </w:rPr>
        <w:t>.</w:t>
      </w:r>
      <w:r w:rsidR="00D34532" w:rsidRPr="00D34532">
        <w:rPr>
          <w:rFonts w:ascii="Times New Roman" w:hAnsi="Times New Roman" w:cs="Times New Roman"/>
        </w:rPr>
        <w:t xml:space="preserve"> </w:t>
      </w:r>
      <w:r w:rsidR="004D31A5">
        <w:rPr>
          <w:rFonts w:ascii="Times New Roman" w:hAnsi="Times New Roman" w:cs="Times New Roman"/>
        </w:rPr>
        <w:t>Summary of</w:t>
      </w:r>
      <w:r w:rsidR="00D34532" w:rsidRPr="00D34532">
        <w:rPr>
          <w:rFonts w:ascii="Times New Roman" w:hAnsi="Times New Roman" w:cs="Times New Roman" w:hint="eastAsia"/>
        </w:rPr>
        <w:t xml:space="preserve"> </w:t>
      </w:r>
      <w:r w:rsidR="004D31A5">
        <w:rPr>
          <w:rFonts w:ascii="Times New Roman" w:hAnsi="Times New Roman" w:cs="Times New Roman"/>
        </w:rPr>
        <w:t>Tests</w:t>
      </w:r>
      <w:r w:rsidR="00D34532" w:rsidRPr="00D34532">
        <w:rPr>
          <w:rFonts w:ascii="Times New Roman" w:hAnsi="Times New Roman" w:cs="Times New Roman"/>
        </w:rPr>
        <w:t xml:space="preserve"> </w:t>
      </w:r>
      <w:r w:rsidR="00F06F12">
        <w:rPr>
          <w:rFonts w:ascii="Times New Roman" w:hAnsi="Times New Roman" w:cs="Times New Roman"/>
        </w:rPr>
        <w:t>Used for</w:t>
      </w:r>
      <w:r w:rsidR="0054325D" w:rsidRPr="00D34532">
        <w:rPr>
          <w:rFonts w:ascii="Times New Roman" w:hAnsi="Times New Roman" w:cs="Times New Roman"/>
        </w:rPr>
        <w:t xml:space="preserve"> </w:t>
      </w:r>
      <w:r w:rsidR="00273A8B">
        <w:rPr>
          <w:rFonts w:ascii="Times New Roman" w:hAnsi="Times New Roman" w:cs="Times New Roman"/>
        </w:rPr>
        <w:t>E</w:t>
      </w:r>
      <w:r w:rsidR="00D34532" w:rsidRPr="00D34532">
        <w:rPr>
          <w:rFonts w:ascii="Times New Roman" w:hAnsi="Times New Roman" w:cs="Times New Roman"/>
        </w:rPr>
        <w:t xml:space="preserve">ach </w:t>
      </w:r>
      <w:r w:rsidR="00821C0D">
        <w:rPr>
          <w:rFonts w:ascii="Times New Roman" w:hAnsi="Times New Roman" w:cs="Times New Roman"/>
        </w:rPr>
        <w:t>Domain of Cognit</w:t>
      </w:r>
      <w:r w:rsidR="003E3372">
        <w:rPr>
          <w:rFonts w:ascii="Times New Roman" w:hAnsi="Times New Roman" w:cs="Times New Roman"/>
        </w:rPr>
        <w:t>ion</w:t>
      </w:r>
      <w:r w:rsidR="00D34532" w:rsidRPr="00D34532">
        <w:rPr>
          <w:rFonts w:ascii="Times New Roman" w:hAnsi="Times New Roman" w:cs="Times New Roman" w:hint="eastAsia"/>
        </w:rPr>
        <w:t xml:space="preserve"> </w:t>
      </w:r>
      <w:r w:rsidR="006507F3">
        <w:rPr>
          <w:rFonts w:ascii="Times New Roman" w:hAnsi="Times New Roman" w:cs="Times New Roman"/>
        </w:rPr>
        <w:t>by the Trials Included in the Systematic Review</w:t>
      </w:r>
      <w:r w:rsidR="003E3372">
        <w:rPr>
          <w:rFonts w:ascii="Times New Roman" w:hAnsi="Times New Roman" w:cs="Times New Roman"/>
        </w:rPr>
        <w:t xml:space="preserve"> (List by the priority of selection)</w:t>
      </w:r>
    </w:p>
    <w:tbl>
      <w:tblPr>
        <w:tblStyle w:val="a3"/>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gridCol w:w="1242"/>
      </w:tblGrid>
      <w:tr w:rsidR="00D34532" w:rsidRPr="003E3372" w14:paraId="285D71B1" w14:textId="77777777" w:rsidTr="00B3459E">
        <w:tc>
          <w:tcPr>
            <w:tcW w:w="2552" w:type="dxa"/>
            <w:tcBorders>
              <w:top w:val="single" w:sz="4" w:space="0" w:color="auto"/>
              <w:bottom w:val="single" w:sz="4" w:space="0" w:color="auto"/>
            </w:tcBorders>
          </w:tcPr>
          <w:p w14:paraId="18BDFA92"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 xml:space="preserve">ISBD suggested domains </w:t>
            </w:r>
          </w:p>
        </w:tc>
        <w:tc>
          <w:tcPr>
            <w:tcW w:w="5103" w:type="dxa"/>
            <w:tcBorders>
              <w:top w:val="single" w:sz="4" w:space="0" w:color="auto"/>
              <w:bottom w:val="single" w:sz="4" w:space="0" w:color="auto"/>
            </w:tcBorders>
          </w:tcPr>
          <w:p w14:paraId="4B426DEF"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Measurements</w:t>
            </w:r>
          </w:p>
        </w:tc>
        <w:tc>
          <w:tcPr>
            <w:tcW w:w="1242" w:type="dxa"/>
            <w:tcBorders>
              <w:top w:val="single" w:sz="4" w:space="0" w:color="auto"/>
              <w:bottom w:val="single" w:sz="4" w:space="0" w:color="auto"/>
            </w:tcBorders>
          </w:tcPr>
          <w:p w14:paraId="4E803AD2"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Number of trials</w:t>
            </w:r>
          </w:p>
        </w:tc>
      </w:tr>
      <w:tr w:rsidR="00D34532" w:rsidRPr="003E3372" w14:paraId="134C7B49" w14:textId="77777777" w:rsidTr="00B3459E">
        <w:tc>
          <w:tcPr>
            <w:tcW w:w="2552" w:type="dxa"/>
            <w:tcBorders>
              <w:top w:val="single" w:sz="4" w:space="0" w:color="auto"/>
            </w:tcBorders>
          </w:tcPr>
          <w:p w14:paraId="23DF6041"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Speed of processing</w:t>
            </w:r>
          </w:p>
        </w:tc>
        <w:tc>
          <w:tcPr>
            <w:tcW w:w="5103" w:type="dxa"/>
            <w:tcBorders>
              <w:top w:val="single" w:sz="4" w:space="0" w:color="auto"/>
            </w:tcBorders>
          </w:tcPr>
          <w:p w14:paraId="4B7C65FE" w14:textId="77777777" w:rsidR="00D34532" w:rsidRPr="003E3372" w:rsidRDefault="00D34532" w:rsidP="00D34532">
            <w:pPr>
              <w:widowControl/>
              <w:rPr>
                <w:rFonts w:ascii="Times New Roman" w:hAnsi="Times New Roman" w:cs="Times New Roman"/>
                <w:b/>
              </w:rPr>
            </w:pPr>
            <w:r w:rsidRPr="003E3372">
              <w:rPr>
                <w:rFonts w:ascii="Times New Roman" w:hAnsi="Times New Roman" w:cs="Times New Roman"/>
                <w:b/>
              </w:rPr>
              <w:t>Trail Making Test A</w:t>
            </w:r>
          </w:p>
          <w:p w14:paraId="7E61ACF1"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S</w:t>
            </w:r>
            <w:r w:rsidRPr="003E3372">
              <w:rPr>
                <w:rFonts w:ascii="Times New Roman" w:hAnsi="Times New Roman" w:cs="Times New Roman" w:hint="eastAsia"/>
              </w:rPr>
              <w:t>ymb</w:t>
            </w:r>
            <w:r w:rsidRPr="003E3372">
              <w:rPr>
                <w:rFonts w:ascii="Times New Roman" w:hAnsi="Times New Roman" w:cs="Times New Roman"/>
              </w:rPr>
              <w:t>ol coding</w:t>
            </w:r>
          </w:p>
          <w:p w14:paraId="04349A6E"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Category fluency: animal naming</w:t>
            </w:r>
          </w:p>
          <w:p w14:paraId="7115319E" w14:textId="77777777" w:rsidR="00D34532" w:rsidRPr="003E3372" w:rsidRDefault="00AE1EEF" w:rsidP="00D34532">
            <w:pPr>
              <w:widowControl/>
              <w:rPr>
                <w:rFonts w:ascii="Times New Roman" w:hAnsi="Times New Roman" w:cs="Times New Roman"/>
              </w:rPr>
            </w:pPr>
            <w:r w:rsidRPr="003E3372">
              <w:rPr>
                <w:rFonts w:ascii="Times New Roman" w:hAnsi="Times New Roman" w:cs="Times New Roman"/>
              </w:rPr>
              <w:t>Detection task</w:t>
            </w:r>
          </w:p>
          <w:p w14:paraId="551D7B6D"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Token motor test</w:t>
            </w:r>
          </w:p>
          <w:p w14:paraId="6714D658"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 xml:space="preserve">Reaction time </w:t>
            </w:r>
          </w:p>
          <w:p w14:paraId="256FCE54" w14:textId="77777777" w:rsidR="00D34532" w:rsidRPr="003E3372" w:rsidRDefault="00C24312" w:rsidP="00D34532">
            <w:pPr>
              <w:widowControl/>
              <w:rPr>
                <w:rFonts w:ascii="Times New Roman" w:hAnsi="Times New Roman" w:cs="Times New Roman"/>
              </w:rPr>
            </w:pPr>
            <w:r w:rsidRPr="003E3372">
              <w:rPr>
                <w:rFonts w:ascii="Times New Roman" w:hAnsi="Times New Roman" w:cs="Times New Roman"/>
              </w:rPr>
              <w:t>Serial dotting test</w:t>
            </w:r>
          </w:p>
          <w:p w14:paraId="4D4B369F"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Finger tapping test</w:t>
            </w:r>
          </w:p>
          <w:p w14:paraId="597B3DE3" w14:textId="77777777" w:rsidR="00D34532" w:rsidRPr="003E3372" w:rsidRDefault="00B3459E" w:rsidP="00D34532">
            <w:pPr>
              <w:widowControl/>
              <w:rPr>
                <w:rFonts w:ascii="Times New Roman" w:hAnsi="Times New Roman" w:cs="Times New Roman"/>
              </w:rPr>
            </w:pPr>
            <w:r w:rsidRPr="003E3372">
              <w:rPr>
                <w:rFonts w:ascii="Times New Roman" w:hAnsi="Times New Roman" w:cs="Times New Roman"/>
              </w:rPr>
              <w:t>Go/no-go, go reaction time</w:t>
            </w:r>
          </w:p>
        </w:tc>
        <w:tc>
          <w:tcPr>
            <w:tcW w:w="1242" w:type="dxa"/>
            <w:tcBorders>
              <w:top w:val="single" w:sz="4" w:space="0" w:color="auto"/>
            </w:tcBorders>
          </w:tcPr>
          <w:p w14:paraId="68021C48" w14:textId="75BC7C57" w:rsidR="00D34532" w:rsidRPr="003E3372" w:rsidRDefault="00C16FFB" w:rsidP="00D34532">
            <w:pPr>
              <w:widowControl/>
              <w:rPr>
                <w:rFonts w:ascii="Times New Roman" w:hAnsi="Times New Roman" w:cs="Times New Roman"/>
              </w:rPr>
            </w:pPr>
            <w:r>
              <w:rPr>
                <w:rFonts w:ascii="Times New Roman" w:hAnsi="Times New Roman" w:cs="Times New Roman"/>
              </w:rPr>
              <w:t>10</w:t>
            </w:r>
          </w:p>
          <w:p w14:paraId="3403E8CC" w14:textId="6CD3FFB4" w:rsidR="00D34532" w:rsidRPr="003E3372" w:rsidRDefault="00C16FFB" w:rsidP="00D34532">
            <w:pPr>
              <w:widowControl/>
              <w:rPr>
                <w:rFonts w:ascii="Times New Roman" w:hAnsi="Times New Roman" w:cs="Times New Roman"/>
              </w:rPr>
            </w:pPr>
            <w:r>
              <w:rPr>
                <w:rFonts w:ascii="Times New Roman" w:hAnsi="Times New Roman" w:cs="Times New Roman"/>
              </w:rPr>
              <w:t>9</w:t>
            </w:r>
          </w:p>
          <w:p w14:paraId="1506B081"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2</w:t>
            </w:r>
          </w:p>
          <w:p w14:paraId="3CAE08E6"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7B9836B1"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19772E06"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p w14:paraId="0C2D4A44"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p w14:paraId="4086BB04"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p w14:paraId="0BC157A8"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tc>
      </w:tr>
      <w:tr w:rsidR="00D34532" w:rsidRPr="003E3372" w14:paraId="4A947F81" w14:textId="77777777" w:rsidTr="00B3459E">
        <w:tc>
          <w:tcPr>
            <w:tcW w:w="2552" w:type="dxa"/>
          </w:tcPr>
          <w:p w14:paraId="78225C49"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Attention/vigilance</w:t>
            </w:r>
          </w:p>
        </w:tc>
        <w:tc>
          <w:tcPr>
            <w:tcW w:w="5103" w:type="dxa"/>
          </w:tcPr>
          <w:p w14:paraId="593B4245" w14:textId="77777777" w:rsidR="00D34532" w:rsidRPr="003E3372" w:rsidRDefault="00B3459E" w:rsidP="00D34532">
            <w:pPr>
              <w:widowControl/>
              <w:rPr>
                <w:rFonts w:ascii="Times New Roman" w:hAnsi="Times New Roman" w:cs="Times New Roman"/>
                <w:b/>
              </w:rPr>
            </w:pPr>
            <w:r w:rsidRPr="003E3372">
              <w:rPr>
                <w:rFonts w:ascii="Times New Roman" w:hAnsi="Times New Roman" w:cs="Times New Roman"/>
                <w:b/>
              </w:rPr>
              <w:t>Continuous Performance Test-Identical Pairs</w:t>
            </w:r>
          </w:p>
          <w:p w14:paraId="516A44AE" w14:textId="77777777" w:rsidR="00D34532" w:rsidRPr="003E3372" w:rsidRDefault="00B3459E" w:rsidP="00D34532">
            <w:pPr>
              <w:widowControl/>
              <w:rPr>
                <w:rFonts w:ascii="Times New Roman" w:hAnsi="Times New Roman" w:cs="Times New Roman"/>
              </w:rPr>
            </w:pPr>
            <w:r w:rsidRPr="003E3372">
              <w:rPr>
                <w:rFonts w:ascii="Times New Roman" w:hAnsi="Times New Roman" w:cs="Times New Roman"/>
              </w:rPr>
              <w:t xml:space="preserve">Visual </w:t>
            </w:r>
            <w:r w:rsidR="005C0C3C" w:rsidRPr="003E3372">
              <w:rPr>
                <w:rFonts w:ascii="Times New Roman" w:hAnsi="Times New Roman" w:cs="Times New Roman"/>
              </w:rPr>
              <w:t>A</w:t>
            </w:r>
            <w:r w:rsidRPr="003E3372">
              <w:rPr>
                <w:rFonts w:ascii="Times New Roman" w:hAnsi="Times New Roman" w:cs="Times New Roman"/>
              </w:rPr>
              <w:t xml:space="preserve">ttention </w:t>
            </w:r>
            <w:r w:rsidR="005C0C3C" w:rsidRPr="003E3372">
              <w:rPr>
                <w:rFonts w:ascii="Times New Roman" w:hAnsi="Times New Roman" w:cs="Times New Roman"/>
              </w:rPr>
              <w:t>I</w:t>
            </w:r>
            <w:r w:rsidRPr="003E3372">
              <w:rPr>
                <w:rFonts w:ascii="Times New Roman" w:hAnsi="Times New Roman" w:cs="Times New Roman"/>
              </w:rPr>
              <w:t>dentification</w:t>
            </w:r>
          </w:p>
          <w:p w14:paraId="74D9AB76"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RBANS-coding</w:t>
            </w:r>
          </w:p>
          <w:p w14:paraId="5D93CF6B" w14:textId="77777777" w:rsidR="00D34532" w:rsidRPr="003E3372" w:rsidRDefault="00B3459E" w:rsidP="00536ED8">
            <w:pPr>
              <w:widowControl/>
              <w:rPr>
                <w:rFonts w:ascii="Times New Roman" w:hAnsi="Times New Roman" w:cs="Times New Roman"/>
              </w:rPr>
            </w:pPr>
            <w:r w:rsidRPr="003E3372">
              <w:rPr>
                <w:rFonts w:ascii="Times New Roman" w:hAnsi="Times New Roman" w:cs="Times New Roman"/>
              </w:rPr>
              <w:t>Rapid Visual Processing</w:t>
            </w:r>
          </w:p>
        </w:tc>
        <w:tc>
          <w:tcPr>
            <w:tcW w:w="1242" w:type="dxa"/>
          </w:tcPr>
          <w:p w14:paraId="0A8917F6" w14:textId="26D33041" w:rsidR="00D34532" w:rsidRPr="003E3372" w:rsidRDefault="00D32C2F" w:rsidP="00D34532">
            <w:pPr>
              <w:widowControl/>
              <w:rPr>
                <w:rFonts w:ascii="Times New Roman" w:hAnsi="Times New Roman" w:cs="Times New Roman"/>
              </w:rPr>
            </w:pPr>
            <w:r>
              <w:rPr>
                <w:rFonts w:ascii="Times New Roman" w:hAnsi="Times New Roman" w:cs="Times New Roman"/>
              </w:rPr>
              <w:t>4</w:t>
            </w:r>
          </w:p>
          <w:p w14:paraId="4868F4E9"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7D885F7D"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p w14:paraId="73C43E3C"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tc>
      </w:tr>
      <w:tr w:rsidR="00D34532" w:rsidRPr="003E3372" w14:paraId="0AAA4491" w14:textId="77777777" w:rsidTr="00B3459E">
        <w:tc>
          <w:tcPr>
            <w:tcW w:w="2552" w:type="dxa"/>
          </w:tcPr>
          <w:p w14:paraId="3DEC4D82"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Working memory</w:t>
            </w:r>
          </w:p>
        </w:tc>
        <w:tc>
          <w:tcPr>
            <w:tcW w:w="5103" w:type="dxa"/>
          </w:tcPr>
          <w:p w14:paraId="2D663F4E" w14:textId="77777777" w:rsidR="00D34532" w:rsidRPr="003E3372" w:rsidRDefault="00D34532" w:rsidP="00D34532">
            <w:pPr>
              <w:widowControl/>
              <w:rPr>
                <w:rFonts w:ascii="Times New Roman" w:hAnsi="Times New Roman" w:cs="Times New Roman"/>
                <w:b/>
              </w:rPr>
            </w:pPr>
            <w:r w:rsidRPr="003E3372">
              <w:rPr>
                <w:rFonts w:ascii="Times New Roman" w:hAnsi="Times New Roman" w:cs="Times New Roman"/>
                <w:b/>
              </w:rPr>
              <w:t xml:space="preserve">Backward digit </w:t>
            </w:r>
            <w:r w:rsidR="005C0C3C" w:rsidRPr="003E3372">
              <w:rPr>
                <w:rFonts w:ascii="Times New Roman" w:hAnsi="Times New Roman" w:cs="Times New Roman"/>
                <w:b/>
              </w:rPr>
              <w:t>s</w:t>
            </w:r>
            <w:r w:rsidRPr="003E3372">
              <w:rPr>
                <w:rFonts w:ascii="Times New Roman" w:hAnsi="Times New Roman" w:cs="Times New Roman"/>
                <w:b/>
              </w:rPr>
              <w:t>pan</w:t>
            </w:r>
          </w:p>
          <w:p w14:paraId="46976D5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Spatial span</w:t>
            </w:r>
          </w:p>
          <w:p w14:paraId="3A49E8C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Letter-number span</w:t>
            </w:r>
          </w:p>
          <w:p w14:paraId="407351FD"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Spatial working memory</w:t>
            </w:r>
          </w:p>
          <w:p w14:paraId="231D25E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Flanker test</w:t>
            </w:r>
          </w:p>
          <w:p w14:paraId="30433A2D" w14:textId="77777777" w:rsidR="00D34532" w:rsidRPr="003E3372" w:rsidRDefault="005C0C3C" w:rsidP="005C0C3C">
            <w:pPr>
              <w:widowControl/>
              <w:rPr>
                <w:rFonts w:ascii="Times New Roman" w:hAnsi="Times New Roman" w:cs="Times New Roman"/>
              </w:rPr>
            </w:pPr>
            <w:r w:rsidRPr="003E3372">
              <w:rPr>
                <w:rFonts w:ascii="Times New Roman" w:hAnsi="Times New Roman" w:cs="Times New Roman"/>
              </w:rPr>
              <w:t xml:space="preserve">One back task </w:t>
            </w:r>
          </w:p>
        </w:tc>
        <w:tc>
          <w:tcPr>
            <w:tcW w:w="1242" w:type="dxa"/>
          </w:tcPr>
          <w:p w14:paraId="1E1B997B"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12</w:t>
            </w:r>
          </w:p>
          <w:p w14:paraId="23DBC1F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5</w:t>
            </w:r>
          </w:p>
          <w:p w14:paraId="40AC5EF2"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4</w:t>
            </w:r>
          </w:p>
          <w:p w14:paraId="2FC33152"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6E47F499"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p w14:paraId="597F7B4E"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tc>
      </w:tr>
      <w:tr w:rsidR="00D34532" w:rsidRPr="003E3372" w14:paraId="13BF7365" w14:textId="77777777" w:rsidTr="00B3459E">
        <w:tc>
          <w:tcPr>
            <w:tcW w:w="2552" w:type="dxa"/>
          </w:tcPr>
          <w:p w14:paraId="4115315D"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w:t>
            </w:r>
            <w:r w:rsidRPr="003E3372">
              <w:rPr>
                <w:rFonts w:ascii="Times New Roman" w:hAnsi="Times New Roman" w:cs="Times New Roman"/>
              </w:rPr>
              <w:t>Complex</w:t>
            </w:r>
            <w:r w:rsidRPr="003E3372">
              <w:rPr>
                <w:rFonts w:ascii="Times New Roman" w:hAnsi="Times New Roman" w:cs="Times New Roman" w:hint="eastAsia"/>
              </w:rPr>
              <w:t xml:space="preserve">) </w:t>
            </w:r>
            <w:r w:rsidRPr="003E3372">
              <w:rPr>
                <w:rFonts w:ascii="Times New Roman" w:hAnsi="Times New Roman" w:cs="Times New Roman"/>
              </w:rPr>
              <w:t>Verbal learning</w:t>
            </w:r>
          </w:p>
        </w:tc>
        <w:tc>
          <w:tcPr>
            <w:tcW w:w="5103" w:type="dxa"/>
          </w:tcPr>
          <w:p w14:paraId="65138996" w14:textId="77777777" w:rsidR="00D34532" w:rsidRPr="003E3372" w:rsidRDefault="00D34532" w:rsidP="00D34532">
            <w:pPr>
              <w:widowControl/>
              <w:rPr>
                <w:rFonts w:ascii="Times New Roman" w:hAnsi="Times New Roman" w:cs="Times New Roman"/>
                <w:b/>
              </w:rPr>
            </w:pPr>
            <w:r w:rsidRPr="003E3372">
              <w:rPr>
                <w:rFonts w:ascii="Times New Roman" w:hAnsi="Times New Roman" w:cs="Times New Roman"/>
                <w:b/>
              </w:rPr>
              <w:t>RAVLT-delay recall</w:t>
            </w:r>
          </w:p>
          <w:p w14:paraId="3992204D"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California Verbal Learning Test</w:t>
            </w:r>
          </w:p>
          <w:p w14:paraId="35EDF786"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List learning</w:t>
            </w:r>
          </w:p>
          <w:p w14:paraId="053DA973" w14:textId="77777777" w:rsidR="00D34532" w:rsidRPr="003E3372" w:rsidRDefault="005C0C3C" w:rsidP="00D34532">
            <w:pPr>
              <w:widowControl/>
              <w:rPr>
                <w:rFonts w:ascii="Times New Roman" w:hAnsi="Times New Roman" w:cs="Times New Roman"/>
              </w:rPr>
            </w:pPr>
            <w:r w:rsidRPr="003E3372">
              <w:rPr>
                <w:rFonts w:ascii="Times New Roman" w:hAnsi="Times New Roman" w:cs="Times New Roman"/>
              </w:rPr>
              <w:t>Hopkins Verbal Learning Test</w:t>
            </w:r>
          </w:p>
          <w:p w14:paraId="299A451F"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Process dissociation task</w:t>
            </w:r>
          </w:p>
        </w:tc>
        <w:tc>
          <w:tcPr>
            <w:tcW w:w="1242" w:type="dxa"/>
          </w:tcPr>
          <w:p w14:paraId="1E5A6D69"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7</w:t>
            </w:r>
          </w:p>
          <w:p w14:paraId="0E242300" w14:textId="00855B45" w:rsidR="00D34532" w:rsidRPr="003E3372" w:rsidRDefault="00D32C2F" w:rsidP="00D34532">
            <w:pPr>
              <w:widowControl/>
              <w:rPr>
                <w:rFonts w:ascii="Times New Roman" w:hAnsi="Times New Roman" w:cs="Times New Roman"/>
              </w:rPr>
            </w:pPr>
            <w:r>
              <w:rPr>
                <w:rFonts w:ascii="Times New Roman" w:hAnsi="Times New Roman" w:cs="Times New Roman"/>
              </w:rPr>
              <w:t>4</w:t>
            </w:r>
          </w:p>
          <w:p w14:paraId="1B5F5FEA"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3</w:t>
            </w:r>
          </w:p>
          <w:p w14:paraId="34EF4E3A"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2</w:t>
            </w:r>
          </w:p>
          <w:p w14:paraId="5B98E614"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1</w:t>
            </w:r>
          </w:p>
        </w:tc>
      </w:tr>
      <w:tr w:rsidR="00D34532" w:rsidRPr="003E3372" w14:paraId="7969B215" w14:textId="77777777" w:rsidTr="00B3459E">
        <w:tc>
          <w:tcPr>
            <w:tcW w:w="2552" w:type="dxa"/>
          </w:tcPr>
          <w:p w14:paraId="32BAB346"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Visual learning</w:t>
            </w:r>
          </w:p>
        </w:tc>
        <w:tc>
          <w:tcPr>
            <w:tcW w:w="5103" w:type="dxa"/>
          </w:tcPr>
          <w:p w14:paraId="3F7C4624" w14:textId="77777777" w:rsidR="00D34532" w:rsidRPr="003E3372" w:rsidRDefault="005C0C3C" w:rsidP="00D34532">
            <w:pPr>
              <w:widowControl/>
              <w:rPr>
                <w:rFonts w:ascii="Times New Roman" w:hAnsi="Times New Roman" w:cs="Times New Roman"/>
                <w:b/>
              </w:rPr>
            </w:pPr>
            <w:r w:rsidRPr="003E3372">
              <w:rPr>
                <w:rFonts w:ascii="Times New Roman" w:hAnsi="Times New Roman" w:cs="Times New Roman"/>
                <w:b/>
              </w:rPr>
              <w:t>Rey–Osterrieth complex figure test</w:t>
            </w:r>
          </w:p>
          <w:p w14:paraId="1D9BB862" w14:textId="77777777" w:rsidR="00D34532" w:rsidRPr="003E3372" w:rsidRDefault="005C0C3C" w:rsidP="00D34532">
            <w:pPr>
              <w:widowControl/>
              <w:rPr>
                <w:rFonts w:ascii="Times New Roman" w:hAnsi="Times New Roman" w:cs="Times New Roman"/>
              </w:rPr>
            </w:pPr>
            <w:r w:rsidRPr="003E3372">
              <w:rPr>
                <w:rFonts w:ascii="Times New Roman" w:hAnsi="Times New Roman" w:cs="Times New Roman"/>
              </w:rPr>
              <w:t>Continuous paired associate learning</w:t>
            </w:r>
          </w:p>
          <w:p w14:paraId="79FD5141" w14:textId="77777777" w:rsidR="00D34532" w:rsidRPr="003E3372" w:rsidRDefault="005C0C3C" w:rsidP="00D34532">
            <w:pPr>
              <w:widowControl/>
              <w:rPr>
                <w:rFonts w:ascii="Times New Roman" w:hAnsi="Times New Roman" w:cs="Times New Roman"/>
              </w:rPr>
            </w:pPr>
            <w:r w:rsidRPr="003E3372">
              <w:rPr>
                <w:rFonts w:ascii="Times New Roman" w:hAnsi="Times New Roman" w:cs="Times New Roman"/>
              </w:rPr>
              <w:t>Brief Visuospatial Memory Test - Revised</w:t>
            </w:r>
          </w:p>
          <w:p w14:paraId="062319A9" w14:textId="77777777" w:rsidR="00D34532" w:rsidRPr="003E3372" w:rsidRDefault="005C0C3C" w:rsidP="00D34532">
            <w:pPr>
              <w:widowControl/>
              <w:rPr>
                <w:rFonts w:ascii="Times New Roman" w:hAnsi="Times New Roman" w:cs="Times New Roman"/>
              </w:rPr>
            </w:pPr>
            <w:r w:rsidRPr="003E3372">
              <w:rPr>
                <w:rFonts w:ascii="Times New Roman" w:hAnsi="Times New Roman" w:cs="Times New Roman"/>
              </w:rPr>
              <w:t>One Card Learning</w:t>
            </w:r>
          </w:p>
          <w:p w14:paraId="0B9C235E" w14:textId="77777777" w:rsidR="00D34532" w:rsidRPr="003E3372" w:rsidRDefault="005C0C3C" w:rsidP="00D34532">
            <w:pPr>
              <w:widowControl/>
              <w:rPr>
                <w:rFonts w:ascii="Times New Roman" w:hAnsi="Times New Roman" w:cs="Times New Roman"/>
              </w:rPr>
            </w:pPr>
            <w:r w:rsidRPr="003E3372">
              <w:rPr>
                <w:rFonts w:ascii="Times New Roman" w:hAnsi="Times New Roman" w:cs="Times New Roman"/>
              </w:rPr>
              <w:t>Visual backward masking task</w:t>
            </w:r>
          </w:p>
          <w:p w14:paraId="00057EC1" w14:textId="77777777" w:rsidR="00D34532" w:rsidRPr="003E3372" w:rsidRDefault="005C0C3C" w:rsidP="00D34532">
            <w:pPr>
              <w:widowControl/>
              <w:rPr>
                <w:rFonts w:ascii="Times New Roman" w:hAnsi="Times New Roman" w:cs="Times New Roman"/>
              </w:rPr>
            </w:pPr>
            <w:r w:rsidRPr="003E3372">
              <w:rPr>
                <w:rFonts w:ascii="Times New Roman" w:hAnsi="Times New Roman" w:cs="Times New Roman"/>
              </w:rPr>
              <w:t>Continuous Visual Memory Test</w:t>
            </w:r>
          </w:p>
        </w:tc>
        <w:tc>
          <w:tcPr>
            <w:tcW w:w="1242" w:type="dxa"/>
          </w:tcPr>
          <w:p w14:paraId="6DDC6F07"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3</w:t>
            </w:r>
          </w:p>
          <w:p w14:paraId="3C9C533C"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5431F797"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1BF4510C"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06D5F02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586A19B9" w14:textId="2D38FDA0" w:rsidR="00D34532" w:rsidRPr="003E3372" w:rsidRDefault="00C16FFB" w:rsidP="00D34532">
            <w:pPr>
              <w:widowControl/>
              <w:rPr>
                <w:rFonts w:ascii="Times New Roman" w:hAnsi="Times New Roman" w:cs="Times New Roman"/>
              </w:rPr>
            </w:pPr>
            <w:r>
              <w:rPr>
                <w:rFonts w:ascii="Times New Roman" w:hAnsi="Times New Roman" w:cs="Times New Roman"/>
              </w:rPr>
              <w:t>2</w:t>
            </w:r>
          </w:p>
        </w:tc>
      </w:tr>
      <w:tr w:rsidR="00D34532" w:rsidRPr="003E3372" w14:paraId="2C80023A" w14:textId="77777777" w:rsidTr="00B3459E">
        <w:tc>
          <w:tcPr>
            <w:tcW w:w="2552" w:type="dxa"/>
          </w:tcPr>
          <w:p w14:paraId="66E1D4B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Reasoning and problem solving</w:t>
            </w:r>
          </w:p>
        </w:tc>
        <w:tc>
          <w:tcPr>
            <w:tcW w:w="5103" w:type="dxa"/>
          </w:tcPr>
          <w:p w14:paraId="00A9C7A6"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NAB®: Mazes</w:t>
            </w:r>
          </w:p>
          <w:p w14:paraId="0C5CDF02"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Iowa gambling test</w:t>
            </w:r>
          </w:p>
        </w:tc>
        <w:tc>
          <w:tcPr>
            <w:tcW w:w="1242" w:type="dxa"/>
          </w:tcPr>
          <w:p w14:paraId="61E40FF1"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p w14:paraId="05446915"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tc>
      </w:tr>
      <w:tr w:rsidR="00D34532" w:rsidRPr="003E3372" w14:paraId="7C451160" w14:textId="77777777" w:rsidTr="00B3459E">
        <w:tc>
          <w:tcPr>
            <w:tcW w:w="2552" w:type="dxa"/>
          </w:tcPr>
          <w:p w14:paraId="45E23C5E"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Social cognition</w:t>
            </w:r>
          </w:p>
        </w:tc>
        <w:tc>
          <w:tcPr>
            <w:tcW w:w="5103" w:type="dxa"/>
          </w:tcPr>
          <w:p w14:paraId="1332BF10" w14:textId="77777777" w:rsidR="00D34532" w:rsidRPr="003E3372" w:rsidRDefault="00334428" w:rsidP="00D34532">
            <w:pPr>
              <w:widowControl/>
              <w:rPr>
                <w:rFonts w:ascii="Times New Roman" w:hAnsi="Times New Roman" w:cs="Times New Roman"/>
              </w:rPr>
            </w:pPr>
            <w:r w:rsidRPr="003E3372">
              <w:rPr>
                <w:rFonts w:ascii="Times New Roman" w:hAnsi="Times New Roman" w:cs="Times New Roman"/>
              </w:rPr>
              <w:t>MSCEIT</w:t>
            </w:r>
            <w:r w:rsidR="00D34532" w:rsidRPr="003E3372">
              <w:rPr>
                <w:rFonts w:ascii="Times New Roman" w:hAnsi="Times New Roman" w:cs="Times New Roman"/>
              </w:rPr>
              <w:t>: Managing Emotions</w:t>
            </w:r>
          </w:p>
          <w:p w14:paraId="1CD88548"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lastRenderedPageBreak/>
              <w:t>Penn emotional acuity test</w:t>
            </w:r>
          </w:p>
        </w:tc>
        <w:tc>
          <w:tcPr>
            <w:tcW w:w="1242" w:type="dxa"/>
          </w:tcPr>
          <w:p w14:paraId="397DE509"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lastRenderedPageBreak/>
              <w:t>1</w:t>
            </w:r>
          </w:p>
          <w:p w14:paraId="2DC867DB"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lastRenderedPageBreak/>
              <w:t>1</w:t>
            </w:r>
          </w:p>
        </w:tc>
      </w:tr>
      <w:tr w:rsidR="00D34532" w:rsidRPr="003E3372" w14:paraId="0A20CD10" w14:textId="77777777" w:rsidTr="00B3459E">
        <w:tc>
          <w:tcPr>
            <w:tcW w:w="2552" w:type="dxa"/>
          </w:tcPr>
          <w:p w14:paraId="00B88165"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lastRenderedPageBreak/>
              <w:t>E</w:t>
            </w:r>
            <w:r w:rsidRPr="003E3372">
              <w:rPr>
                <w:rFonts w:ascii="Times New Roman" w:hAnsi="Times New Roman" w:cs="Times New Roman"/>
              </w:rPr>
              <w:t>xecutive function</w:t>
            </w:r>
          </w:p>
        </w:tc>
        <w:tc>
          <w:tcPr>
            <w:tcW w:w="5103" w:type="dxa"/>
          </w:tcPr>
          <w:p w14:paraId="4148BA5C" w14:textId="77777777" w:rsidR="00D34532" w:rsidRPr="003E3372" w:rsidRDefault="00D34532" w:rsidP="00D34532">
            <w:pPr>
              <w:widowControl/>
              <w:rPr>
                <w:rFonts w:ascii="Times New Roman" w:hAnsi="Times New Roman" w:cs="Times New Roman"/>
                <w:b/>
              </w:rPr>
            </w:pPr>
            <w:r w:rsidRPr="003E3372">
              <w:rPr>
                <w:rFonts w:ascii="Times New Roman" w:hAnsi="Times New Roman" w:cs="Times New Roman"/>
                <w:b/>
              </w:rPr>
              <w:t>Trail Making Test</w:t>
            </w:r>
            <w:r w:rsidRPr="003E3372">
              <w:rPr>
                <w:rFonts w:ascii="Times New Roman" w:hAnsi="Times New Roman" w:cs="Times New Roman" w:hint="eastAsia"/>
                <w:b/>
              </w:rPr>
              <w:t xml:space="preserve"> </w:t>
            </w:r>
            <w:r w:rsidRPr="003E3372">
              <w:rPr>
                <w:rFonts w:ascii="Times New Roman" w:hAnsi="Times New Roman" w:cs="Times New Roman"/>
                <w:b/>
              </w:rPr>
              <w:t xml:space="preserve">B </w:t>
            </w:r>
          </w:p>
          <w:p w14:paraId="1E223DE2"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Verbal fluency test</w:t>
            </w:r>
          </w:p>
          <w:p w14:paraId="22ACB99B"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Stroop test</w:t>
            </w:r>
          </w:p>
          <w:p w14:paraId="5759331E" w14:textId="77777777" w:rsidR="00D34532" w:rsidRPr="003E3372" w:rsidRDefault="00334428" w:rsidP="00D34532">
            <w:pPr>
              <w:widowControl/>
              <w:rPr>
                <w:rFonts w:ascii="Times New Roman" w:hAnsi="Times New Roman" w:cs="Times New Roman"/>
              </w:rPr>
            </w:pPr>
            <w:r w:rsidRPr="003E3372">
              <w:rPr>
                <w:rFonts w:ascii="Times New Roman" w:hAnsi="Times New Roman" w:cs="Times New Roman"/>
              </w:rPr>
              <w:t>Wisconsin Card Sorting Test</w:t>
            </w:r>
          </w:p>
          <w:p w14:paraId="140AEE80" w14:textId="77777777" w:rsidR="00D34532" w:rsidRPr="003E3372" w:rsidRDefault="00334428" w:rsidP="00D34532">
            <w:pPr>
              <w:widowControl/>
              <w:rPr>
                <w:rFonts w:ascii="Times New Roman" w:hAnsi="Times New Roman" w:cs="Times New Roman"/>
              </w:rPr>
            </w:pPr>
            <w:r w:rsidRPr="003E3372">
              <w:rPr>
                <w:rFonts w:ascii="Times New Roman" w:hAnsi="Times New Roman" w:cs="Times New Roman"/>
              </w:rPr>
              <w:t>Groton Maze learning test</w:t>
            </w:r>
          </w:p>
          <w:p w14:paraId="026C6DDC" w14:textId="77777777" w:rsidR="00D34532" w:rsidRPr="003E3372" w:rsidRDefault="00334428" w:rsidP="00D34532">
            <w:pPr>
              <w:widowControl/>
              <w:rPr>
                <w:rFonts w:ascii="Times New Roman" w:hAnsi="Times New Roman" w:cs="Times New Roman"/>
              </w:rPr>
            </w:pPr>
            <w:r w:rsidRPr="003E3372">
              <w:rPr>
                <w:rFonts w:ascii="Times New Roman" w:hAnsi="Times New Roman" w:cs="Times New Roman"/>
              </w:rPr>
              <w:t>Tower of London</w:t>
            </w:r>
          </w:p>
          <w:p w14:paraId="14BF3DBB" w14:textId="77777777" w:rsidR="00D34532" w:rsidRPr="003E3372" w:rsidRDefault="00334428" w:rsidP="00D34532">
            <w:pPr>
              <w:widowControl/>
              <w:rPr>
                <w:rFonts w:ascii="Times New Roman" w:hAnsi="Times New Roman" w:cs="Times New Roman"/>
              </w:rPr>
            </w:pPr>
            <w:r w:rsidRPr="003E3372">
              <w:rPr>
                <w:rFonts w:ascii="Times New Roman" w:hAnsi="Times New Roman" w:cs="Times New Roman"/>
              </w:rPr>
              <w:t>N-back</w:t>
            </w:r>
            <w:r w:rsidR="00D34532" w:rsidRPr="003E3372">
              <w:rPr>
                <w:rFonts w:ascii="Times New Roman" w:hAnsi="Times New Roman" w:cs="Times New Roman"/>
              </w:rPr>
              <w:t xml:space="preserve"> </w:t>
            </w:r>
            <w:r w:rsidRPr="003E3372">
              <w:rPr>
                <w:rFonts w:ascii="Times New Roman" w:hAnsi="Times New Roman" w:cs="Times New Roman"/>
              </w:rPr>
              <w:t xml:space="preserve">working memory </w:t>
            </w:r>
            <w:r w:rsidR="00D34532" w:rsidRPr="003E3372">
              <w:rPr>
                <w:rFonts w:ascii="Times New Roman" w:hAnsi="Times New Roman" w:cs="Times New Roman"/>
              </w:rPr>
              <w:t>task</w:t>
            </w:r>
          </w:p>
          <w:p w14:paraId="07AFFA3E"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Set shifting test</w:t>
            </w:r>
          </w:p>
        </w:tc>
        <w:tc>
          <w:tcPr>
            <w:tcW w:w="1242" w:type="dxa"/>
          </w:tcPr>
          <w:p w14:paraId="051FD5B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hint="eastAsia"/>
              </w:rPr>
              <w:t>11</w:t>
            </w:r>
          </w:p>
          <w:p w14:paraId="3155D7D8"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10</w:t>
            </w:r>
          </w:p>
          <w:p w14:paraId="45464C90"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7</w:t>
            </w:r>
          </w:p>
          <w:p w14:paraId="34F41B03"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5</w:t>
            </w:r>
          </w:p>
          <w:p w14:paraId="13BD0EBF"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56EB61E5"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2</w:t>
            </w:r>
          </w:p>
          <w:p w14:paraId="1F1763FD"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p w14:paraId="5F63938F" w14:textId="77777777" w:rsidR="00D34532" w:rsidRPr="003E3372" w:rsidRDefault="00D34532" w:rsidP="00D34532">
            <w:pPr>
              <w:widowControl/>
              <w:rPr>
                <w:rFonts w:ascii="Times New Roman" w:hAnsi="Times New Roman" w:cs="Times New Roman"/>
              </w:rPr>
            </w:pPr>
            <w:r w:rsidRPr="003E3372">
              <w:rPr>
                <w:rFonts w:ascii="Times New Roman" w:hAnsi="Times New Roman" w:cs="Times New Roman"/>
              </w:rPr>
              <w:t>1</w:t>
            </w:r>
          </w:p>
        </w:tc>
      </w:tr>
    </w:tbl>
    <w:p w14:paraId="276798CF" w14:textId="006FD35D" w:rsidR="00D34532" w:rsidRPr="00D34532" w:rsidRDefault="00F06F12" w:rsidP="00D34532">
      <w:pPr>
        <w:widowControl/>
        <w:rPr>
          <w:rFonts w:ascii="Times New Roman" w:hAnsi="Times New Roman" w:cs="Times New Roman"/>
        </w:rPr>
      </w:pPr>
      <w:r>
        <w:rPr>
          <w:rFonts w:ascii="Times New Roman" w:hAnsi="Times New Roman" w:cs="Times New Roman"/>
        </w:rPr>
        <w:t>B</w:t>
      </w:r>
      <w:r w:rsidR="005459FE">
        <w:rPr>
          <w:rFonts w:ascii="Times New Roman" w:hAnsi="Times New Roman" w:cs="Times New Roman"/>
        </w:rPr>
        <w:t>old text</w:t>
      </w:r>
      <w:r w:rsidR="00D34532" w:rsidRPr="00D34532">
        <w:rPr>
          <w:rFonts w:ascii="Times New Roman" w:hAnsi="Times New Roman" w:cs="Times New Roman"/>
        </w:rPr>
        <w:t xml:space="preserve"> </w:t>
      </w:r>
      <w:r w:rsidR="00AF115B">
        <w:rPr>
          <w:rFonts w:ascii="Times New Roman" w:hAnsi="Times New Roman" w:cs="Times New Roman"/>
        </w:rPr>
        <w:t xml:space="preserve">indicates </w:t>
      </w:r>
      <w:r w:rsidR="00D34532" w:rsidRPr="00D34532">
        <w:rPr>
          <w:rFonts w:ascii="Times New Roman" w:hAnsi="Times New Roman" w:cs="Times New Roman"/>
        </w:rPr>
        <w:t>the most common test used in each domain.</w:t>
      </w:r>
    </w:p>
    <w:p w14:paraId="4C5E074E" w14:textId="3C1A8556" w:rsidR="00D34532" w:rsidRPr="00D34532" w:rsidRDefault="00B81BFD" w:rsidP="003E3372">
      <w:pPr>
        <w:widowControl/>
        <w:jc w:val="both"/>
        <w:rPr>
          <w:rFonts w:ascii="Times New Roman" w:hAnsi="Times New Roman" w:cs="Times New Roman"/>
        </w:rPr>
      </w:pPr>
      <w:r w:rsidRPr="00B81BFD">
        <w:rPr>
          <w:rFonts w:ascii="Times New Roman" w:hAnsi="Times New Roman" w:cs="Times New Roman"/>
        </w:rPr>
        <w:t>Abbreviations:</w:t>
      </w:r>
      <w:r>
        <w:rPr>
          <w:rFonts w:ascii="Times New Roman" w:hAnsi="Times New Roman" w:cs="Times New Roman" w:hint="eastAsia"/>
        </w:rPr>
        <w:t xml:space="preserve"> </w:t>
      </w:r>
      <w:r w:rsidR="00B3459E" w:rsidRPr="00B3459E">
        <w:rPr>
          <w:rFonts w:ascii="Times New Roman" w:hAnsi="Times New Roman" w:cs="Times New Roman"/>
        </w:rPr>
        <w:t>RBANS</w:t>
      </w:r>
      <w:r w:rsidR="00B3459E">
        <w:rPr>
          <w:rFonts w:ascii="Times New Roman" w:hAnsi="Times New Roman" w:cs="Times New Roman"/>
        </w:rPr>
        <w:t xml:space="preserve">, </w:t>
      </w:r>
      <w:r w:rsidR="00B3459E" w:rsidRPr="00B3459E">
        <w:rPr>
          <w:rFonts w:ascii="Times New Roman" w:hAnsi="Times New Roman" w:cs="Times New Roman"/>
        </w:rPr>
        <w:t>Repeatable Battery for the Assessment</w:t>
      </w:r>
      <w:r w:rsidR="00B3459E">
        <w:rPr>
          <w:rFonts w:ascii="Times New Roman" w:hAnsi="Times New Roman" w:cs="Times New Roman"/>
        </w:rPr>
        <w:t xml:space="preserve"> of Neuropsychological Status; </w:t>
      </w:r>
      <w:r w:rsidR="00334428">
        <w:rPr>
          <w:rFonts w:ascii="Times New Roman" w:hAnsi="Times New Roman" w:cs="Times New Roman"/>
        </w:rPr>
        <w:t>R</w:t>
      </w:r>
      <w:r w:rsidR="005C0C3C">
        <w:rPr>
          <w:rFonts w:ascii="Times New Roman" w:hAnsi="Times New Roman" w:cs="Times New Roman"/>
        </w:rPr>
        <w:t xml:space="preserve">AVLT, </w:t>
      </w:r>
      <w:r w:rsidR="005C0C3C" w:rsidRPr="005C0C3C">
        <w:rPr>
          <w:rFonts w:ascii="Times New Roman" w:hAnsi="Times New Roman" w:cs="Times New Roman"/>
        </w:rPr>
        <w:t>Rey Auditory Verbal Learning Test</w:t>
      </w:r>
      <w:r w:rsidR="00334428">
        <w:rPr>
          <w:rFonts w:ascii="Times New Roman" w:hAnsi="Times New Roman" w:cs="Times New Roman"/>
        </w:rPr>
        <w:t>; NAB,</w:t>
      </w:r>
      <w:r w:rsidR="00334428" w:rsidRPr="00334428">
        <w:rPr>
          <w:rFonts w:ascii="Times New Roman" w:hAnsi="Times New Roman" w:cs="Times New Roman"/>
        </w:rPr>
        <w:t xml:space="preserve"> Neuropsychological Assessment Battery</w:t>
      </w:r>
      <w:r w:rsidR="00334428">
        <w:rPr>
          <w:rFonts w:ascii="Times New Roman" w:hAnsi="Times New Roman" w:cs="Times New Roman"/>
        </w:rPr>
        <w:t xml:space="preserve">; MSCEIT, </w:t>
      </w:r>
      <w:r w:rsidR="00334428" w:rsidRPr="00334428">
        <w:rPr>
          <w:rFonts w:ascii="Times New Roman" w:hAnsi="Times New Roman" w:cs="Times New Roman"/>
        </w:rPr>
        <w:t>Mayer</w:t>
      </w:r>
      <w:r w:rsidR="008017EB">
        <w:rPr>
          <w:rFonts w:ascii="Times New Roman" w:hAnsi="Times New Roman" w:cs="Times New Roman"/>
        </w:rPr>
        <w:t>–</w:t>
      </w:r>
      <w:r w:rsidR="00334428" w:rsidRPr="00334428">
        <w:rPr>
          <w:rFonts w:ascii="Times New Roman" w:hAnsi="Times New Roman" w:cs="Times New Roman"/>
        </w:rPr>
        <w:t>Salovey</w:t>
      </w:r>
      <w:r w:rsidR="008017EB">
        <w:rPr>
          <w:rFonts w:ascii="Times New Roman" w:hAnsi="Times New Roman" w:cs="Times New Roman"/>
        </w:rPr>
        <w:t>–</w:t>
      </w:r>
      <w:r w:rsidR="00334428" w:rsidRPr="00334428">
        <w:rPr>
          <w:rFonts w:ascii="Times New Roman" w:hAnsi="Times New Roman" w:cs="Times New Roman"/>
        </w:rPr>
        <w:t>Caruso Emotional Intelligence Test</w:t>
      </w:r>
      <w:r w:rsidR="0050353F">
        <w:rPr>
          <w:rFonts w:ascii="Times New Roman" w:hAnsi="Times New Roman" w:cs="Times New Roman"/>
        </w:rPr>
        <w:t>.</w:t>
      </w:r>
    </w:p>
    <w:p w14:paraId="4E4B0776" w14:textId="77777777" w:rsidR="00D34532" w:rsidRPr="00D34532" w:rsidRDefault="00D34532">
      <w:pPr>
        <w:widowControl/>
        <w:rPr>
          <w:rFonts w:ascii="Times New Roman" w:hAnsi="Times New Roman" w:cs="Times New Roman"/>
        </w:rPr>
      </w:pPr>
    </w:p>
    <w:p w14:paraId="2F6A28B0" w14:textId="77777777" w:rsidR="00D34532" w:rsidRDefault="00D34532">
      <w:pPr>
        <w:widowControl/>
        <w:rPr>
          <w:rFonts w:ascii="Times New Roman" w:hAnsi="Times New Roman" w:cs="Times New Roman"/>
        </w:rPr>
      </w:pPr>
      <w:r>
        <w:rPr>
          <w:rFonts w:ascii="Times New Roman" w:hAnsi="Times New Roman" w:cs="Times New Roman"/>
        </w:rPr>
        <w:br w:type="page"/>
      </w:r>
    </w:p>
    <w:p w14:paraId="16A7B438" w14:textId="77777777" w:rsidR="00D34532" w:rsidRDefault="00D34532">
      <w:pPr>
        <w:rPr>
          <w:rFonts w:ascii="Times New Roman" w:hAnsi="Times New Roman" w:cs="Times New Roman"/>
        </w:rPr>
        <w:sectPr w:rsidR="00D34532" w:rsidSect="00D34532">
          <w:pgSz w:w="11906" w:h="16838"/>
          <w:pgMar w:top="1440" w:right="1797" w:bottom="1440" w:left="1797" w:header="851" w:footer="992" w:gutter="0"/>
          <w:cols w:space="425"/>
          <w:docGrid w:type="linesAndChars" w:linePitch="360"/>
        </w:sectPr>
      </w:pPr>
    </w:p>
    <w:p w14:paraId="3AB97860" w14:textId="13067D6C" w:rsidR="00320738" w:rsidRPr="000E7664" w:rsidRDefault="00C00C39">
      <w:pPr>
        <w:rPr>
          <w:rFonts w:ascii="Times New Roman" w:hAnsi="Times New Roman" w:cs="Times New Roman"/>
        </w:rPr>
      </w:pPr>
      <w:r>
        <w:rPr>
          <w:rFonts w:ascii="Times New Roman" w:hAnsi="Times New Roman" w:cs="Times New Roman"/>
          <w:b/>
          <w:bCs/>
        </w:rPr>
        <w:lastRenderedPageBreak/>
        <w:t>Table</w:t>
      </w:r>
      <w:r w:rsidR="00406920" w:rsidRPr="0026367E">
        <w:rPr>
          <w:rFonts w:ascii="Times New Roman" w:hAnsi="Times New Roman" w:cs="Times New Roman"/>
          <w:b/>
          <w:bCs/>
        </w:rPr>
        <w:t xml:space="preserve"> </w:t>
      </w:r>
      <w:r>
        <w:rPr>
          <w:rFonts w:ascii="Times New Roman" w:hAnsi="Times New Roman" w:cs="Times New Roman"/>
          <w:b/>
          <w:bCs/>
        </w:rPr>
        <w:t>S</w:t>
      </w:r>
      <w:r w:rsidR="00996A93">
        <w:rPr>
          <w:rFonts w:ascii="Times New Roman" w:hAnsi="Times New Roman" w:cs="Times New Roman"/>
          <w:b/>
          <w:bCs/>
        </w:rPr>
        <w:t>2</w:t>
      </w:r>
      <w:r w:rsidR="000E7664" w:rsidRPr="0026367E">
        <w:rPr>
          <w:rFonts w:ascii="Times New Roman" w:hAnsi="Times New Roman" w:cs="Times New Roman"/>
          <w:b/>
          <w:bCs/>
        </w:rPr>
        <w:t>.</w:t>
      </w:r>
      <w:r w:rsidR="000E7664" w:rsidRPr="000E7664">
        <w:rPr>
          <w:rFonts w:ascii="Times New Roman" w:hAnsi="Times New Roman" w:cs="Times New Roman"/>
        </w:rPr>
        <w:t xml:space="preserve"> Summary of the </w:t>
      </w:r>
      <w:r w:rsidR="00473D0B">
        <w:rPr>
          <w:rFonts w:ascii="Times New Roman" w:hAnsi="Times New Roman" w:cs="Times New Roman"/>
        </w:rPr>
        <w:t>21</w:t>
      </w:r>
      <w:r w:rsidR="0020016A">
        <w:rPr>
          <w:rFonts w:ascii="Times New Roman" w:hAnsi="Times New Roman" w:cs="Times New Roman"/>
        </w:rPr>
        <w:t xml:space="preserve"> </w:t>
      </w:r>
      <w:r w:rsidR="00174807">
        <w:rPr>
          <w:rFonts w:ascii="Times New Roman" w:hAnsi="Times New Roman" w:cs="Times New Roman"/>
        </w:rPr>
        <w:t>Randomized Controlled Trials</w:t>
      </w:r>
      <w:r w:rsidR="00171508">
        <w:rPr>
          <w:rFonts w:ascii="Times New Roman" w:hAnsi="Times New Roman" w:cs="Times New Roman"/>
        </w:rPr>
        <w:t xml:space="preserve"> </w:t>
      </w:r>
      <w:r w:rsidR="0027521A">
        <w:rPr>
          <w:rFonts w:ascii="Times New Roman" w:hAnsi="Times New Roman" w:cs="Times New Roman"/>
        </w:rPr>
        <w:t xml:space="preserve">Included in the Systematic Review </w:t>
      </w:r>
    </w:p>
    <w:tbl>
      <w:tblPr>
        <w:tblStyle w:val="1"/>
        <w:tblW w:w="154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93"/>
        <w:gridCol w:w="1275"/>
        <w:gridCol w:w="2410"/>
        <w:gridCol w:w="1134"/>
        <w:gridCol w:w="1134"/>
        <w:gridCol w:w="2693"/>
        <w:gridCol w:w="2694"/>
        <w:gridCol w:w="1989"/>
      </w:tblGrid>
      <w:tr w:rsidR="005737F6" w:rsidRPr="0026367E" w14:paraId="31DACBD7" w14:textId="77777777" w:rsidTr="00473D0B">
        <w:trPr>
          <w:trHeight w:val="729"/>
        </w:trPr>
        <w:tc>
          <w:tcPr>
            <w:tcW w:w="1134" w:type="dxa"/>
            <w:tcBorders>
              <w:top w:val="single" w:sz="4" w:space="0" w:color="auto"/>
              <w:bottom w:val="single" w:sz="4" w:space="0" w:color="auto"/>
            </w:tcBorders>
          </w:tcPr>
          <w:p w14:paraId="784BBEE8" w14:textId="77777777"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 xml:space="preserve">Study </w:t>
            </w:r>
          </w:p>
        </w:tc>
        <w:tc>
          <w:tcPr>
            <w:tcW w:w="993" w:type="dxa"/>
            <w:tcBorders>
              <w:top w:val="single" w:sz="4" w:space="0" w:color="auto"/>
              <w:bottom w:val="single" w:sz="4" w:space="0" w:color="auto"/>
            </w:tcBorders>
          </w:tcPr>
          <w:p w14:paraId="0CE7C7CA" w14:textId="77777777"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 xml:space="preserve">Mood status  </w:t>
            </w:r>
          </w:p>
        </w:tc>
        <w:tc>
          <w:tcPr>
            <w:tcW w:w="1275" w:type="dxa"/>
            <w:tcBorders>
              <w:top w:val="single" w:sz="4" w:space="0" w:color="auto"/>
              <w:bottom w:val="single" w:sz="4" w:space="0" w:color="auto"/>
            </w:tcBorders>
          </w:tcPr>
          <w:p w14:paraId="32E84D73" w14:textId="77777777" w:rsidR="005737F6" w:rsidRPr="0026367E" w:rsidRDefault="005737F6" w:rsidP="003D1D75">
            <w:pPr>
              <w:rPr>
                <w:rFonts w:ascii="Times New Roman" w:hAnsi="Times New Roman" w:cs="Times New Roman"/>
                <w:sz w:val="18"/>
                <w:szCs w:val="18"/>
              </w:rPr>
            </w:pPr>
            <w:r w:rsidRPr="0026367E">
              <w:rPr>
                <w:rFonts w:ascii="Times New Roman" w:hAnsi="Times New Roman" w:cs="Times New Roman"/>
                <w:sz w:val="18"/>
                <w:szCs w:val="18"/>
              </w:rPr>
              <w:t>Diagnosis/ Age/ mean age</w:t>
            </w:r>
          </w:p>
        </w:tc>
        <w:tc>
          <w:tcPr>
            <w:tcW w:w="2410" w:type="dxa"/>
            <w:tcBorders>
              <w:top w:val="single" w:sz="4" w:space="0" w:color="auto"/>
              <w:bottom w:val="single" w:sz="4" w:space="0" w:color="auto"/>
            </w:tcBorders>
          </w:tcPr>
          <w:p w14:paraId="14F0100B" w14:textId="38C29647" w:rsidR="005737F6" w:rsidRPr="0026367E" w:rsidRDefault="005737F6" w:rsidP="007F4F61">
            <w:pPr>
              <w:rPr>
                <w:rFonts w:ascii="Times New Roman" w:hAnsi="Times New Roman" w:cs="Times New Roman"/>
                <w:sz w:val="18"/>
                <w:szCs w:val="18"/>
              </w:rPr>
            </w:pPr>
            <w:r>
              <w:rPr>
                <w:rFonts w:ascii="Times New Roman" w:hAnsi="Times New Roman" w:cs="Times New Roman"/>
                <w:sz w:val="18"/>
                <w:szCs w:val="18"/>
              </w:rPr>
              <w:t>Intervention t</w:t>
            </w:r>
            <w:r w:rsidRPr="0026367E">
              <w:rPr>
                <w:rFonts w:ascii="Times New Roman" w:hAnsi="Times New Roman" w:cs="Times New Roman"/>
                <w:sz w:val="18"/>
                <w:szCs w:val="18"/>
              </w:rPr>
              <w:t>reatment/ Dose</w:t>
            </w:r>
          </w:p>
        </w:tc>
        <w:tc>
          <w:tcPr>
            <w:tcW w:w="1134" w:type="dxa"/>
            <w:tcBorders>
              <w:top w:val="single" w:sz="4" w:space="0" w:color="auto"/>
              <w:bottom w:val="single" w:sz="4" w:space="0" w:color="auto"/>
            </w:tcBorders>
          </w:tcPr>
          <w:p w14:paraId="34211521" w14:textId="22120E03" w:rsidR="005737F6" w:rsidRPr="0026367E" w:rsidRDefault="005737F6" w:rsidP="007F4F61">
            <w:pPr>
              <w:rPr>
                <w:rFonts w:ascii="Times New Roman" w:hAnsi="Times New Roman" w:cs="Times New Roman"/>
                <w:sz w:val="18"/>
                <w:szCs w:val="18"/>
              </w:rPr>
            </w:pPr>
            <w:r>
              <w:rPr>
                <w:rFonts w:ascii="Times New Roman" w:hAnsi="Times New Roman" w:cs="Times New Roman" w:hint="eastAsia"/>
                <w:sz w:val="18"/>
                <w:szCs w:val="18"/>
              </w:rPr>
              <w:t>Co</w:t>
            </w:r>
            <w:r>
              <w:rPr>
                <w:rFonts w:ascii="Times New Roman" w:hAnsi="Times New Roman" w:cs="Times New Roman"/>
                <w:sz w:val="18"/>
                <w:szCs w:val="18"/>
              </w:rPr>
              <w:t xml:space="preserve">ntext of </w:t>
            </w:r>
            <w:r>
              <w:rPr>
                <w:rFonts w:ascii="Times New Roman" w:hAnsi="Times New Roman" w:cs="Times New Roman" w:hint="eastAsia"/>
                <w:sz w:val="18"/>
                <w:szCs w:val="18"/>
              </w:rPr>
              <w:t>Tr</w:t>
            </w:r>
            <w:r>
              <w:rPr>
                <w:rFonts w:ascii="Times New Roman" w:hAnsi="Times New Roman" w:cs="Times New Roman"/>
                <w:sz w:val="18"/>
                <w:szCs w:val="18"/>
              </w:rPr>
              <w:t>eatment As Usual (TAU)</w:t>
            </w:r>
          </w:p>
        </w:tc>
        <w:tc>
          <w:tcPr>
            <w:tcW w:w="1134" w:type="dxa"/>
            <w:tcBorders>
              <w:top w:val="single" w:sz="4" w:space="0" w:color="auto"/>
              <w:bottom w:val="single" w:sz="4" w:space="0" w:color="auto"/>
            </w:tcBorders>
          </w:tcPr>
          <w:p w14:paraId="58A4329D" w14:textId="19E65394"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 xml:space="preserve">Assessment time </w:t>
            </w:r>
          </w:p>
        </w:tc>
        <w:tc>
          <w:tcPr>
            <w:tcW w:w="2693" w:type="dxa"/>
            <w:tcBorders>
              <w:top w:val="single" w:sz="4" w:space="0" w:color="auto"/>
              <w:bottom w:val="single" w:sz="4" w:space="0" w:color="auto"/>
            </w:tcBorders>
          </w:tcPr>
          <w:p w14:paraId="2E3688DA" w14:textId="77777777" w:rsidR="005737F6" w:rsidRPr="0026367E" w:rsidRDefault="005737F6" w:rsidP="00D86D13">
            <w:pPr>
              <w:rPr>
                <w:rFonts w:ascii="Times New Roman" w:hAnsi="Times New Roman" w:cs="Times New Roman"/>
                <w:sz w:val="18"/>
                <w:szCs w:val="18"/>
              </w:rPr>
            </w:pPr>
            <w:r w:rsidRPr="0026367E">
              <w:rPr>
                <w:rFonts w:ascii="Times New Roman" w:hAnsi="Times New Roman" w:cs="Times New Roman"/>
                <w:sz w:val="18"/>
                <w:szCs w:val="18"/>
              </w:rPr>
              <w:t>Selected outcomes</w:t>
            </w:r>
          </w:p>
        </w:tc>
        <w:tc>
          <w:tcPr>
            <w:tcW w:w="2694" w:type="dxa"/>
            <w:tcBorders>
              <w:top w:val="single" w:sz="4" w:space="0" w:color="auto"/>
              <w:bottom w:val="single" w:sz="4" w:space="0" w:color="auto"/>
            </w:tcBorders>
          </w:tcPr>
          <w:p w14:paraId="7D2CE889" w14:textId="77777777" w:rsidR="005737F6" w:rsidRPr="0026367E" w:rsidRDefault="005737F6" w:rsidP="00D86D13">
            <w:pPr>
              <w:rPr>
                <w:rFonts w:ascii="Times New Roman" w:hAnsi="Times New Roman" w:cs="Times New Roman"/>
                <w:sz w:val="18"/>
                <w:szCs w:val="18"/>
              </w:rPr>
            </w:pPr>
            <w:r w:rsidRPr="0026367E">
              <w:rPr>
                <w:rFonts w:ascii="Times New Roman" w:hAnsi="Times New Roman" w:cs="Times New Roman"/>
                <w:sz w:val="18"/>
                <w:szCs w:val="18"/>
              </w:rPr>
              <w:t>Sample size</w:t>
            </w:r>
          </w:p>
          <w:p w14:paraId="3EE1CBB4" w14:textId="77777777" w:rsidR="005737F6" w:rsidRPr="0026367E" w:rsidRDefault="005737F6" w:rsidP="003D1D75">
            <w:pPr>
              <w:rPr>
                <w:rFonts w:ascii="Times New Roman" w:hAnsi="Times New Roman" w:cs="Times New Roman"/>
                <w:sz w:val="18"/>
                <w:szCs w:val="18"/>
              </w:rPr>
            </w:pPr>
            <w:r w:rsidRPr="0026367E">
              <w:rPr>
                <w:rFonts w:ascii="Times New Roman" w:hAnsi="Times New Roman" w:cs="Times New Roman"/>
                <w:sz w:val="18"/>
                <w:szCs w:val="18"/>
              </w:rPr>
              <w:t>(Completed: Treatment/ control)</w:t>
            </w:r>
          </w:p>
        </w:tc>
        <w:tc>
          <w:tcPr>
            <w:tcW w:w="1989" w:type="dxa"/>
            <w:tcBorders>
              <w:top w:val="single" w:sz="4" w:space="0" w:color="auto"/>
              <w:bottom w:val="single" w:sz="4" w:space="0" w:color="auto"/>
            </w:tcBorders>
          </w:tcPr>
          <w:p w14:paraId="77507CA6" w14:textId="77777777"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 xml:space="preserve">Number of risk of bias </w:t>
            </w:r>
            <w:r w:rsidRPr="0026367E">
              <w:rPr>
                <w:rFonts w:ascii="Times New Roman" w:hAnsi="Times New Roman" w:cs="Times New Roman" w:hint="eastAsia"/>
                <w:sz w:val="18"/>
                <w:szCs w:val="18"/>
                <w:vertAlign w:val="superscript"/>
              </w:rPr>
              <w:t>a</w:t>
            </w:r>
          </w:p>
          <w:p w14:paraId="65CAD859" w14:textId="77777777"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(low/ high/ unclear)</w:t>
            </w:r>
          </w:p>
        </w:tc>
      </w:tr>
      <w:tr w:rsidR="00473D0B" w:rsidRPr="0026367E" w14:paraId="2AB9931B" w14:textId="77777777" w:rsidTr="00473D0B">
        <w:trPr>
          <w:trHeight w:val="729"/>
        </w:trPr>
        <w:tc>
          <w:tcPr>
            <w:tcW w:w="1134" w:type="dxa"/>
            <w:tcBorders>
              <w:top w:val="single" w:sz="4" w:space="0" w:color="auto"/>
            </w:tcBorders>
          </w:tcPr>
          <w:p w14:paraId="2EE46EFE" w14:textId="0B4F8905" w:rsidR="00473D0B" w:rsidRPr="007A6FB2" w:rsidRDefault="007A6FB2" w:rsidP="007A6FB2">
            <w:pPr>
              <w:rPr>
                <w:rFonts w:ascii="Times New Roman" w:hAnsi="Times New Roman" w:cs="Times New Roman"/>
                <w:sz w:val="16"/>
                <w:szCs w:val="16"/>
              </w:rPr>
            </w:pPr>
            <w:r w:rsidRPr="007A6FB2">
              <w:rPr>
                <w:rFonts w:ascii="Times New Roman" w:hAnsi="Times New Roman" w:cs="Times New Roman"/>
                <w:sz w:val="16"/>
                <w:szCs w:val="16"/>
              </w:rPr>
              <w:t>Lu et al. 2021</w:t>
            </w:r>
          </w:p>
        </w:tc>
        <w:tc>
          <w:tcPr>
            <w:tcW w:w="993" w:type="dxa"/>
            <w:tcBorders>
              <w:top w:val="single" w:sz="4" w:space="0" w:color="auto"/>
            </w:tcBorders>
          </w:tcPr>
          <w:p w14:paraId="0C82CECF" w14:textId="571A36C7" w:rsidR="00473D0B" w:rsidRPr="007A6FB2" w:rsidRDefault="007A6FB2" w:rsidP="007F4F61">
            <w:pPr>
              <w:rPr>
                <w:rFonts w:ascii="Times New Roman" w:hAnsi="Times New Roman" w:cs="Times New Roman"/>
                <w:sz w:val="16"/>
                <w:szCs w:val="16"/>
              </w:rPr>
            </w:pPr>
            <w:r w:rsidRPr="007A6FB2">
              <w:rPr>
                <w:rFonts w:ascii="Times New Roman" w:hAnsi="Times New Roman" w:cs="Times New Roman" w:hint="eastAsia"/>
                <w:sz w:val="16"/>
                <w:szCs w:val="16"/>
              </w:rPr>
              <w:t>e</w:t>
            </w:r>
            <w:r w:rsidRPr="007A6FB2">
              <w:rPr>
                <w:rFonts w:ascii="Times New Roman" w:hAnsi="Times New Roman" w:cs="Times New Roman"/>
                <w:sz w:val="16"/>
                <w:szCs w:val="16"/>
              </w:rPr>
              <w:t>uthymic</w:t>
            </w:r>
          </w:p>
        </w:tc>
        <w:tc>
          <w:tcPr>
            <w:tcW w:w="1275" w:type="dxa"/>
            <w:tcBorders>
              <w:top w:val="single" w:sz="4" w:space="0" w:color="auto"/>
            </w:tcBorders>
          </w:tcPr>
          <w:p w14:paraId="11448816" w14:textId="66E261E8" w:rsidR="00473D0B" w:rsidRPr="007A6FB2" w:rsidRDefault="007A6FB2" w:rsidP="003D1D75">
            <w:pPr>
              <w:rPr>
                <w:rFonts w:ascii="Times New Roman" w:hAnsi="Times New Roman" w:cs="Times New Roman"/>
                <w:sz w:val="16"/>
                <w:szCs w:val="16"/>
              </w:rPr>
            </w:pPr>
            <w:r>
              <w:rPr>
                <w:rFonts w:ascii="Times New Roman" w:hAnsi="Times New Roman" w:cs="Times New Roman" w:hint="eastAsia"/>
                <w:sz w:val="16"/>
                <w:szCs w:val="16"/>
              </w:rPr>
              <w:t>B</w:t>
            </w:r>
            <w:r>
              <w:rPr>
                <w:rFonts w:ascii="Times New Roman" w:hAnsi="Times New Roman" w:cs="Times New Roman"/>
                <w:sz w:val="16"/>
                <w:szCs w:val="16"/>
              </w:rPr>
              <w:t>D-II/20-65/ 37</w:t>
            </w:r>
          </w:p>
        </w:tc>
        <w:tc>
          <w:tcPr>
            <w:tcW w:w="2410" w:type="dxa"/>
            <w:tcBorders>
              <w:top w:val="single" w:sz="4" w:space="0" w:color="auto"/>
            </w:tcBorders>
          </w:tcPr>
          <w:p w14:paraId="0D255FE7" w14:textId="67E4519F" w:rsidR="00473D0B" w:rsidRPr="007A6FB2" w:rsidRDefault="007A6FB2" w:rsidP="007A6FB2">
            <w:pPr>
              <w:rPr>
                <w:rFonts w:ascii="Times New Roman" w:hAnsi="Times New Roman" w:cs="Times New Roman"/>
                <w:sz w:val="16"/>
                <w:szCs w:val="16"/>
              </w:rPr>
            </w:pPr>
            <w:r w:rsidRPr="007A6FB2">
              <w:rPr>
                <w:rFonts w:ascii="Times New Roman" w:hAnsi="Times New Roman" w:cs="Times New Roman"/>
                <w:sz w:val="16"/>
                <w:szCs w:val="16"/>
              </w:rPr>
              <w:t>12 week</w:t>
            </w:r>
            <w:r>
              <w:rPr>
                <w:rFonts w:ascii="Times New Roman" w:hAnsi="Times New Roman" w:cs="Times New Roman"/>
                <w:sz w:val="16"/>
                <w:szCs w:val="16"/>
              </w:rPr>
              <w:t>s</w:t>
            </w:r>
            <w:r w:rsidRPr="007A6FB2">
              <w:rPr>
                <w:rFonts w:ascii="Times New Roman" w:hAnsi="Times New Roman" w:cs="Times New Roman"/>
                <w:sz w:val="16"/>
                <w:szCs w:val="16"/>
              </w:rPr>
              <w:t xml:space="preserve"> </w:t>
            </w:r>
            <w:r>
              <w:rPr>
                <w:rFonts w:ascii="Times New Roman" w:hAnsi="Times New Roman" w:cs="Times New Roman"/>
                <w:sz w:val="16"/>
                <w:szCs w:val="16"/>
              </w:rPr>
              <w:t xml:space="preserve">memantine (5 mg/day) </w:t>
            </w:r>
            <w:r w:rsidRPr="007A6FB2">
              <w:rPr>
                <w:rFonts w:ascii="Times New Roman" w:hAnsi="Times New Roman" w:cs="Times New Roman"/>
                <w:sz w:val="16"/>
                <w:szCs w:val="16"/>
              </w:rPr>
              <w:t xml:space="preserve"> </w:t>
            </w:r>
          </w:p>
        </w:tc>
        <w:tc>
          <w:tcPr>
            <w:tcW w:w="1134" w:type="dxa"/>
            <w:tcBorders>
              <w:top w:val="single" w:sz="4" w:space="0" w:color="auto"/>
            </w:tcBorders>
          </w:tcPr>
          <w:p w14:paraId="6DDCE553" w14:textId="4E999081" w:rsidR="00473D0B" w:rsidRPr="007A6FB2" w:rsidRDefault="00661064" w:rsidP="007F4F61">
            <w:pPr>
              <w:rPr>
                <w:rFonts w:ascii="Times New Roman" w:hAnsi="Times New Roman" w:cs="Times New Roman"/>
                <w:sz w:val="16"/>
                <w:szCs w:val="16"/>
              </w:rPr>
            </w:pPr>
            <w:r w:rsidRPr="00661064">
              <w:rPr>
                <w:rFonts w:ascii="Times New Roman" w:hAnsi="Times New Roman" w:cs="Times New Roman"/>
                <w:sz w:val="16"/>
                <w:szCs w:val="16"/>
              </w:rPr>
              <w:t>100% MS</w:t>
            </w:r>
            <w:r w:rsidR="00154CDA">
              <w:rPr>
                <w:rFonts w:ascii="Times New Roman" w:hAnsi="Times New Roman" w:cs="Times New Roman"/>
                <w:sz w:val="16"/>
                <w:szCs w:val="16"/>
              </w:rPr>
              <w:t xml:space="preserve"> + 60% AD</w:t>
            </w:r>
          </w:p>
        </w:tc>
        <w:tc>
          <w:tcPr>
            <w:tcW w:w="1134" w:type="dxa"/>
            <w:tcBorders>
              <w:top w:val="single" w:sz="4" w:space="0" w:color="auto"/>
            </w:tcBorders>
          </w:tcPr>
          <w:p w14:paraId="4E569B23" w14:textId="16BB1356" w:rsidR="00473D0B" w:rsidRPr="007A6FB2" w:rsidRDefault="00661064" w:rsidP="007F4F61">
            <w:pPr>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2 weeks</w:t>
            </w:r>
          </w:p>
        </w:tc>
        <w:tc>
          <w:tcPr>
            <w:tcW w:w="2693" w:type="dxa"/>
            <w:tcBorders>
              <w:top w:val="single" w:sz="4" w:space="0" w:color="auto"/>
            </w:tcBorders>
          </w:tcPr>
          <w:p w14:paraId="6B8A5C76" w14:textId="04E38980" w:rsidR="00473D0B" w:rsidRPr="007A6FB2" w:rsidRDefault="00661064" w:rsidP="00D86D13">
            <w:pPr>
              <w:rPr>
                <w:rFonts w:ascii="Times New Roman" w:hAnsi="Times New Roman" w:cs="Times New Roman"/>
                <w:sz w:val="16"/>
                <w:szCs w:val="16"/>
              </w:rPr>
            </w:pPr>
            <w:r>
              <w:rPr>
                <w:rFonts w:ascii="Times New Roman" w:hAnsi="Times New Roman" w:cs="Times New Roman" w:hint="eastAsia"/>
                <w:sz w:val="16"/>
                <w:szCs w:val="16"/>
              </w:rPr>
              <w:t>C</w:t>
            </w:r>
            <w:r>
              <w:rPr>
                <w:rFonts w:ascii="Times New Roman" w:hAnsi="Times New Roman" w:cs="Times New Roman"/>
                <w:sz w:val="16"/>
                <w:szCs w:val="16"/>
              </w:rPr>
              <w:t xml:space="preserve">PT; </w:t>
            </w:r>
            <w:r w:rsidRPr="00661064">
              <w:rPr>
                <w:rFonts w:ascii="Times New Roman" w:hAnsi="Times New Roman" w:cs="Times New Roman"/>
                <w:sz w:val="16"/>
                <w:szCs w:val="16"/>
              </w:rPr>
              <w:t>Wechsler Memory Scale</w:t>
            </w:r>
          </w:p>
        </w:tc>
        <w:tc>
          <w:tcPr>
            <w:tcW w:w="2694" w:type="dxa"/>
            <w:tcBorders>
              <w:top w:val="single" w:sz="4" w:space="0" w:color="auto"/>
            </w:tcBorders>
          </w:tcPr>
          <w:p w14:paraId="360A1766" w14:textId="7EB034E5" w:rsidR="00473D0B" w:rsidRPr="007A6FB2" w:rsidRDefault="00661064" w:rsidP="00D86D13">
            <w:pPr>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25 (87/88)</w:t>
            </w:r>
          </w:p>
        </w:tc>
        <w:tc>
          <w:tcPr>
            <w:tcW w:w="1989" w:type="dxa"/>
            <w:tcBorders>
              <w:top w:val="single" w:sz="4" w:space="0" w:color="auto"/>
            </w:tcBorders>
          </w:tcPr>
          <w:p w14:paraId="3C3079B3" w14:textId="1F7F8EDC" w:rsidR="00473D0B" w:rsidRPr="007A6FB2" w:rsidRDefault="00661064" w:rsidP="007F4F61">
            <w:pPr>
              <w:rPr>
                <w:rFonts w:ascii="Times New Roman" w:hAnsi="Times New Roman" w:cs="Times New Roman"/>
                <w:sz w:val="16"/>
                <w:szCs w:val="16"/>
              </w:rPr>
            </w:pPr>
            <w:r w:rsidRPr="00661064">
              <w:rPr>
                <w:rFonts w:ascii="Times New Roman" w:hAnsi="Times New Roman" w:cs="Times New Roman"/>
                <w:sz w:val="16"/>
                <w:szCs w:val="16"/>
              </w:rPr>
              <w:t>6/ 0/ 1</w:t>
            </w:r>
          </w:p>
        </w:tc>
      </w:tr>
      <w:tr w:rsidR="005737F6" w:rsidRPr="0026367E" w14:paraId="33F47BB2" w14:textId="77777777" w:rsidTr="00473D0B">
        <w:trPr>
          <w:trHeight w:val="364"/>
        </w:trPr>
        <w:tc>
          <w:tcPr>
            <w:tcW w:w="1134" w:type="dxa"/>
          </w:tcPr>
          <w:p w14:paraId="31CAB419" w14:textId="77777777" w:rsidR="005737F6" w:rsidRPr="0026367E" w:rsidRDefault="005737F6" w:rsidP="007F4F61">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Yang et al.  2019</w:t>
            </w:r>
          </w:p>
        </w:tc>
        <w:tc>
          <w:tcPr>
            <w:tcW w:w="993" w:type="dxa"/>
          </w:tcPr>
          <w:p w14:paraId="486BF760" w14:textId="77777777" w:rsidR="005737F6" w:rsidRPr="0026367E" w:rsidRDefault="005737F6" w:rsidP="007F4F61">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70FE04F9" w14:textId="77777777" w:rsidR="005737F6" w:rsidRPr="0026367E" w:rsidRDefault="005737F6" w:rsidP="00D86D13">
            <w:pPr>
              <w:rPr>
                <w:rFonts w:ascii="Times New Roman" w:hAnsi="Times New Roman" w:cs="Times New Roman"/>
                <w:sz w:val="18"/>
                <w:szCs w:val="18"/>
              </w:rPr>
            </w:pPr>
            <w:r w:rsidRPr="0026367E">
              <w:rPr>
                <w:rFonts w:ascii="Times New Roman" w:hAnsi="Times New Roman" w:cs="Times New Roman"/>
                <w:sz w:val="18"/>
                <w:szCs w:val="18"/>
              </w:rPr>
              <w:t>BD-I&amp;II/ 18-55/ 28</w:t>
            </w:r>
          </w:p>
        </w:tc>
        <w:tc>
          <w:tcPr>
            <w:tcW w:w="2410" w:type="dxa"/>
          </w:tcPr>
          <w:p w14:paraId="5C11C243" w14:textId="77777777"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kern w:val="0"/>
                <w:sz w:val="16"/>
                <w:szCs w:val="16"/>
              </w:rPr>
              <w:t>10 days active or sham rTMS</w:t>
            </w:r>
          </w:p>
        </w:tc>
        <w:tc>
          <w:tcPr>
            <w:tcW w:w="1134" w:type="dxa"/>
          </w:tcPr>
          <w:p w14:paraId="1A6AF0C0" w14:textId="1644B9C2" w:rsidR="005737F6" w:rsidRPr="0026367E" w:rsidRDefault="004D36D9" w:rsidP="000A7080">
            <w:pPr>
              <w:rPr>
                <w:rFonts w:ascii="Times New Roman" w:hAnsi="Times New Roman" w:cs="Times New Roman"/>
                <w:sz w:val="18"/>
                <w:szCs w:val="18"/>
              </w:rPr>
            </w:pPr>
            <w:r>
              <w:rPr>
                <w:rFonts w:ascii="Times New Roman" w:hAnsi="Times New Roman" w:cs="Times New Roman"/>
                <w:sz w:val="18"/>
                <w:szCs w:val="18"/>
              </w:rPr>
              <w:t xml:space="preserve">94% </w:t>
            </w:r>
            <w:r w:rsidR="000A7080">
              <w:rPr>
                <w:rFonts w:ascii="Times New Roman" w:hAnsi="Times New Roman" w:cs="Times New Roman" w:hint="eastAsia"/>
                <w:sz w:val="18"/>
                <w:szCs w:val="18"/>
              </w:rPr>
              <w:t xml:space="preserve">SGA + </w:t>
            </w:r>
            <w:r>
              <w:rPr>
                <w:rFonts w:ascii="Times New Roman" w:hAnsi="Times New Roman" w:cs="Times New Roman"/>
                <w:sz w:val="18"/>
                <w:szCs w:val="18"/>
              </w:rPr>
              <w:t xml:space="preserve">100% </w:t>
            </w:r>
            <w:r w:rsidR="000A7080">
              <w:rPr>
                <w:rFonts w:ascii="Times New Roman" w:hAnsi="Times New Roman" w:cs="Times New Roman"/>
                <w:sz w:val="18"/>
                <w:szCs w:val="18"/>
              </w:rPr>
              <w:t>MS</w:t>
            </w:r>
          </w:p>
        </w:tc>
        <w:tc>
          <w:tcPr>
            <w:tcW w:w="1134" w:type="dxa"/>
          </w:tcPr>
          <w:p w14:paraId="30565D48" w14:textId="74346DF3"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2 weeks</w:t>
            </w:r>
          </w:p>
        </w:tc>
        <w:tc>
          <w:tcPr>
            <w:tcW w:w="2693" w:type="dxa"/>
          </w:tcPr>
          <w:p w14:paraId="7C455DEE" w14:textId="77777777" w:rsidR="005737F6" w:rsidRPr="0026367E" w:rsidRDefault="005737F6" w:rsidP="003C4946">
            <w:pPr>
              <w:rPr>
                <w:rFonts w:ascii="Times New Roman" w:hAnsi="Times New Roman" w:cs="Times New Roman"/>
                <w:sz w:val="18"/>
                <w:szCs w:val="18"/>
              </w:rPr>
            </w:pPr>
            <w:r w:rsidRPr="0026367E">
              <w:rPr>
                <w:rFonts w:ascii="Times New Roman" w:hAnsi="Times New Roman" w:cs="Times New Roman"/>
                <w:sz w:val="18"/>
                <w:szCs w:val="18"/>
              </w:rPr>
              <w:t>TMT- A; CPT-IP; Spatial Span; HVLT; BVMT; NAB®: Mazes; MSCEIT</w:t>
            </w:r>
          </w:p>
        </w:tc>
        <w:tc>
          <w:tcPr>
            <w:tcW w:w="2694" w:type="dxa"/>
          </w:tcPr>
          <w:p w14:paraId="0C317E4E" w14:textId="77777777"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52 (25/ 27)</w:t>
            </w:r>
          </w:p>
        </w:tc>
        <w:tc>
          <w:tcPr>
            <w:tcW w:w="1989" w:type="dxa"/>
          </w:tcPr>
          <w:p w14:paraId="61C74023" w14:textId="77777777" w:rsidR="005737F6" w:rsidRPr="0026367E" w:rsidRDefault="005737F6" w:rsidP="007F4F61">
            <w:pPr>
              <w:rPr>
                <w:rFonts w:ascii="Times New Roman" w:hAnsi="Times New Roman" w:cs="Times New Roman"/>
                <w:sz w:val="18"/>
                <w:szCs w:val="18"/>
              </w:rPr>
            </w:pPr>
            <w:r w:rsidRPr="0026367E">
              <w:rPr>
                <w:rFonts w:ascii="Times New Roman" w:hAnsi="Times New Roman" w:cs="Times New Roman"/>
                <w:sz w:val="18"/>
                <w:szCs w:val="18"/>
              </w:rPr>
              <w:t>3/ 1/ 3</w:t>
            </w:r>
          </w:p>
        </w:tc>
      </w:tr>
      <w:tr w:rsidR="005737F6" w:rsidRPr="0026367E" w14:paraId="7192E0D9" w14:textId="77777777" w:rsidTr="005737F6">
        <w:trPr>
          <w:trHeight w:val="364"/>
        </w:trPr>
        <w:tc>
          <w:tcPr>
            <w:tcW w:w="1134" w:type="dxa"/>
          </w:tcPr>
          <w:p w14:paraId="453A349B"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Bersani, et al. 2017</w:t>
            </w:r>
          </w:p>
        </w:tc>
        <w:tc>
          <w:tcPr>
            <w:tcW w:w="993" w:type="dxa"/>
          </w:tcPr>
          <w:p w14:paraId="6500E916"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6EFAD578"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BD-I&amp;II/ 18–65/ 49</w:t>
            </w:r>
          </w:p>
        </w:tc>
        <w:tc>
          <w:tcPr>
            <w:tcW w:w="2410" w:type="dxa"/>
          </w:tcPr>
          <w:p w14:paraId="27DC4CB0"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3 weeks prefrontocerebellar tDCS (active or sham)</w:t>
            </w:r>
          </w:p>
        </w:tc>
        <w:tc>
          <w:tcPr>
            <w:tcW w:w="1134" w:type="dxa"/>
          </w:tcPr>
          <w:p w14:paraId="64708EA7" w14:textId="6E773BAA" w:rsidR="005737F6" w:rsidRPr="0026367E" w:rsidRDefault="008C4AA0" w:rsidP="008B1525">
            <w:pPr>
              <w:rPr>
                <w:rFonts w:ascii="Times New Roman" w:hAnsi="Times New Roman" w:cs="Times New Roman"/>
                <w:sz w:val="18"/>
                <w:szCs w:val="18"/>
              </w:rPr>
            </w:pPr>
            <w:r>
              <w:rPr>
                <w:rFonts w:ascii="Times New Roman" w:hAnsi="Times New Roman" w:cs="Times New Roman"/>
                <w:sz w:val="18"/>
                <w:szCs w:val="18"/>
              </w:rPr>
              <w:t xml:space="preserve">86% </w:t>
            </w:r>
            <w:r w:rsidR="000A7080">
              <w:rPr>
                <w:rFonts w:ascii="Times New Roman" w:hAnsi="Times New Roman" w:cs="Times New Roman" w:hint="eastAsia"/>
                <w:sz w:val="18"/>
                <w:szCs w:val="18"/>
              </w:rPr>
              <w:t>S</w:t>
            </w:r>
            <w:r w:rsidR="000A7080">
              <w:rPr>
                <w:rFonts w:ascii="Times New Roman" w:hAnsi="Times New Roman" w:cs="Times New Roman"/>
                <w:sz w:val="18"/>
                <w:szCs w:val="18"/>
              </w:rPr>
              <w:t xml:space="preserve">GA + </w:t>
            </w:r>
            <w:r>
              <w:rPr>
                <w:rFonts w:ascii="Times New Roman" w:hAnsi="Times New Roman" w:cs="Times New Roman"/>
                <w:sz w:val="18"/>
                <w:szCs w:val="18"/>
              </w:rPr>
              <w:t xml:space="preserve">24% </w:t>
            </w:r>
            <w:r w:rsidR="000A7080">
              <w:rPr>
                <w:rFonts w:ascii="Times New Roman" w:hAnsi="Times New Roman" w:cs="Times New Roman"/>
                <w:sz w:val="18"/>
                <w:szCs w:val="18"/>
              </w:rPr>
              <w:t xml:space="preserve">AD + </w:t>
            </w:r>
            <w:r>
              <w:rPr>
                <w:rFonts w:ascii="Times New Roman" w:hAnsi="Times New Roman" w:cs="Times New Roman"/>
                <w:sz w:val="18"/>
                <w:szCs w:val="18"/>
              </w:rPr>
              <w:t xml:space="preserve">100% </w:t>
            </w:r>
            <w:r w:rsidR="000A7080">
              <w:rPr>
                <w:rFonts w:ascii="Times New Roman" w:hAnsi="Times New Roman" w:cs="Times New Roman"/>
                <w:sz w:val="18"/>
                <w:szCs w:val="18"/>
              </w:rPr>
              <w:t>MS</w:t>
            </w:r>
          </w:p>
        </w:tc>
        <w:tc>
          <w:tcPr>
            <w:tcW w:w="1134" w:type="dxa"/>
          </w:tcPr>
          <w:p w14:paraId="4976CB96" w14:textId="13A2B7C4"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 weeks</w:t>
            </w:r>
          </w:p>
        </w:tc>
        <w:tc>
          <w:tcPr>
            <w:tcW w:w="2693" w:type="dxa"/>
          </w:tcPr>
          <w:p w14:paraId="6D6D168D"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TMT-A; ROCF; TMT-B</w:t>
            </w:r>
          </w:p>
          <w:p w14:paraId="0D070FFE" w14:textId="77777777" w:rsidR="005737F6" w:rsidRPr="0026367E" w:rsidRDefault="005737F6" w:rsidP="008B1525">
            <w:pPr>
              <w:rPr>
                <w:rFonts w:ascii="Times New Roman" w:hAnsi="Times New Roman" w:cs="Times New Roman"/>
                <w:sz w:val="18"/>
                <w:szCs w:val="18"/>
              </w:rPr>
            </w:pPr>
          </w:p>
        </w:tc>
        <w:tc>
          <w:tcPr>
            <w:tcW w:w="2694" w:type="dxa"/>
          </w:tcPr>
          <w:p w14:paraId="62FD44FC"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42 (21/ 21)</w:t>
            </w:r>
          </w:p>
        </w:tc>
        <w:tc>
          <w:tcPr>
            <w:tcW w:w="1989" w:type="dxa"/>
          </w:tcPr>
          <w:p w14:paraId="294C5CD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 0/ 1</w:t>
            </w:r>
          </w:p>
        </w:tc>
      </w:tr>
      <w:tr w:rsidR="005737F6" w:rsidRPr="0026367E" w14:paraId="58DC20EE" w14:textId="77777777" w:rsidTr="005737F6">
        <w:trPr>
          <w:trHeight w:val="364"/>
        </w:trPr>
        <w:tc>
          <w:tcPr>
            <w:tcW w:w="1134" w:type="dxa"/>
          </w:tcPr>
          <w:p w14:paraId="2AC8D3E1"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Yatham et al. 2017</w:t>
            </w:r>
          </w:p>
        </w:tc>
        <w:tc>
          <w:tcPr>
            <w:tcW w:w="993" w:type="dxa"/>
          </w:tcPr>
          <w:p w14:paraId="757519B4"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28680CB9" w14:textId="77777777" w:rsidR="005737F6" w:rsidRPr="0026367E" w:rsidRDefault="005737F6" w:rsidP="008B1525">
            <w:pPr>
              <w:ind w:left="180" w:hangingChars="100" w:hanging="180"/>
              <w:rPr>
                <w:rFonts w:ascii="Times New Roman" w:hAnsi="Times New Roman" w:cs="Times New Roman"/>
                <w:sz w:val="18"/>
                <w:szCs w:val="18"/>
              </w:rPr>
            </w:pPr>
            <w:r w:rsidRPr="0026367E">
              <w:rPr>
                <w:rFonts w:ascii="Times New Roman" w:hAnsi="Times New Roman" w:cs="Times New Roman"/>
                <w:sz w:val="18"/>
                <w:szCs w:val="18"/>
              </w:rPr>
              <w:t>BD-I/ 19-65/ 38</w:t>
            </w:r>
          </w:p>
        </w:tc>
        <w:tc>
          <w:tcPr>
            <w:tcW w:w="2410" w:type="dxa"/>
          </w:tcPr>
          <w:p w14:paraId="3ABCD246"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6 weeks lurasidone adjunctive</w:t>
            </w:r>
          </w:p>
        </w:tc>
        <w:tc>
          <w:tcPr>
            <w:tcW w:w="1134" w:type="dxa"/>
          </w:tcPr>
          <w:p w14:paraId="7F32A111" w14:textId="3E0E3375" w:rsidR="005737F6" w:rsidRPr="0026367E" w:rsidRDefault="008C4AA0" w:rsidP="008B1525">
            <w:pPr>
              <w:rPr>
                <w:rFonts w:ascii="Times New Roman" w:hAnsi="Times New Roman" w:cs="Times New Roman"/>
                <w:sz w:val="18"/>
                <w:szCs w:val="18"/>
              </w:rPr>
            </w:pPr>
            <w:r>
              <w:rPr>
                <w:rFonts w:ascii="Times New Roman" w:hAnsi="Times New Roman" w:cs="Times New Roman"/>
                <w:sz w:val="18"/>
                <w:szCs w:val="18"/>
              </w:rPr>
              <w:t xml:space="preserve">65% </w:t>
            </w:r>
            <w:r w:rsidR="000A7080" w:rsidRPr="000A7080">
              <w:rPr>
                <w:rFonts w:ascii="Times New Roman" w:hAnsi="Times New Roman" w:cs="Times New Roman"/>
                <w:sz w:val="18"/>
                <w:szCs w:val="18"/>
              </w:rPr>
              <w:t xml:space="preserve">SGA + </w:t>
            </w:r>
            <w:r>
              <w:rPr>
                <w:rFonts w:ascii="Times New Roman" w:hAnsi="Times New Roman" w:cs="Times New Roman"/>
                <w:sz w:val="18"/>
                <w:szCs w:val="18"/>
              </w:rPr>
              <w:t xml:space="preserve">53% </w:t>
            </w:r>
            <w:r w:rsidR="000A7080" w:rsidRPr="000A7080">
              <w:rPr>
                <w:rFonts w:ascii="Times New Roman" w:hAnsi="Times New Roman" w:cs="Times New Roman"/>
                <w:sz w:val="18"/>
                <w:szCs w:val="18"/>
              </w:rPr>
              <w:t xml:space="preserve">AD + </w:t>
            </w:r>
            <w:r>
              <w:rPr>
                <w:rFonts w:ascii="Times New Roman" w:hAnsi="Times New Roman" w:cs="Times New Roman"/>
                <w:sz w:val="18"/>
                <w:szCs w:val="18"/>
              </w:rPr>
              <w:t xml:space="preserve">80% </w:t>
            </w:r>
            <w:r w:rsidR="000A7080" w:rsidRPr="000A7080">
              <w:rPr>
                <w:rFonts w:ascii="Times New Roman" w:hAnsi="Times New Roman" w:cs="Times New Roman"/>
                <w:sz w:val="18"/>
                <w:szCs w:val="18"/>
              </w:rPr>
              <w:t>MS</w:t>
            </w:r>
          </w:p>
        </w:tc>
        <w:tc>
          <w:tcPr>
            <w:tcW w:w="1134" w:type="dxa"/>
          </w:tcPr>
          <w:p w14:paraId="78DBA2B0" w14:textId="4D1D7C33"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 weeks</w:t>
            </w:r>
          </w:p>
        </w:tc>
        <w:tc>
          <w:tcPr>
            <w:tcW w:w="2693" w:type="dxa"/>
          </w:tcPr>
          <w:p w14:paraId="1CFD4349"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TMT-A; CPT-IP; spatial span; BVMT; CVLT; TMT-B</w:t>
            </w:r>
          </w:p>
        </w:tc>
        <w:tc>
          <w:tcPr>
            <w:tcW w:w="2694" w:type="dxa"/>
          </w:tcPr>
          <w:p w14:paraId="3B0AF90C"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34 (15/ 15)</w:t>
            </w:r>
          </w:p>
        </w:tc>
        <w:tc>
          <w:tcPr>
            <w:tcW w:w="1989" w:type="dxa"/>
          </w:tcPr>
          <w:p w14:paraId="2F011DAC"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 2/ 2</w:t>
            </w:r>
          </w:p>
        </w:tc>
      </w:tr>
      <w:tr w:rsidR="005737F6" w:rsidRPr="0026367E" w14:paraId="6BC998B5" w14:textId="77777777" w:rsidTr="005737F6">
        <w:trPr>
          <w:trHeight w:val="364"/>
        </w:trPr>
        <w:tc>
          <w:tcPr>
            <w:tcW w:w="1134" w:type="dxa"/>
          </w:tcPr>
          <w:p w14:paraId="0FE83550"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Daglas, et al. 2016</w:t>
            </w:r>
          </w:p>
        </w:tc>
        <w:tc>
          <w:tcPr>
            <w:tcW w:w="993" w:type="dxa"/>
          </w:tcPr>
          <w:p w14:paraId="5A51F249"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14C8CB84"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BD-I/ 15-25/ 21</w:t>
            </w:r>
          </w:p>
        </w:tc>
        <w:tc>
          <w:tcPr>
            <w:tcW w:w="2410" w:type="dxa"/>
          </w:tcPr>
          <w:p w14:paraId="76343721"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quetiapine or lithium monotherapy as maintenance treatment 12‐month follow‐up</w:t>
            </w:r>
          </w:p>
        </w:tc>
        <w:tc>
          <w:tcPr>
            <w:tcW w:w="1134" w:type="dxa"/>
          </w:tcPr>
          <w:p w14:paraId="1C23EBA0" w14:textId="1DC2EC84" w:rsidR="005737F6" w:rsidRPr="0026367E" w:rsidRDefault="001D1464" w:rsidP="008B1525">
            <w:pPr>
              <w:rPr>
                <w:rFonts w:ascii="Times New Roman" w:hAnsi="Times New Roman" w:cs="Times New Roman"/>
                <w:sz w:val="18"/>
                <w:szCs w:val="18"/>
              </w:rPr>
            </w:pPr>
            <w:r>
              <w:rPr>
                <w:rFonts w:ascii="Times New Roman" w:hAnsi="Times New Roman" w:cs="Times New Roman"/>
                <w:sz w:val="18"/>
                <w:szCs w:val="18"/>
              </w:rPr>
              <w:t>-</w:t>
            </w:r>
          </w:p>
        </w:tc>
        <w:tc>
          <w:tcPr>
            <w:tcW w:w="1134" w:type="dxa"/>
          </w:tcPr>
          <w:p w14:paraId="4C33E553" w14:textId="545A02A2"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12 months</w:t>
            </w:r>
          </w:p>
        </w:tc>
        <w:tc>
          <w:tcPr>
            <w:tcW w:w="2693" w:type="dxa"/>
          </w:tcPr>
          <w:p w14:paraId="7DF17033"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TMT-A; IDN; digit span; RAVLT; TMT-B; verbal fluency</w:t>
            </w:r>
          </w:p>
          <w:p w14:paraId="326A4692" w14:textId="77777777" w:rsidR="005737F6" w:rsidRPr="0026367E" w:rsidRDefault="005737F6" w:rsidP="008B1525">
            <w:pPr>
              <w:rPr>
                <w:rFonts w:ascii="Times New Roman" w:hAnsi="Times New Roman" w:cs="Times New Roman"/>
                <w:sz w:val="18"/>
                <w:szCs w:val="18"/>
              </w:rPr>
            </w:pPr>
          </w:p>
        </w:tc>
        <w:tc>
          <w:tcPr>
            <w:tcW w:w="2694" w:type="dxa"/>
          </w:tcPr>
          <w:p w14:paraId="32221433"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34 (17/ 17)</w:t>
            </w:r>
          </w:p>
        </w:tc>
        <w:tc>
          <w:tcPr>
            <w:tcW w:w="1989" w:type="dxa"/>
          </w:tcPr>
          <w:p w14:paraId="606DB51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 1/ 3</w:t>
            </w:r>
          </w:p>
        </w:tc>
      </w:tr>
      <w:tr w:rsidR="005737F6" w:rsidRPr="0026367E" w14:paraId="187C730C" w14:textId="77777777" w:rsidTr="005737F6">
        <w:trPr>
          <w:trHeight w:val="364"/>
        </w:trPr>
        <w:tc>
          <w:tcPr>
            <w:tcW w:w="1134" w:type="dxa"/>
          </w:tcPr>
          <w:p w14:paraId="2FF45808"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Miskowiak et al. 2014</w:t>
            </w:r>
          </w:p>
        </w:tc>
        <w:tc>
          <w:tcPr>
            <w:tcW w:w="993" w:type="dxa"/>
          </w:tcPr>
          <w:p w14:paraId="4BE2038C"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38AEE721"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 18-65/ 41</w:t>
            </w:r>
          </w:p>
        </w:tc>
        <w:tc>
          <w:tcPr>
            <w:tcW w:w="2410" w:type="dxa"/>
          </w:tcPr>
          <w:p w14:paraId="28E5AB97"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8 weekly EPO (40,000 IU)</w:t>
            </w:r>
          </w:p>
        </w:tc>
        <w:tc>
          <w:tcPr>
            <w:tcW w:w="1134" w:type="dxa"/>
          </w:tcPr>
          <w:p w14:paraId="5FA86A22" w14:textId="3C96C041" w:rsidR="005737F6" w:rsidRPr="0026367E" w:rsidRDefault="008C4AA0" w:rsidP="008B1525">
            <w:pPr>
              <w:rPr>
                <w:rFonts w:ascii="Times New Roman" w:hAnsi="Times New Roman" w:cs="Times New Roman"/>
                <w:sz w:val="18"/>
                <w:szCs w:val="18"/>
              </w:rPr>
            </w:pPr>
            <w:r>
              <w:rPr>
                <w:rFonts w:ascii="Times New Roman" w:hAnsi="Times New Roman" w:cs="Times New Roman"/>
                <w:sz w:val="18"/>
                <w:szCs w:val="18"/>
              </w:rPr>
              <w:t xml:space="preserve">23% </w:t>
            </w:r>
            <w:r w:rsidR="001D1464" w:rsidRPr="001D1464">
              <w:rPr>
                <w:rFonts w:ascii="Times New Roman" w:hAnsi="Times New Roman" w:cs="Times New Roman"/>
                <w:sz w:val="18"/>
                <w:szCs w:val="18"/>
              </w:rPr>
              <w:t xml:space="preserve">SGA + </w:t>
            </w:r>
            <w:r>
              <w:rPr>
                <w:rFonts w:ascii="Times New Roman" w:hAnsi="Times New Roman" w:cs="Times New Roman"/>
                <w:sz w:val="18"/>
                <w:szCs w:val="18"/>
              </w:rPr>
              <w:t xml:space="preserve">47% </w:t>
            </w:r>
            <w:r w:rsidR="001D1464" w:rsidRPr="001D1464">
              <w:rPr>
                <w:rFonts w:ascii="Times New Roman" w:hAnsi="Times New Roman" w:cs="Times New Roman"/>
                <w:sz w:val="18"/>
                <w:szCs w:val="18"/>
              </w:rPr>
              <w:t xml:space="preserve">AD + </w:t>
            </w:r>
            <w:r>
              <w:rPr>
                <w:rFonts w:ascii="Times New Roman" w:hAnsi="Times New Roman" w:cs="Times New Roman"/>
                <w:sz w:val="18"/>
                <w:szCs w:val="18"/>
              </w:rPr>
              <w:t xml:space="preserve">93% </w:t>
            </w:r>
            <w:r w:rsidR="001D1464" w:rsidRPr="001D1464">
              <w:rPr>
                <w:rFonts w:ascii="Times New Roman" w:hAnsi="Times New Roman" w:cs="Times New Roman"/>
                <w:sz w:val="18"/>
                <w:szCs w:val="18"/>
              </w:rPr>
              <w:t>MS</w:t>
            </w:r>
          </w:p>
        </w:tc>
        <w:tc>
          <w:tcPr>
            <w:tcW w:w="1134" w:type="dxa"/>
          </w:tcPr>
          <w:p w14:paraId="0DF48817" w14:textId="29132CBF"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14 weeks</w:t>
            </w:r>
          </w:p>
        </w:tc>
        <w:tc>
          <w:tcPr>
            <w:tcW w:w="2693" w:type="dxa"/>
          </w:tcPr>
          <w:p w14:paraId="791591B9"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TMT-A; RVP; letter number sequence; RAVLT; TMT-B; verbal fluency</w:t>
            </w:r>
          </w:p>
        </w:tc>
        <w:tc>
          <w:tcPr>
            <w:tcW w:w="2694" w:type="dxa"/>
          </w:tcPr>
          <w:p w14:paraId="4B846F53"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44 (23/ 20)</w:t>
            </w:r>
          </w:p>
        </w:tc>
        <w:tc>
          <w:tcPr>
            <w:tcW w:w="1989" w:type="dxa"/>
          </w:tcPr>
          <w:p w14:paraId="32AFAC94"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7/ 0/ 0</w:t>
            </w:r>
          </w:p>
        </w:tc>
      </w:tr>
      <w:tr w:rsidR="005737F6" w:rsidRPr="0026367E" w14:paraId="3FD9CFA5" w14:textId="77777777" w:rsidTr="005737F6">
        <w:trPr>
          <w:trHeight w:val="364"/>
        </w:trPr>
        <w:tc>
          <w:tcPr>
            <w:tcW w:w="1134" w:type="dxa"/>
          </w:tcPr>
          <w:p w14:paraId="79565F8F"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lastRenderedPageBreak/>
              <w:t>Rakofsky et al. 2014</w:t>
            </w:r>
          </w:p>
        </w:tc>
        <w:tc>
          <w:tcPr>
            <w:tcW w:w="993" w:type="dxa"/>
          </w:tcPr>
          <w:p w14:paraId="019CE6BE"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7B4CA8D0"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BD-I&amp;II / 18-65/ NR</w:t>
            </w:r>
          </w:p>
        </w:tc>
        <w:tc>
          <w:tcPr>
            <w:tcW w:w="2410" w:type="dxa"/>
          </w:tcPr>
          <w:p w14:paraId="46F530B2"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quetiapine XR for 6 weeks</w:t>
            </w:r>
          </w:p>
        </w:tc>
        <w:tc>
          <w:tcPr>
            <w:tcW w:w="1134" w:type="dxa"/>
          </w:tcPr>
          <w:p w14:paraId="27353199" w14:textId="31639A74" w:rsidR="005737F6" w:rsidRPr="0026367E" w:rsidRDefault="008C4AA0" w:rsidP="008B1525">
            <w:pPr>
              <w:rPr>
                <w:rFonts w:ascii="Times New Roman" w:hAnsi="Times New Roman" w:cs="Times New Roman"/>
                <w:sz w:val="18"/>
                <w:szCs w:val="18"/>
              </w:rPr>
            </w:pPr>
            <w:r>
              <w:rPr>
                <w:rFonts w:ascii="Times New Roman" w:hAnsi="Times New Roman" w:cs="Times New Roman"/>
                <w:sz w:val="18"/>
                <w:szCs w:val="18"/>
              </w:rPr>
              <w:t xml:space="preserve">100% </w:t>
            </w:r>
            <w:r w:rsidR="001D1464">
              <w:rPr>
                <w:rFonts w:ascii="Times New Roman" w:hAnsi="Times New Roman" w:cs="Times New Roman" w:hint="eastAsia"/>
                <w:sz w:val="18"/>
                <w:szCs w:val="18"/>
              </w:rPr>
              <w:t>M</w:t>
            </w:r>
            <w:r w:rsidR="001D1464">
              <w:rPr>
                <w:rFonts w:ascii="Times New Roman" w:hAnsi="Times New Roman" w:cs="Times New Roman"/>
                <w:sz w:val="18"/>
                <w:szCs w:val="18"/>
              </w:rPr>
              <w:t>S</w:t>
            </w:r>
          </w:p>
        </w:tc>
        <w:tc>
          <w:tcPr>
            <w:tcW w:w="1134" w:type="dxa"/>
          </w:tcPr>
          <w:p w14:paraId="4759E8B7" w14:textId="5AFC96E2"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 weeks</w:t>
            </w:r>
          </w:p>
        </w:tc>
        <w:tc>
          <w:tcPr>
            <w:tcW w:w="2693" w:type="dxa"/>
          </w:tcPr>
          <w:p w14:paraId="5F419C54"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Symbol coding; CPT-IT; digit span; list learning; verbal fluency</w:t>
            </w:r>
          </w:p>
          <w:p w14:paraId="73173946" w14:textId="77777777" w:rsidR="005737F6" w:rsidRPr="0026367E" w:rsidRDefault="005737F6" w:rsidP="008B1525">
            <w:pPr>
              <w:rPr>
                <w:rFonts w:ascii="Times New Roman" w:hAnsi="Times New Roman" w:cs="Times New Roman"/>
                <w:sz w:val="18"/>
                <w:szCs w:val="18"/>
              </w:rPr>
            </w:pPr>
          </w:p>
        </w:tc>
        <w:tc>
          <w:tcPr>
            <w:tcW w:w="2694" w:type="dxa"/>
          </w:tcPr>
          <w:p w14:paraId="5CFD2ECF"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23 (5/ 9)</w:t>
            </w:r>
          </w:p>
        </w:tc>
        <w:tc>
          <w:tcPr>
            <w:tcW w:w="1989" w:type="dxa"/>
          </w:tcPr>
          <w:p w14:paraId="77F9A91E"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1/ 0/ 6</w:t>
            </w:r>
          </w:p>
        </w:tc>
      </w:tr>
      <w:tr w:rsidR="005737F6" w:rsidRPr="0026367E" w14:paraId="0F919021" w14:textId="77777777" w:rsidTr="005737F6">
        <w:trPr>
          <w:trHeight w:val="364"/>
        </w:trPr>
        <w:tc>
          <w:tcPr>
            <w:tcW w:w="1134" w:type="dxa"/>
          </w:tcPr>
          <w:p w14:paraId="21FFCE93"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Chengappa et al. 2013</w:t>
            </w:r>
          </w:p>
        </w:tc>
        <w:tc>
          <w:tcPr>
            <w:tcW w:w="993" w:type="dxa"/>
          </w:tcPr>
          <w:p w14:paraId="6DA4AAE0"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613C4C88"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BD-I&amp;II/ 18-65/ 46</w:t>
            </w:r>
          </w:p>
        </w:tc>
        <w:tc>
          <w:tcPr>
            <w:tcW w:w="2410" w:type="dxa"/>
          </w:tcPr>
          <w:p w14:paraId="6150F2AB"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8 weeks adjunctive herb Withania somnifera (WSE) or placebo</w:t>
            </w:r>
          </w:p>
        </w:tc>
        <w:tc>
          <w:tcPr>
            <w:tcW w:w="1134" w:type="dxa"/>
          </w:tcPr>
          <w:p w14:paraId="5F49D670" w14:textId="38A6B5A7" w:rsidR="005737F6" w:rsidRPr="0026367E" w:rsidRDefault="004B53B6" w:rsidP="008B1525">
            <w:pPr>
              <w:rPr>
                <w:rFonts w:ascii="Times New Roman" w:hAnsi="Times New Roman" w:cs="Times New Roman"/>
                <w:sz w:val="18"/>
                <w:szCs w:val="18"/>
              </w:rPr>
            </w:pPr>
            <w:r>
              <w:rPr>
                <w:rFonts w:ascii="Times New Roman" w:hAnsi="Times New Roman" w:cs="Times New Roman"/>
                <w:sz w:val="18"/>
                <w:szCs w:val="18"/>
              </w:rPr>
              <w:t xml:space="preserve">60% </w:t>
            </w:r>
            <w:r w:rsidR="001D1464" w:rsidRPr="001D1464">
              <w:rPr>
                <w:rFonts w:ascii="Times New Roman" w:hAnsi="Times New Roman" w:cs="Times New Roman"/>
                <w:sz w:val="18"/>
                <w:szCs w:val="18"/>
              </w:rPr>
              <w:t xml:space="preserve">SGA + </w:t>
            </w:r>
            <w:r>
              <w:rPr>
                <w:rFonts w:ascii="Times New Roman" w:hAnsi="Times New Roman" w:cs="Times New Roman"/>
                <w:sz w:val="18"/>
                <w:szCs w:val="18"/>
              </w:rPr>
              <w:t xml:space="preserve">62% </w:t>
            </w:r>
            <w:r w:rsidR="001D1464" w:rsidRPr="001D1464">
              <w:rPr>
                <w:rFonts w:ascii="Times New Roman" w:hAnsi="Times New Roman" w:cs="Times New Roman"/>
                <w:sz w:val="18"/>
                <w:szCs w:val="18"/>
              </w:rPr>
              <w:t xml:space="preserve">AD + </w:t>
            </w:r>
            <w:r>
              <w:rPr>
                <w:rFonts w:ascii="Times New Roman" w:hAnsi="Times New Roman" w:cs="Times New Roman"/>
                <w:sz w:val="18"/>
                <w:szCs w:val="18"/>
              </w:rPr>
              <w:t xml:space="preserve">62% </w:t>
            </w:r>
            <w:r w:rsidR="001D1464" w:rsidRPr="001D1464">
              <w:rPr>
                <w:rFonts w:ascii="Times New Roman" w:hAnsi="Times New Roman" w:cs="Times New Roman"/>
                <w:sz w:val="18"/>
                <w:szCs w:val="18"/>
              </w:rPr>
              <w:t>MS</w:t>
            </w:r>
          </w:p>
        </w:tc>
        <w:tc>
          <w:tcPr>
            <w:tcW w:w="1134" w:type="dxa"/>
          </w:tcPr>
          <w:p w14:paraId="797A6E39" w14:textId="3EBC77B9"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8 weeks</w:t>
            </w:r>
          </w:p>
        </w:tc>
        <w:tc>
          <w:tcPr>
            <w:tcW w:w="2693" w:type="dxa"/>
          </w:tcPr>
          <w:p w14:paraId="68E37452"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strategic target detection test; finger tapping tests; auditory digit span; word list memory test; Penn emotional acuity test</w:t>
            </w:r>
          </w:p>
        </w:tc>
        <w:tc>
          <w:tcPr>
            <w:tcW w:w="2694" w:type="dxa"/>
          </w:tcPr>
          <w:p w14:paraId="78F2521D"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53 (24/ 29)</w:t>
            </w:r>
          </w:p>
        </w:tc>
        <w:tc>
          <w:tcPr>
            <w:tcW w:w="1989" w:type="dxa"/>
          </w:tcPr>
          <w:p w14:paraId="03452B0F"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 0/ 1</w:t>
            </w:r>
          </w:p>
        </w:tc>
      </w:tr>
      <w:tr w:rsidR="005737F6" w:rsidRPr="0026367E" w14:paraId="6A858052" w14:textId="77777777" w:rsidTr="005737F6">
        <w:trPr>
          <w:trHeight w:val="364"/>
        </w:trPr>
        <w:tc>
          <w:tcPr>
            <w:tcW w:w="1134" w:type="dxa"/>
          </w:tcPr>
          <w:p w14:paraId="5E5305E0"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Dean et al. 2012</w:t>
            </w:r>
          </w:p>
        </w:tc>
        <w:tc>
          <w:tcPr>
            <w:tcW w:w="993" w:type="dxa"/>
          </w:tcPr>
          <w:p w14:paraId="32154296"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74A830A8"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 NR/ 45</w:t>
            </w:r>
          </w:p>
        </w:tc>
        <w:tc>
          <w:tcPr>
            <w:tcW w:w="2410" w:type="dxa"/>
          </w:tcPr>
          <w:p w14:paraId="735F97C3"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Adjuvant 2000 mg/day of NAC or placebo6 for 6 months</w:t>
            </w:r>
          </w:p>
        </w:tc>
        <w:tc>
          <w:tcPr>
            <w:tcW w:w="1134" w:type="dxa"/>
          </w:tcPr>
          <w:p w14:paraId="59A8840C" w14:textId="46BFCE2F" w:rsidR="005737F6" w:rsidRPr="0026367E" w:rsidRDefault="004B53B6" w:rsidP="008B1525">
            <w:pPr>
              <w:rPr>
                <w:rFonts w:ascii="Times New Roman" w:hAnsi="Times New Roman" w:cs="Times New Roman"/>
                <w:sz w:val="18"/>
                <w:szCs w:val="18"/>
              </w:rPr>
            </w:pPr>
            <w:r>
              <w:rPr>
                <w:rFonts w:ascii="Times New Roman" w:hAnsi="Times New Roman" w:cs="Times New Roman"/>
                <w:sz w:val="18"/>
                <w:szCs w:val="18"/>
              </w:rPr>
              <w:t xml:space="preserve">39% </w:t>
            </w:r>
            <w:r w:rsidR="00602A45" w:rsidRPr="00602A45">
              <w:rPr>
                <w:rFonts w:ascii="Times New Roman" w:hAnsi="Times New Roman" w:cs="Times New Roman"/>
                <w:sz w:val="18"/>
                <w:szCs w:val="18"/>
              </w:rPr>
              <w:t xml:space="preserve">SGA + </w:t>
            </w:r>
            <w:r>
              <w:rPr>
                <w:rFonts w:ascii="Times New Roman" w:hAnsi="Times New Roman" w:cs="Times New Roman"/>
                <w:sz w:val="18"/>
                <w:szCs w:val="18"/>
              </w:rPr>
              <w:t xml:space="preserve">63% </w:t>
            </w:r>
            <w:r w:rsidR="00602A45" w:rsidRPr="00602A45">
              <w:rPr>
                <w:rFonts w:ascii="Times New Roman" w:hAnsi="Times New Roman" w:cs="Times New Roman"/>
                <w:sz w:val="18"/>
                <w:szCs w:val="18"/>
              </w:rPr>
              <w:t xml:space="preserve">AD + </w:t>
            </w:r>
            <w:r>
              <w:rPr>
                <w:rFonts w:ascii="Times New Roman" w:hAnsi="Times New Roman" w:cs="Times New Roman"/>
                <w:sz w:val="18"/>
                <w:szCs w:val="18"/>
              </w:rPr>
              <w:t xml:space="preserve">83% </w:t>
            </w:r>
            <w:r w:rsidR="00602A45" w:rsidRPr="00602A45">
              <w:rPr>
                <w:rFonts w:ascii="Times New Roman" w:hAnsi="Times New Roman" w:cs="Times New Roman"/>
                <w:sz w:val="18"/>
                <w:szCs w:val="18"/>
              </w:rPr>
              <w:t>MS</w:t>
            </w:r>
          </w:p>
        </w:tc>
        <w:tc>
          <w:tcPr>
            <w:tcW w:w="1134" w:type="dxa"/>
          </w:tcPr>
          <w:p w14:paraId="354E020F" w14:textId="2EB4658C"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 months</w:t>
            </w:r>
          </w:p>
        </w:tc>
        <w:tc>
          <w:tcPr>
            <w:tcW w:w="2693" w:type="dxa"/>
          </w:tcPr>
          <w:p w14:paraId="0CB1DAC9"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TMT-A; digit span; word learning; TMT-B; verbal fluency</w:t>
            </w:r>
          </w:p>
        </w:tc>
        <w:tc>
          <w:tcPr>
            <w:tcW w:w="2694" w:type="dxa"/>
          </w:tcPr>
          <w:p w14:paraId="1E2302A0"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75 (5/ 12)</w:t>
            </w:r>
          </w:p>
        </w:tc>
        <w:tc>
          <w:tcPr>
            <w:tcW w:w="1989" w:type="dxa"/>
          </w:tcPr>
          <w:p w14:paraId="4028710B"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7/ 0/ 0</w:t>
            </w:r>
          </w:p>
        </w:tc>
      </w:tr>
      <w:tr w:rsidR="005737F6" w:rsidRPr="0026367E" w14:paraId="6C45A5A5" w14:textId="77777777" w:rsidTr="005737F6">
        <w:trPr>
          <w:trHeight w:val="364"/>
        </w:trPr>
        <w:tc>
          <w:tcPr>
            <w:tcW w:w="1134" w:type="dxa"/>
          </w:tcPr>
          <w:p w14:paraId="1E98B504"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McIntyre et al. 2012</w:t>
            </w:r>
          </w:p>
        </w:tc>
        <w:tc>
          <w:tcPr>
            <w:tcW w:w="993" w:type="dxa"/>
          </w:tcPr>
          <w:p w14:paraId="63650B28"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3669D9EB"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BD-I&amp;II/ NR/ 40</w:t>
            </w:r>
          </w:p>
        </w:tc>
        <w:tc>
          <w:tcPr>
            <w:tcW w:w="2410" w:type="dxa"/>
          </w:tcPr>
          <w:p w14:paraId="15D9E4C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adjunctive intranasal insulin 40 IU or placebo for 8 weeks</w:t>
            </w:r>
          </w:p>
        </w:tc>
        <w:tc>
          <w:tcPr>
            <w:tcW w:w="1134" w:type="dxa"/>
          </w:tcPr>
          <w:p w14:paraId="6B5A93D2" w14:textId="1A6F3848" w:rsidR="005737F6" w:rsidRPr="0026367E" w:rsidRDefault="004B53B6" w:rsidP="004B53B6">
            <w:pPr>
              <w:rPr>
                <w:rFonts w:ascii="Times New Roman" w:hAnsi="Times New Roman" w:cs="Times New Roman"/>
                <w:sz w:val="18"/>
                <w:szCs w:val="18"/>
              </w:rPr>
            </w:pPr>
            <w:r>
              <w:rPr>
                <w:rFonts w:ascii="Times New Roman" w:hAnsi="Times New Roman" w:cs="Times New Roman"/>
                <w:sz w:val="18"/>
                <w:szCs w:val="18"/>
              </w:rPr>
              <w:t xml:space="preserve">31% </w:t>
            </w:r>
            <w:r w:rsidR="00602A45" w:rsidRPr="00602A45">
              <w:rPr>
                <w:rFonts w:ascii="Times New Roman" w:hAnsi="Times New Roman" w:cs="Times New Roman"/>
                <w:sz w:val="18"/>
                <w:szCs w:val="18"/>
              </w:rPr>
              <w:t xml:space="preserve">SGA + </w:t>
            </w:r>
            <w:r>
              <w:rPr>
                <w:rFonts w:ascii="Times New Roman" w:hAnsi="Times New Roman" w:cs="Times New Roman"/>
                <w:sz w:val="18"/>
                <w:szCs w:val="18"/>
              </w:rPr>
              <w:t xml:space="preserve">46% </w:t>
            </w:r>
            <w:r w:rsidR="00602A45" w:rsidRPr="00602A45">
              <w:rPr>
                <w:rFonts w:ascii="Times New Roman" w:hAnsi="Times New Roman" w:cs="Times New Roman"/>
                <w:sz w:val="18"/>
                <w:szCs w:val="18"/>
              </w:rPr>
              <w:t xml:space="preserve">AD + </w:t>
            </w:r>
            <w:r>
              <w:rPr>
                <w:rFonts w:ascii="Times New Roman" w:hAnsi="Times New Roman" w:cs="Times New Roman"/>
                <w:sz w:val="18"/>
                <w:szCs w:val="18"/>
              </w:rPr>
              <w:t xml:space="preserve">62% </w:t>
            </w:r>
            <w:r w:rsidR="00602A45" w:rsidRPr="00602A45">
              <w:rPr>
                <w:rFonts w:ascii="Times New Roman" w:hAnsi="Times New Roman" w:cs="Times New Roman"/>
                <w:sz w:val="18"/>
                <w:szCs w:val="18"/>
              </w:rPr>
              <w:t>MS</w:t>
            </w:r>
          </w:p>
        </w:tc>
        <w:tc>
          <w:tcPr>
            <w:tcW w:w="1134" w:type="dxa"/>
          </w:tcPr>
          <w:p w14:paraId="632AD9BF" w14:textId="30DEB88C"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 xml:space="preserve">8 weeks </w:t>
            </w:r>
          </w:p>
        </w:tc>
        <w:tc>
          <w:tcPr>
            <w:tcW w:w="2693" w:type="dxa"/>
          </w:tcPr>
          <w:p w14:paraId="7DF04F59"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TMT– A; Visual Backward Masking Test; CVLT; TMT– B; Category Fluency</w:t>
            </w:r>
          </w:p>
        </w:tc>
        <w:tc>
          <w:tcPr>
            <w:tcW w:w="2694" w:type="dxa"/>
          </w:tcPr>
          <w:p w14:paraId="0720F6CE"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62 (34/ 28)</w:t>
            </w:r>
          </w:p>
        </w:tc>
        <w:tc>
          <w:tcPr>
            <w:tcW w:w="1989" w:type="dxa"/>
          </w:tcPr>
          <w:p w14:paraId="16A8FED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5/ 0/ 2</w:t>
            </w:r>
          </w:p>
        </w:tc>
      </w:tr>
      <w:tr w:rsidR="005737F6" w:rsidRPr="0026367E" w14:paraId="6382EBC3" w14:textId="77777777" w:rsidTr="005737F6">
        <w:trPr>
          <w:trHeight w:val="364"/>
        </w:trPr>
        <w:tc>
          <w:tcPr>
            <w:tcW w:w="1134" w:type="dxa"/>
          </w:tcPr>
          <w:p w14:paraId="46F08A7A"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Ghaemi et al. 2009</w:t>
            </w:r>
          </w:p>
        </w:tc>
        <w:tc>
          <w:tcPr>
            <w:tcW w:w="993" w:type="dxa"/>
          </w:tcPr>
          <w:p w14:paraId="14FD3494"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50D6C577"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BD/18-60/ 46</w:t>
            </w:r>
          </w:p>
        </w:tc>
        <w:tc>
          <w:tcPr>
            <w:tcW w:w="2410" w:type="dxa"/>
          </w:tcPr>
          <w:p w14:paraId="5A624CCE"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8-24 mg/d galantamine augmentation for 3 months</w:t>
            </w:r>
          </w:p>
        </w:tc>
        <w:tc>
          <w:tcPr>
            <w:tcW w:w="1134" w:type="dxa"/>
          </w:tcPr>
          <w:p w14:paraId="66C1F8DD" w14:textId="2774A36A" w:rsidR="005737F6" w:rsidRPr="0026367E" w:rsidRDefault="001D5C88" w:rsidP="00930217">
            <w:pPr>
              <w:rPr>
                <w:rFonts w:ascii="Times New Roman" w:hAnsi="Times New Roman" w:cs="Times New Roman"/>
                <w:sz w:val="18"/>
                <w:szCs w:val="18"/>
              </w:rPr>
            </w:pPr>
            <w:r>
              <w:rPr>
                <w:rFonts w:ascii="Times New Roman" w:hAnsi="Times New Roman" w:cs="Times New Roman"/>
                <w:sz w:val="18"/>
                <w:szCs w:val="18"/>
              </w:rPr>
              <w:t>N</w:t>
            </w:r>
            <w:r w:rsidR="00930217">
              <w:rPr>
                <w:rFonts w:ascii="Times New Roman" w:hAnsi="Times New Roman" w:cs="Times New Roman"/>
                <w:sz w:val="18"/>
                <w:szCs w:val="18"/>
              </w:rPr>
              <w:t>R</w:t>
            </w:r>
            <w:bookmarkStart w:id="0" w:name="_GoBack"/>
            <w:bookmarkEnd w:id="0"/>
          </w:p>
        </w:tc>
        <w:tc>
          <w:tcPr>
            <w:tcW w:w="1134" w:type="dxa"/>
          </w:tcPr>
          <w:p w14:paraId="08296E3B" w14:textId="0CE5CBA4"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 months</w:t>
            </w:r>
          </w:p>
        </w:tc>
        <w:tc>
          <w:tcPr>
            <w:tcW w:w="2693" w:type="dxa"/>
          </w:tcPr>
          <w:p w14:paraId="3876766C"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TMT-A; CVLT; TMT-B; category fluency</w:t>
            </w:r>
          </w:p>
        </w:tc>
        <w:tc>
          <w:tcPr>
            <w:tcW w:w="2694" w:type="dxa"/>
          </w:tcPr>
          <w:p w14:paraId="33A9CE6C"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30 (6/ 10)</w:t>
            </w:r>
          </w:p>
        </w:tc>
        <w:tc>
          <w:tcPr>
            <w:tcW w:w="1989" w:type="dxa"/>
          </w:tcPr>
          <w:p w14:paraId="1460E020"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4/ 1/ 2</w:t>
            </w:r>
          </w:p>
        </w:tc>
      </w:tr>
      <w:tr w:rsidR="005737F6" w:rsidRPr="0026367E" w14:paraId="5934B0B7" w14:textId="77777777" w:rsidTr="005737F6">
        <w:trPr>
          <w:trHeight w:val="364"/>
        </w:trPr>
        <w:tc>
          <w:tcPr>
            <w:tcW w:w="1134" w:type="dxa"/>
          </w:tcPr>
          <w:p w14:paraId="309B8443"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Kocsis et al. 1993</w:t>
            </w:r>
          </w:p>
        </w:tc>
        <w:tc>
          <w:tcPr>
            <w:tcW w:w="993" w:type="dxa"/>
          </w:tcPr>
          <w:p w14:paraId="592DD1CF"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Pr>
          <w:p w14:paraId="4DD6D960"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 &gt;18/ 54</w:t>
            </w:r>
          </w:p>
        </w:tc>
        <w:tc>
          <w:tcPr>
            <w:tcW w:w="2410" w:type="dxa"/>
          </w:tcPr>
          <w:p w14:paraId="465E1649"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Li vs. placebo cross over for 2 weeks</w:t>
            </w:r>
          </w:p>
        </w:tc>
        <w:tc>
          <w:tcPr>
            <w:tcW w:w="1134" w:type="dxa"/>
          </w:tcPr>
          <w:p w14:paraId="3CACD71C" w14:textId="2104106D" w:rsidR="005737F6" w:rsidRPr="0026367E" w:rsidRDefault="001D5C88" w:rsidP="008B1525">
            <w:pPr>
              <w:rPr>
                <w:rFonts w:ascii="Times New Roman" w:hAnsi="Times New Roman" w:cs="Times New Roman"/>
                <w:sz w:val="18"/>
                <w:szCs w:val="18"/>
              </w:rPr>
            </w:pPr>
            <w:r>
              <w:rPr>
                <w:rFonts w:ascii="Times New Roman" w:hAnsi="Times New Roman" w:cs="Times New Roman" w:hint="eastAsia"/>
                <w:sz w:val="18"/>
                <w:szCs w:val="18"/>
              </w:rPr>
              <w:t>-</w:t>
            </w:r>
          </w:p>
        </w:tc>
        <w:tc>
          <w:tcPr>
            <w:tcW w:w="1134" w:type="dxa"/>
          </w:tcPr>
          <w:p w14:paraId="2289C344" w14:textId="3A752F85"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2 weeks</w:t>
            </w:r>
          </w:p>
        </w:tc>
        <w:tc>
          <w:tcPr>
            <w:tcW w:w="2693" w:type="dxa"/>
          </w:tcPr>
          <w:p w14:paraId="1A14CBE4"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Finger tapping; word recall; word association</w:t>
            </w:r>
          </w:p>
        </w:tc>
        <w:tc>
          <w:tcPr>
            <w:tcW w:w="2694" w:type="dxa"/>
          </w:tcPr>
          <w:p w14:paraId="2ADEA88B"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46 (46)</w:t>
            </w:r>
          </w:p>
        </w:tc>
        <w:tc>
          <w:tcPr>
            <w:tcW w:w="1989" w:type="dxa"/>
          </w:tcPr>
          <w:p w14:paraId="3AF4B79C"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 1/ 3</w:t>
            </w:r>
          </w:p>
        </w:tc>
      </w:tr>
      <w:tr w:rsidR="005737F6" w:rsidRPr="0026367E" w14:paraId="2B8E9F37" w14:textId="77777777" w:rsidTr="00473D0B">
        <w:trPr>
          <w:trHeight w:val="364"/>
        </w:trPr>
        <w:tc>
          <w:tcPr>
            <w:tcW w:w="1134" w:type="dxa"/>
            <w:tcBorders>
              <w:bottom w:val="single" w:sz="4" w:space="0" w:color="auto"/>
            </w:tcBorders>
          </w:tcPr>
          <w:p w14:paraId="556C3C8A"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Shaw et al. 1987</w:t>
            </w:r>
          </w:p>
        </w:tc>
        <w:tc>
          <w:tcPr>
            <w:tcW w:w="993" w:type="dxa"/>
            <w:tcBorders>
              <w:bottom w:val="single" w:sz="4" w:space="0" w:color="auto"/>
            </w:tcBorders>
          </w:tcPr>
          <w:p w14:paraId="345B4EBA"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euthymic</w:t>
            </w:r>
          </w:p>
        </w:tc>
        <w:tc>
          <w:tcPr>
            <w:tcW w:w="1275" w:type="dxa"/>
            <w:tcBorders>
              <w:bottom w:val="single" w:sz="4" w:space="0" w:color="auto"/>
            </w:tcBorders>
          </w:tcPr>
          <w:p w14:paraId="2DE8122F"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 &gt;18/ 51</w:t>
            </w:r>
          </w:p>
        </w:tc>
        <w:tc>
          <w:tcPr>
            <w:tcW w:w="2410" w:type="dxa"/>
            <w:tcBorders>
              <w:bottom w:val="single" w:sz="4" w:space="0" w:color="auto"/>
            </w:tcBorders>
          </w:tcPr>
          <w:p w14:paraId="3B0E5C08"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Li vs. placebo</w:t>
            </w:r>
            <w:r w:rsidRPr="0026367E">
              <w:rPr>
                <w:rFonts w:ascii="Times New Roman" w:hAnsi="Times New Roman" w:cs="Times New Roman"/>
              </w:rPr>
              <w:t xml:space="preserve"> </w:t>
            </w:r>
            <w:r w:rsidRPr="0026367E">
              <w:rPr>
                <w:rFonts w:ascii="Times New Roman" w:hAnsi="Times New Roman" w:cs="Times New Roman"/>
                <w:sz w:val="18"/>
                <w:szCs w:val="18"/>
              </w:rPr>
              <w:t>cross over for 2 weeks</w:t>
            </w:r>
          </w:p>
        </w:tc>
        <w:tc>
          <w:tcPr>
            <w:tcW w:w="1134" w:type="dxa"/>
            <w:tcBorders>
              <w:bottom w:val="single" w:sz="4" w:space="0" w:color="auto"/>
            </w:tcBorders>
          </w:tcPr>
          <w:p w14:paraId="1F56D130" w14:textId="14D38AE8" w:rsidR="005737F6" w:rsidRPr="0026367E" w:rsidRDefault="001D5C88" w:rsidP="008B1525">
            <w:pPr>
              <w:rPr>
                <w:rFonts w:ascii="Times New Roman" w:hAnsi="Times New Roman" w:cs="Times New Roman"/>
                <w:sz w:val="18"/>
                <w:szCs w:val="18"/>
              </w:rPr>
            </w:pPr>
            <w:r>
              <w:rPr>
                <w:rFonts w:ascii="Times New Roman" w:hAnsi="Times New Roman" w:cs="Times New Roman" w:hint="eastAsia"/>
                <w:sz w:val="18"/>
                <w:szCs w:val="18"/>
              </w:rPr>
              <w:t>-</w:t>
            </w:r>
          </w:p>
        </w:tc>
        <w:tc>
          <w:tcPr>
            <w:tcW w:w="1134" w:type="dxa"/>
            <w:tcBorders>
              <w:bottom w:val="single" w:sz="4" w:space="0" w:color="auto"/>
            </w:tcBorders>
          </w:tcPr>
          <w:p w14:paraId="30ED7945" w14:textId="4DC52630"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2 weeks</w:t>
            </w:r>
          </w:p>
        </w:tc>
        <w:tc>
          <w:tcPr>
            <w:tcW w:w="2693" w:type="dxa"/>
            <w:tcBorders>
              <w:bottom w:val="single" w:sz="4" w:space="0" w:color="auto"/>
            </w:tcBorders>
          </w:tcPr>
          <w:p w14:paraId="21522828"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Finger tapping; word recall</w:t>
            </w:r>
          </w:p>
        </w:tc>
        <w:tc>
          <w:tcPr>
            <w:tcW w:w="2694" w:type="dxa"/>
            <w:tcBorders>
              <w:bottom w:val="single" w:sz="4" w:space="0" w:color="auto"/>
            </w:tcBorders>
          </w:tcPr>
          <w:p w14:paraId="67DB4312"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22 (22)</w:t>
            </w:r>
          </w:p>
        </w:tc>
        <w:tc>
          <w:tcPr>
            <w:tcW w:w="1989" w:type="dxa"/>
            <w:tcBorders>
              <w:bottom w:val="single" w:sz="4" w:space="0" w:color="auto"/>
            </w:tcBorders>
          </w:tcPr>
          <w:p w14:paraId="61A900C0"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2/ 1/ 4</w:t>
            </w:r>
          </w:p>
        </w:tc>
      </w:tr>
      <w:tr w:rsidR="00473D0B" w:rsidRPr="0026367E" w14:paraId="497EC771" w14:textId="77777777" w:rsidTr="00473D0B">
        <w:trPr>
          <w:trHeight w:val="364"/>
        </w:trPr>
        <w:tc>
          <w:tcPr>
            <w:tcW w:w="1134" w:type="dxa"/>
            <w:tcBorders>
              <w:top w:val="single" w:sz="4" w:space="0" w:color="auto"/>
            </w:tcBorders>
          </w:tcPr>
          <w:p w14:paraId="048546C8" w14:textId="67A378ED" w:rsidR="00473D0B" w:rsidRPr="0026367E" w:rsidRDefault="00154CDA" w:rsidP="00154CDA">
            <w:pPr>
              <w:widowControl/>
              <w:rPr>
                <w:rFonts w:ascii="Times New Roman" w:hAnsi="Times New Roman" w:cs="Times New Roman"/>
                <w:kern w:val="0"/>
                <w:sz w:val="16"/>
                <w:szCs w:val="16"/>
              </w:rPr>
            </w:pPr>
            <w:r w:rsidRPr="00154CDA">
              <w:rPr>
                <w:rFonts w:ascii="Times New Roman" w:hAnsi="Times New Roman" w:cs="Times New Roman"/>
                <w:kern w:val="0"/>
                <w:sz w:val="16"/>
                <w:szCs w:val="16"/>
              </w:rPr>
              <w:t>Mansu</w:t>
            </w:r>
            <w:r>
              <w:rPr>
                <w:rFonts w:ascii="Times New Roman" w:hAnsi="Times New Roman" w:cs="Times New Roman"/>
                <w:kern w:val="0"/>
                <w:sz w:val="16"/>
                <w:szCs w:val="16"/>
              </w:rPr>
              <w:t xml:space="preserve"> et al.</w:t>
            </w:r>
            <w:r w:rsidRPr="00154CDA">
              <w:rPr>
                <w:rFonts w:ascii="Times New Roman" w:hAnsi="Times New Roman" w:cs="Times New Roman"/>
                <w:kern w:val="0"/>
                <w:sz w:val="16"/>
                <w:szCs w:val="16"/>
              </w:rPr>
              <w:t xml:space="preserve"> 2021</w:t>
            </w:r>
          </w:p>
        </w:tc>
        <w:tc>
          <w:tcPr>
            <w:tcW w:w="993" w:type="dxa"/>
            <w:tcBorders>
              <w:top w:val="single" w:sz="4" w:space="0" w:color="auto"/>
            </w:tcBorders>
          </w:tcPr>
          <w:p w14:paraId="07F91E2F" w14:textId="4E26C9FE" w:rsidR="00473D0B" w:rsidRPr="0026367E" w:rsidRDefault="00154CDA" w:rsidP="008B1525">
            <w:pPr>
              <w:widowControl/>
              <w:rPr>
                <w:rFonts w:ascii="Times New Roman" w:hAnsi="Times New Roman" w:cs="Times New Roman"/>
                <w:kern w:val="0"/>
                <w:sz w:val="16"/>
                <w:szCs w:val="16"/>
              </w:rPr>
            </w:pPr>
            <w:r>
              <w:rPr>
                <w:rFonts w:ascii="Times New Roman" w:hAnsi="Times New Roman" w:cs="Times New Roman" w:hint="eastAsia"/>
                <w:kern w:val="0"/>
                <w:sz w:val="16"/>
                <w:szCs w:val="16"/>
              </w:rPr>
              <w:t>d</w:t>
            </w:r>
            <w:r>
              <w:rPr>
                <w:rFonts w:ascii="Times New Roman" w:hAnsi="Times New Roman" w:cs="Times New Roman"/>
                <w:kern w:val="0"/>
                <w:sz w:val="16"/>
                <w:szCs w:val="16"/>
              </w:rPr>
              <w:t>epressive</w:t>
            </w:r>
          </w:p>
        </w:tc>
        <w:tc>
          <w:tcPr>
            <w:tcW w:w="1275" w:type="dxa"/>
            <w:tcBorders>
              <w:top w:val="single" w:sz="4" w:space="0" w:color="auto"/>
            </w:tcBorders>
          </w:tcPr>
          <w:p w14:paraId="7B079509" w14:textId="31A63309" w:rsidR="00473D0B" w:rsidRPr="0026367E" w:rsidRDefault="008E65E4" w:rsidP="008B1525">
            <w:pPr>
              <w:rPr>
                <w:rFonts w:ascii="Times New Roman" w:hAnsi="Times New Roman" w:cs="Times New Roman"/>
                <w:sz w:val="18"/>
                <w:szCs w:val="18"/>
              </w:rPr>
            </w:pPr>
            <w:r w:rsidRPr="008E65E4">
              <w:rPr>
                <w:rFonts w:ascii="Times New Roman" w:hAnsi="Times New Roman" w:cs="Times New Roman"/>
                <w:sz w:val="18"/>
                <w:szCs w:val="18"/>
              </w:rPr>
              <w:t>BD-I&amp;II</w:t>
            </w:r>
            <w:r>
              <w:rPr>
                <w:rFonts w:ascii="Times New Roman" w:hAnsi="Times New Roman" w:cs="Times New Roman"/>
                <w:sz w:val="18"/>
                <w:szCs w:val="18"/>
              </w:rPr>
              <w:t>/ 18-65/ 47</w:t>
            </w:r>
          </w:p>
        </w:tc>
        <w:tc>
          <w:tcPr>
            <w:tcW w:w="2410" w:type="dxa"/>
            <w:tcBorders>
              <w:top w:val="single" w:sz="4" w:space="0" w:color="auto"/>
            </w:tcBorders>
          </w:tcPr>
          <w:p w14:paraId="6CED81AA" w14:textId="3A5EEC45" w:rsidR="00473D0B" w:rsidRPr="0026367E" w:rsidRDefault="008E65E4" w:rsidP="008B1525">
            <w:pPr>
              <w:rPr>
                <w:rFonts w:ascii="Times New Roman" w:hAnsi="Times New Roman" w:cs="Times New Roman"/>
                <w:sz w:val="18"/>
                <w:szCs w:val="18"/>
              </w:rPr>
            </w:pPr>
            <w:r>
              <w:rPr>
                <w:rFonts w:ascii="Times New Roman" w:hAnsi="Times New Roman" w:cs="Times New Roman"/>
                <w:sz w:val="18"/>
                <w:szCs w:val="18"/>
              </w:rPr>
              <w:t>weeks 0 (baseline), 2, 6 for</w:t>
            </w:r>
            <w:r w:rsidRPr="008E65E4">
              <w:rPr>
                <w:rFonts w:ascii="Times New Roman" w:hAnsi="Times New Roman" w:cs="Times New Roman"/>
                <w:sz w:val="18"/>
                <w:szCs w:val="18"/>
              </w:rPr>
              <w:t xml:space="preserve"> intravenous infliximab (5 mg/kg)</w:t>
            </w:r>
          </w:p>
        </w:tc>
        <w:tc>
          <w:tcPr>
            <w:tcW w:w="1134" w:type="dxa"/>
            <w:tcBorders>
              <w:top w:val="single" w:sz="4" w:space="0" w:color="auto"/>
            </w:tcBorders>
          </w:tcPr>
          <w:p w14:paraId="6E943949" w14:textId="50C1E4FE" w:rsidR="00473D0B" w:rsidRPr="008E65E4" w:rsidRDefault="008E65E4" w:rsidP="008E65E4">
            <w:pPr>
              <w:rPr>
                <w:rFonts w:ascii="Times New Roman" w:hAnsi="Times New Roman" w:cs="Times New Roman"/>
                <w:sz w:val="18"/>
                <w:szCs w:val="18"/>
              </w:rPr>
            </w:pPr>
            <w:r>
              <w:rPr>
                <w:rFonts w:ascii="Times New Roman" w:hAnsi="Times New Roman" w:cs="Times New Roman"/>
                <w:sz w:val="18"/>
                <w:szCs w:val="18"/>
              </w:rPr>
              <w:t>70</w:t>
            </w:r>
            <w:r w:rsidRPr="008E65E4">
              <w:rPr>
                <w:rFonts w:ascii="Times New Roman" w:hAnsi="Times New Roman" w:cs="Times New Roman"/>
                <w:sz w:val="18"/>
                <w:szCs w:val="18"/>
              </w:rPr>
              <w:t xml:space="preserve">% SGA + </w:t>
            </w:r>
            <w:r>
              <w:rPr>
                <w:rFonts w:ascii="Times New Roman" w:hAnsi="Times New Roman" w:cs="Times New Roman"/>
                <w:sz w:val="18"/>
                <w:szCs w:val="18"/>
              </w:rPr>
              <w:t>66</w:t>
            </w:r>
            <w:r w:rsidRPr="008E65E4">
              <w:rPr>
                <w:rFonts w:ascii="Times New Roman" w:hAnsi="Times New Roman" w:cs="Times New Roman"/>
                <w:sz w:val="18"/>
                <w:szCs w:val="18"/>
              </w:rPr>
              <w:t xml:space="preserve">% AD + </w:t>
            </w:r>
            <w:r>
              <w:rPr>
                <w:rFonts w:ascii="Times New Roman" w:hAnsi="Times New Roman" w:cs="Times New Roman"/>
                <w:sz w:val="18"/>
                <w:szCs w:val="18"/>
              </w:rPr>
              <w:t>73</w:t>
            </w:r>
            <w:r w:rsidRPr="008E65E4">
              <w:rPr>
                <w:rFonts w:ascii="Times New Roman" w:hAnsi="Times New Roman" w:cs="Times New Roman"/>
                <w:sz w:val="18"/>
                <w:szCs w:val="18"/>
              </w:rPr>
              <w:t>% MS</w:t>
            </w:r>
          </w:p>
        </w:tc>
        <w:tc>
          <w:tcPr>
            <w:tcW w:w="1134" w:type="dxa"/>
            <w:tcBorders>
              <w:top w:val="single" w:sz="4" w:space="0" w:color="auto"/>
            </w:tcBorders>
          </w:tcPr>
          <w:p w14:paraId="4766A054" w14:textId="3CEDD2B4" w:rsidR="00473D0B" w:rsidRPr="0026367E" w:rsidRDefault="008E65E4" w:rsidP="008B1525">
            <w:pP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2 weeks</w:t>
            </w:r>
          </w:p>
        </w:tc>
        <w:tc>
          <w:tcPr>
            <w:tcW w:w="2693" w:type="dxa"/>
            <w:tcBorders>
              <w:top w:val="single" w:sz="4" w:space="0" w:color="auto"/>
            </w:tcBorders>
          </w:tcPr>
          <w:p w14:paraId="47218544" w14:textId="3DB4472A" w:rsidR="00473D0B" w:rsidRPr="0026367E" w:rsidRDefault="008E65E4" w:rsidP="008B1525">
            <w:pPr>
              <w:rPr>
                <w:rFonts w:ascii="Times New Roman" w:hAnsi="Times New Roman" w:cs="Times New Roman"/>
                <w:sz w:val="18"/>
                <w:szCs w:val="18"/>
              </w:rPr>
            </w:pPr>
            <w:r w:rsidRPr="008E65E4">
              <w:rPr>
                <w:rFonts w:ascii="Times New Roman" w:hAnsi="Times New Roman" w:cs="Times New Roman"/>
                <w:sz w:val="18"/>
                <w:szCs w:val="18"/>
              </w:rPr>
              <w:t>Digit Symbol Substitution Test</w:t>
            </w:r>
          </w:p>
        </w:tc>
        <w:tc>
          <w:tcPr>
            <w:tcW w:w="2694" w:type="dxa"/>
            <w:tcBorders>
              <w:top w:val="single" w:sz="4" w:space="0" w:color="auto"/>
            </w:tcBorders>
          </w:tcPr>
          <w:p w14:paraId="6C0257DE" w14:textId="30350763" w:rsidR="00473D0B" w:rsidRPr="0026367E" w:rsidRDefault="008E65E4" w:rsidP="008B1525">
            <w:pPr>
              <w:rPr>
                <w:rFonts w:ascii="Times New Roman" w:hAnsi="Times New Roman" w:cs="Times New Roman"/>
                <w:sz w:val="18"/>
                <w:szCs w:val="18"/>
              </w:rPr>
            </w:pPr>
            <w:r>
              <w:rPr>
                <w:rFonts w:ascii="Times New Roman" w:hAnsi="Times New Roman" w:cs="Times New Roman"/>
                <w:sz w:val="18"/>
                <w:szCs w:val="18"/>
              </w:rPr>
              <w:t xml:space="preserve">33 </w:t>
            </w:r>
            <w:r>
              <w:rPr>
                <w:rFonts w:ascii="Times New Roman" w:hAnsi="Times New Roman" w:cs="Times New Roman" w:hint="eastAsia"/>
                <w:sz w:val="18"/>
                <w:szCs w:val="18"/>
              </w:rPr>
              <w:t>(</w:t>
            </w:r>
            <w:r>
              <w:rPr>
                <w:rFonts w:ascii="Times New Roman" w:hAnsi="Times New Roman" w:cs="Times New Roman"/>
                <w:sz w:val="18"/>
                <w:szCs w:val="18"/>
              </w:rPr>
              <w:t>15/18)</w:t>
            </w:r>
          </w:p>
        </w:tc>
        <w:tc>
          <w:tcPr>
            <w:tcW w:w="1989" w:type="dxa"/>
            <w:tcBorders>
              <w:top w:val="single" w:sz="4" w:space="0" w:color="auto"/>
            </w:tcBorders>
          </w:tcPr>
          <w:p w14:paraId="30F1DB82" w14:textId="1773B226" w:rsidR="00473D0B" w:rsidRPr="0026367E" w:rsidRDefault="008E65E4" w:rsidP="008B1525">
            <w:pP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sz w:val="18"/>
                <w:szCs w:val="18"/>
              </w:rPr>
              <w:t>/ 1/ 1</w:t>
            </w:r>
          </w:p>
        </w:tc>
      </w:tr>
      <w:tr w:rsidR="00473D0B" w:rsidRPr="0026367E" w14:paraId="45C2500F" w14:textId="77777777" w:rsidTr="00473D0B">
        <w:trPr>
          <w:trHeight w:val="364"/>
        </w:trPr>
        <w:tc>
          <w:tcPr>
            <w:tcW w:w="1134" w:type="dxa"/>
          </w:tcPr>
          <w:p w14:paraId="4B67F818" w14:textId="5EC89818" w:rsidR="00473D0B" w:rsidRPr="0026367E" w:rsidRDefault="008E65E4" w:rsidP="008E65E4">
            <w:pPr>
              <w:widowControl/>
              <w:rPr>
                <w:rFonts w:ascii="Times New Roman" w:hAnsi="Times New Roman" w:cs="Times New Roman"/>
                <w:kern w:val="0"/>
                <w:sz w:val="16"/>
                <w:szCs w:val="16"/>
              </w:rPr>
            </w:pPr>
            <w:r>
              <w:rPr>
                <w:rFonts w:ascii="Times New Roman" w:hAnsi="Times New Roman" w:cs="Times New Roman"/>
                <w:kern w:val="0"/>
                <w:sz w:val="16"/>
                <w:szCs w:val="16"/>
              </w:rPr>
              <w:lastRenderedPageBreak/>
              <w:t xml:space="preserve">Kauer-Sant'Anna et al. </w:t>
            </w:r>
            <w:r w:rsidRPr="008E65E4">
              <w:rPr>
                <w:rFonts w:ascii="Times New Roman" w:hAnsi="Times New Roman" w:cs="Times New Roman"/>
                <w:kern w:val="0"/>
                <w:sz w:val="16"/>
                <w:szCs w:val="16"/>
              </w:rPr>
              <w:t>2019</w:t>
            </w:r>
          </w:p>
        </w:tc>
        <w:tc>
          <w:tcPr>
            <w:tcW w:w="993" w:type="dxa"/>
          </w:tcPr>
          <w:p w14:paraId="6EA58C34" w14:textId="50610FBA" w:rsidR="00473D0B" w:rsidRPr="0026367E" w:rsidRDefault="008E65E4" w:rsidP="008B1525">
            <w:pPr>
              <w:widowControl/>
              <w:rPr>
                <w:rFonts w:ascii="Times New Roman" w:hAnsi="Times New Roman" w:cs="Times New Roman"/>
                <w:kern w:val="0"/>
                <w:sz w:val="16"/>
                <w:szCs w:val="16"/>
              </w:rPr>
            </w:pPr>
            <w:r>
              <w:rPr>
                <w:rFonts w:ascii="Times New Roman" w:hAnsi="Times New Roman" w:cs="Times New Roman" w:hint="eastAsia"/>
                <w:kern w:val="0"/>
                <w:sz w:val="16"/>
                <w:szCs w:val="16"/>
              </w:rPr>
              <w:t>d</w:t>
            </w:r>
            <w:r>
              <w:rPr>
                <w:rFonts w:ascii="Times New Roman" w:hAnsi="Times New Roman" w:cs="Times New Roman"/>
                <w:kern w:val="0"/>
                <w:sz w:val="16"/>
                <w:szCs w:val="16"/>
              </w:rPr>
              <w:t>epressive</w:t>
            </w:r>
          </w:p>
        </w:tc>
        <w:tc>
          <w:tcPr>
            <w:tcW w:w="1275" w:type="dxa"/>
          </w:tcPr>
          <w:p w14:paraId="60009EC6" w14:textId="56F58614" w:rsidR="00473D0B" w:rsidRPr="0026367E" w:rsidRDefault="00300B1D" w:rsidP="008B1525">
            <w:pPr>
              <w:rPr>
                <w:rFonts w:ascii="Times New Roman" w:hAnsi="Times New Roman" w:cs="Times New Roman"/>
                <w:sz w:val="18"/>
                <w:szCs w:val="18"/>
              </w:rPr>
            </w:pPr>
            <w:r w:rsidRPr="00300B1D">
              <w:rPr>
                <w:rFonts w:ascii="Times New Roman" w:hAnsi="Times New Roman" w:cs="Times New Roman"/>
                <w:sz w:val="18"/>
                <w:szCs w:val="18"/>
              </w:rPr>
              <w:t>BD-I&amp;II/</w:t>
            </w:r>
            <w:r>
              <w:rPr>
                <w:rFonts w:ascii="Times New Roman" w:hAnsi="Times New Roman" w:cs="Times New Roman"/>
                <w:sz w:val="18"/>
                <w:szCs w:val="18"/>
              </w:rPr>
              <w:t xml:space="preserve"> &gt;18/ 43</w:t>
            </w:r>
          </w:p>
        </w:tc>
        <w:tc>
          <w:tcPr>
            <w:tcW w:w="2410" w:type="dxa"/>
          </w:tcPr>
          <w:p w14:paraId="12D803C0" w14:textId="255AA8C7" w:rsidR="00473D0B" w:rsidRPr="0026367E" w:rsidRDefault="00300B1D" w:rsidP="008B1525">
            <w:pPr>
              <w:rPr>
                <w:rFonts w:ascii="Times New Roman" w:hAnsi="Times New Roman" w:cs="Times New Roman"/>
                <w:sz w:val="18"/>
                <w:szCs w:val="18"/>
              </w:rPr>
            </w:pPr>
            <w:r>
              <w:rPr>
                <w:rFonts w:ascii="Times New Roman" w:hAnsi="Times New Roman" w:cs="Times New Roman"/>
                <w:sz w:val="18"/>
                <w:szCs w:val="18"/>
              </w:rPr>
              <w:t xml:space="preserve">24 weeks </w:t>
            </w:r>
            <w:r w:rsidRPr="00300B1D">
              <w:rPr>
                <w:rFonts w:ascii="Times New Roman" w:hAnsi="Times New Roman" w:cs="Times New Roman"/>
                <w:sz w:val="18"/>
                <w:szCs w:val="18"/>
              </w:rPr>
              <w:t>Tianeptine</w:t>
            </w:r>
            <w:r>
              <w:t xml:space="preserve"> </w:t>
            </w:r>
            <w:r w:rsidRPr="00300B1D">
              <w:rPr>
                <w:rFonts w:ascii="Times New Roman" w:hAnsi="Times New Roman" w:cs="Times New Roman"/>
                <w:sz w:val="18"/>
                <w:szCs w:val="18"/>
              </w:rPr>
              <w:t>(37.5 mg/day)</w:t>
            </w:r>
          </w:p>
        </w:tc>
        <w:tc>
          <w:tcPr>
            <w:tcW w:w="1134" w:type="dxa"/>
          </w:tcPr>
          <w:p w14:paraId="04148CDC" w14:textId="789BF396" w:rsidR="00473D0B" w:rsidRDefault="00300B1D" w:rsidP="008B1525">
            <w:pPr>
              <w:rPr>
                <w:rFonts w:ascii="Times New Roman" w:hAnsi="Times New Roman" w:cs="Times New Roman"/>
                <w:sz w:val="18"/>
                <w:szCs w:val="18"/>
              </w:rPr>
            </w:pPr>
            <w:r>
              <w:rPr>
                <w:rFonts w:ascii="Times New Roman" w:hAnsi="Times New Roman" w:cs="Times New Roman"/>
                <w:sz w:val="18"/>
                <w:szCs w:val="18"/>
              </w:rPr>
              <w:t>20</w:t>
            </w:r>
            <w:r w:rsidRPr="00300B1D">
              <w:rPr>
                <w:rFonts w:ascii="Times New Roman" w:hAnsi="Times New Roman" w:cs="Times New Roman"/>
                <w:sz w:val="18"/>
                <w:szCs w:val="18"/>
              </w:rPr>
              <w:t>% SGA + 100% MS</w:t>
            </w:r>
          </w:p>
        </w:tc>
        <w:tc>
          <w:tcPr>
            <w:tcW w:w="1134" w:type="dxa"/>
          </w:tcPr>
          <w:p w14:paraId="236C7890" w14:textId="2E669FBA" w:rsidR="00473D0B" w:rsidRPr="0026367E" w:rsidRDefault="00300B1D" w:rsidP="008B1525">
            <w:pP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4 weeks</w:t>
            </w:r>
          </w:p>
        </w:tc>
        <w:tc>
          <w:tcPr>
            <w:tcW w:w="2693" w:type="dxa"/>
          </w:tcPr>
          <w:p w14:paraId="1359FF56" w14:textId="3F5887F2" w:rsidR="00473D0B" w:rsidRPr="0026367E" w:rsidRDefault="00300B1D" w:rsidP="00300B1D">
            <w:pPr>
              <w:rPr>
                <w:rFonts w:ascii="Times New Roman" w:hAnsi="Times New Roman" w:cs="Times New Roman"/>
                <w:sz w:val="18"/>
                <w:szCs w:val="18"/>
              </w:rPr>
            </w:pPr>
            <w:r>
              <w:rPr>
                <w:rFonts w:ascii="Times New Roman" w:hAnsi="Times New Roman" w:cs="Times New Roman" w:hint="eastAsia"/>
                <w:sz w:val="18"/>
                <w:szCs w:val="18"/>
              </w:rPr>
              <w:t>C</w:t>
            </w:r>
            <w:r>
              <w:rPr>
                <w:rFonts w:ascii="Times New Roman" w:hAnsi="Times New Roman" w:cs="Times New Roman"/>
                <w:sz w:val="18"/>
                <w:szCs w:val="18"/>
              </w:rPr>
              <w:t xml:space="preserve">VLT; Letter-number sequencing; </w:t>
            </w:r>
            <w:r w:rsidRPr="00300B1D">
              <w:rPr>
                <w:rFonts w:ascii="Times New Roman" w:hAnsi="Times New Roman" w:cs="Times New Roman"/>
                <w:sz w:val="18"/>
                <w:szCs w:val="18"/>
              </w:rPr>
              <w:t>Digit span</w:t>
            </w:r>
          </w:p>
        </w:tc>
        <w:tc>
          <w:tcPr>
            <w:tcW w:w="2694" w:type="dxa"/>
          </w:tcPr>
          <w:p w14:paraId="7EA5439B" w14:textId="759BC5ED" w:rsidR="00473D0B" w:rsidRPr="00300B1D" w:rsidRDefault="00300B1D" w:rsidP="008B1525">
            <w:pPr>
              <w:rPr>
                <w:rFonts w:ascii="Times New Roman" w:hAnsi="Times New Roman" w:cs="Times New Roman"/>
                <w:sz w:val="18"/>
                <w:szCs w:val="18"/>
              </w:rPr>
            </w:pPr>
            <w:r>
              <w:rPr>
                <w:rFonts w:ascii="Times New Roman" w:hAnsi="Times New Roman" w:cs="Times New Roman"/>
                <w:sz w:val="18"/>
                <w:szCs w:val="18"/>
              </w:rPr>
              <w:t>69 (24/23)</w:t>
            </w:r>
          </w:p>
        </w:tc>
        <w:tc>
          <w:tcPr>
            <w:tcW w:w="1989" w:type="dxa"/>
          </w:tcPr>
          <w:p w14:paraId="251F8872" w14:textId="48B5BF4E" w:rsidR="00473D0B" w:rsidRPr="0026367E" w:rsidRDefault="00300B1D" w:rsidP="008B1525">
            <w:pPr>
              <w:rPr>
                <w:rFonts w:ascii="Times New Roman" w:hAnsi="Times New Roman" w:cs="Times New Roman"/>
                <w:sz w:val="18"/>
                <w:szCs w:val="18"/>
              </w:rPr>
            </w:pPr>
            <w:r w:rsidRPr="00300B1D">
              <w:rPr>
                <w:rFonts w:ascii="Times New Roman" w:hAnsi="Times New Roman" w:cs="Times New Roman"/>
                <w:sz w:val="18"/>
                <w:szCs w:val="18"/>
              </w:rPr>
              <w:t>6/ 0/ 1</w:t>
            </w:r>
          </w:p>
        </w:tc>
      </w:tr>
      <w:tr w:rsidR="005737F6" w:rsidRPr="0026367E" w14:paraId="19F5EB2F" w14:textId="77777777" w:rsidTr="00473D0B">
        <w:trPr>
          <w:trHeight w:val="364"/>
        </w:trPr>
        <w:tc>
          <w:tcPr>
            <w:tcW w:w="1134" w:type="dxa"/>
            <w:shd w:val="clear" w:color="auto" w:fill="FFFFFF" w:themeFill="background1"/>
          </w:tcPr>
          <w:p w14:paraId="197ED62D"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Myczkowski et al. 2018</w:t>
            </w:r>
          </w:p>
        </w:tc>
        <w:tc>
          <w:tcPr>
            <w:tcW w:w="993" w:type="dxa"/>
            <w:shd w:val="clear" w:color="auto" w:fill="FFFFFF" w:themeFill="background1"/>
          </w:tcPr>
          <w:p w14:paraId="31EB43FB"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 xml:space="preserve">resistant bipolar depression </w:t>
            </w:r>
          </w:p>
        </w:tc>
        <w:tc>
          <w:tcPr>
            <w:tcW w:w="1275" w:type="dxa"/>
            <w:shd w:val="clear" w:color="auto" w:fill="FFFFFF" w:themeFill="background1"/>
          </w:tcPr>
          <w:p w14:paraId="299BC08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BD-I&amp;II/ 18-65/ 41</w:t>
            </w:r>
          </w:p>
        </w:tc>
        <w:tc>
          <w:tcPr>
            <w:tcW w:w="2410" w:type="dxa"/>
            <w:shd w:val="clear" w:color="auto" w:fill="FFFFFF" w:themeFill="background1"/>
          </w:tcPr>
          <w:p w14:paraId="57362521"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20 sessions of high active or sham rTMS</w:t>
            </w:r>
          </w:p>
        </w:tc>
        <w:tc>
          <w:tcPr>
            <w:tcW w:w="1134" w:type="dxa"/>
            <w:shd w:val="clear" w:color="auto" w:fill="FFFFFF" w:themeFill="background1"/>
          </w:tcPr>
          <w:p w14:paraId="08B2E46F" w14:textId="3BF43C7A" w:rsidR="005737F6" w:rsidRPr="0026367E" w:rsidRDefault="004B53B6" w:rsidP="00781101">
            <w:pPr>
              <w:rPr>
                <w:rFonts w:ascii="Times New Roman" w:hAnsi="Times New Roman" w:cs="Times New Roman"/>
                <w:sz w:val="18"/>
                <w:szCs w:val="18"/>
              </w:rPr>
            </w:pPr>
            <w:r>
              <w:rPr>
                <w:rFonts w:ascii="Times New Roman" w:hAnsi="Times New Roman" w:cs="Times New Roman"/>
                <w:sz w:val="18"/>
                <w:szCs w:val="18"/>
              </w:rPr>
              <w:t xml:space="preserve">33% </w:t>
            </w:r>
            <w:r w:rsidR="00781101">
              <w:rPr>
                <w:rFonts w:ascii="Times New Roman" w:hAnsi="Times New Roman" w:cs="Times New Roman"/>
                <w:sz w:val="18"/>
                <w:szCs w:val="18"/>
              </w:rPr>
              <w:t xml:space="preserve">SGA </w:t>
            </w:r>
            <w:r w:rsidR="00781101" w:rsidRPr="00781101">
              <w:rPr>
                <w:rFonts w:ascii="Times New Roman" w:hAnsi="Times New Roman" w:cs="Times New Roman"/>
                <w:sz w:val="18"/>
                <w:szCs w:val="18"/>
              </w:rPr>
              <w:t xml:space="preserve">+ </w:t>
            </w:r>
            <w:r>
              <w:rPr>
                <w:rFonts w:ascii="Times New Roman" w:hAnsi="Times New Roman" w:cs="Times New Roman"/>
                <w:sz w:val="18"/>
                <w:szCs w:val="18"/>
              </w:rPr>
              <w:t xml:space="preserve">100% </w:t>
            </w:r>
            <w:r w:rsidR="00781101" w:rsidRPr="00781101">
              <w:rPr>
                <w:rFonts w:ascii="Times New Roman" w:hAnsi="Times New Roman" w:cs="Times New Roman"/>
                <w:sz w:val="18"/>
                <w:szCs w:val="18"/>
              </w:rPr>
              <w:t>MS</w:t>
            </w:r>
          </w:p>
        </w:tc>
        <w:tc>
          <w:tcPr>
            <w:tcW w:w="1134" w:type="dxa"/>
            <w:shd w:val="clear" w:color="auto" w:fill="FFFFFF" w:themeFill="background1"/>
          </w:tcPr>
          <w:p w14:paraId="533B4944" w14:textId="60A3D86E"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8 weeks</w:t>
            </w:r>
          </w:p>
        </w:tc>
        <w:tc>
          <w:tcPr>
            <w:tcW w:w="2693" w:type="dxa"/>
            <w:shd w:val="clear" w:color="auto" w:fill="FFFFFF" w:themeFill="background1"/>
          </w:tcPr>
          <w:p w14:paraId="24768D39"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TMT A; digit span; RAVLT; ROCF; Iowa gambling task; TMT-B; verbal fluency</w:t>
            </w:r>
          </w:p>
        </w:tc>
        <w:tc>
          <w:tcPr>
            <w:tcW w:w="2694" w:type="dxa"/>
            <w:shd w:val="clear" w:color="auto" w:fill="FFFFFF" w:themeFill="background1"/>
          </w:tcPr>
          <w:p w14:paraId="73147D2D"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43 (20/ 23)</w:t>
            </w:r>
          </w:p>
        </w:tc>
        <w:tc>
          <w:tcPr>
            <w:tcW w:w="1989" w:type="dxa"/>
            <w:shd w:val="clear" w:color="auto" w:fill="FFFFFF" w:themeFill="background1"/>
          </w:tcPr>
          <w:p w14:paraId="74130D66"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7/ 0/ 0</w:t>
            </w:r>
          </w:p>
        </w:tc>
      </w:tr>
      <w:tr w:rsidR="005737F6" w:rsidRPr="0026367E" w14:paraId="6021D27A" w14:textId="77777777" w:rsidTr="005737F6">
        <w:trPr>
          <w:trHeight w:val="364"/>
        </w:trPr>
        <w:tc>
          <w:tcPr>
            <w:tcW w:w="1134" w:type="dxa"/>
            <w:shd w:val="clear" w:color="auto" w:fill="FFFFFF" w:themeFill="background1"/>
          </w:tcPr>
          <w:p w14:paraId="0A4C178F"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Toniolo et al. 2017</w:t>
            </w:r>
          </w:p>
        </w:tc>
        <w:tc>
          <w:tcPr>
            <w:tcW w:w="993" w:type="dxa"/>
            <w:shd w:val="clear" w:color="auto" w:fill="FFFFFF" w:themeFill="background1"/>
          </w:tcPr>
          <w:p w14:paraId="2430863E"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depressive</w:t>
            </w:r>
          </w:p>
        </w:tc>
        <w:tc>
          <w:tcPr>
            <w:tcW w:w="1275" w:type="dxa"/>
            <w:shd w:val="clear" w:color="auto" w:fill="FFFFFF" w:themeFill="background1"/>
          </w:tcPr>
          <w:p w14:paraId="749AC253"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BD-I&amp;II/ 18-59/ 44</w:t>
            </w:r>
          </w:p>
        </w:tc>
        <w:tc>
          <w:tcPr>
            <w:tcW w:w="2410" w:type="dxa"/>
            <w:shd w:val="clear" w:color="auto" w:fill="FFFFFF" w:themeFill="background1"/>
          </w:tcPr>
          <w:p w14:paraId="701DE721"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 xml:space="preserve">6‐week adjunctive creatine monohydrate 6 g/ d </w:t>
            </w:r>
          </w:p>
        </w:tc>
        <w:tc>
          <w:tcPr>
            <w:tcW w:w="1134" w:type="dxa"/>
            <w:shd w:val="clear" w:color="auto" w:fill="FFFFFF" w:themeFill="background1"/>
          </w:tcPr>
          <w:p w14:paraId="502C66CF" w14:textId="136AB13F" w:rsidR="005737F6" w:rsidRPr="0026367E" w:rsidRDefault="004B53B6" w:rsidP="008B1525">
            <w:pPr>
              <w:rPr>
                <w:rFonts w:ascii="Times New Roman" w:hAnsi="Times New Roman" w:cs="Times New Roman"/>
                <w:sz w:val="18"/>
                <w:szCs w:val="18"/>
              </w:rPr>
            </w:pPr>
            <w:r>
              <w:rPr>
                <w:rFonts w:ascii="Times New Roman" w:hAnsi="Times New Roman" w:cs="Times New Roman"/>
                <w:sz w:val="18"/>
                <w:szCs w:val="18"/>
              </w:rPr>
              <w:t xml:space="preserve">50% </w:t>
            </w:r>
            <w:r w:rsidR="00781101" w:rsidRPr="00781101">
              <w:rPr>
                <w:rFonts w:ascii="Times New Roman" w:hAnsi="Times New Roman" w:cs="Times New Roman"/>
                <w:sz w:val="18"/>
                <w:szCs w:val="18"/>
              </w:rPr>
              <w:t xml:space="preserve">SGA + </w:t>
            </w:r>
            <w:r>
              <w:rPr>
                <w:rFonts w:ascii="Times New Roman" w:hAnsi="Times New Roman" w:cs="Times New Roman"/>
                <w:sz w:val="18"/>
                <w:szCs w:val="18"/>
              </w:rPr>
              <w:t xml:space="preserve">44% </w:t>
            </w:r>
            <w:r w:rsidR="00781101" w:rsidRPr="00781101">
              <w:rPr>
                <w:rFonts w:ascii="Times New Roman" w:hAnsi="Times New Roman" w:cs="Times New Roman"/>
                <w:sz w:val="18"/>
                <w:szCs w:val="18"/>
              </w:rPr>
              <w:t xml:space="preserve">AD + </w:t>
            </w:r>
            <w:r>
              <w:rPr>
                <w:rFonts w:ascii="Times New Roman" w:hAnsi="Times New Roman" w:cs="Times New Roman"/>
                <w:sz w:val="18"/>
                <w:szCs w:val="18"/>
              </w:rPr>
              <w:t xml:space="preserve">100% </w:t>
            </w:r>
            <w:r w:rsidR="00781101" w:rsidRPr="00781101">
              <w:rPr>
                <w:rFonts w:ascii="Times New Roman" w:hAnsi="Times New Roman" w:cs="Times New Roman"/>
                <w:sz w:val="18"/>
                <w:szCs w:val="18"/>
              </w:rPr>
              <w:t>MS</w:t>
            </w:r>
          </w:p>
        </w:tc>
        <w:tc>
          <w:tcPr>
            <w:tcW w:w="1134" w:type="dxa"/>
            <w:shd w:val="clear" w:color="auto" w:fill="FFFFFF" w:themeFill="background1"/>
          </w:tcPr>
          <w:p w14:paraId="4638DC4B" w14:textId="51F21C16"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6weeks</w:t>
            </w:r>
          </w:p>
        </w:tc>
        <w:tc>
          <w:tcPr>
            <w:tcW w:w="2693" w:type="dxa"/>
            <w:shd w:val="clear" w:color="auto" w:fill="FFFFFF" w:themeFill="background1"/>
          </w:tcPr>
          <w:p w14:paraId="0E67F41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Digit Span; ROCF; Verbal Fluency</w:t>
            </w:r>
          </w:p>
        </w:tc>
        <w:tc>
          <w:tcPr>
            <w:tcW w:w="2694" w:type="dxa"/>
          </w:tcPr>
          <w:p w14:paraId="450C4E87"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18 (9/9)</w:t>
            </w:r>
          </w:p>
        </w:tc>
        <w:tc>
          <w:tcPr>
            <w:tcW w:w="1989" w:type="dxa"/>
          </w:tcPr>
          <w:p w14:paraId="042D7D05"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6/ 0/ 1</w:t>
            </w:r>
          </w:p>
        </w:tc>
      </w:tr>
      <w:tr w:rsidR="005737F6" w:rsidRPr="0026367E" w14:paraId="1EFF9EF4" w14:textId="77777777" w:rsidTr="005737F6">
        <w:trPr>
          <w:trHeight w:val="364"/>
        </w:trPr>
        <w:tc>
          <w:tcPr>
            <w:tcW w:w="1134" w:type="dxa"/>
            <w:shd w:val="clear" w:color="auto" w:fill="FFFFFF" w:themeFill="background1"/>
          </w:tcPr>
          <w:p w14:paraId="0C946BDD" w14:textId="77777777" w:rsidR="005737F6" w:rsidRPr="0026367E" w:rsidRDefault="005737F6" w:rsidP="008B1525">
            <w:pPr>
              <w:widowControl/>
              <w:rPr>
                <w:rFonts w:ascii="Times New Roman" w:hAnsi="Times New Roman" w:cs="Times New Roman"/>
                <w:kern w:val="0"/>
                <w:sz w:val="16"/>
                <w:szCs w:val="16"/>
                <w:shd w:val="clear" w:color="auto" w:fill="FFFFFF" w:themeFill="background1"/>
              </w:rPr>
            </w:pPr>
            <w:r w:rsidRPr="0026367E">
              <w:rPr>
                <w:rFonts w:ascii="Times New Roman" w:hAnsi="Times New Roman" w:cs="Times New Roman"/>
                <w:kern w:val="0"/>
                <w:sz w:val="16"/>
                <w:szCs w:val="16"/>
                <w:shd w:val="clear" w:color="auto" w:fill="FFFFFF" w:themeFill="background1"/>
              </w:rPr>
              <w:t>Hu et al.  2016</w:t>
            </w:r>
          </w:p>
        </w:tc>
        <w:tc>
          <w:tcPr>
            <w:tcW w:w="993" w:type="dxa"/>
            <w:shd w:val="clear" w:color="auto" w:fill="FFFFFF" w:themeFill="background1"/>
          </w:tcPr>
          <w:p w14:paraId="34FAB316" w14:textId="77777777" w:rsidR="005737F6" w:rsidRPr="0026367E" w:rsidRDefault="005737F6" w:rsidP="008B1525">
            <w:pPr>
              <w:widowControl/>
              <w:rPr>
                <w:rFonts w:ascii="Times New Roman" w:hAnsi="Times New Roman" w:cs="Times New Roman"/>
                <w:kern w:val="0"/>
                <w:sz w:val="16"/>
                <w:szCs w:val="16"/>
                <w:shd w:val="clear" w:color="auto" w:fill="FFFFFF" w:themeFill="background1"/>
              </w:rPr>
            </w:pPr>
            <w:r w:rsidRPr="0026367E">
              <w:rPr>
                <w:rFonts w:ascii="Times New Roman" w:hAnsi="Times New Roman" w:cs="Times New Roman"/>
                <w:kern w:val="0"/>
                <w:sz w:val="16"/>
                <w:szCs w:val="16"/>
                <w:shd w:val="clear" w:color="auto" w:fill="FFFFFF" w:themeFill="background1"/>
              </w:rPr>
              <w:t>depressive</w:t>
            </w:r>
          </w:p>
        </w:tc>
        <w:tc>
          <w:tcPr>
            <w:tcW w:w="1275" w:type="dxa"/>
            <w:shd w:val="clear" w:color="auto" w:fill="FFFFFF" w:themeFill="background1"/>
          </w:tcPr>
          <w:p w14:paraId="10B51681"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BD-II/ NR/ 26</w:t>
            </w:r>
          </w:p>
        </w:tc>
        <w:tc>
          <w:tcPr>
            <w:tcW w:w="2410" w:type="dxa"/>
            <w:shd w:val="clear" w:color="auto" w:fill="FFFFFF" w:themeFill="background1"/>
          </w:tcPr>
          <w:p w14:paraId="0E2D1F98"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kern w:val="0"/>
                <w:sz w:val="16"/>
                <w:szCs w:val="16"/>
                <w:shd w:val="clear" w:color="auto" w:fill="FFFFFF" w:themeFill="background1"/>
              </w:rPr>
              <w:t>(i) left high‐frequency, (ii) right low‐frequency (iii) sham stimulation, and underwent four‐week rTMS with quetiapine concomitantly.</w:t>
            </w:r>
          </w:p>
        </w:tc>
        <w:tc>
          <w:tcPr>
            <w:tcW w:w="1134" w:type="dxa"/>
            <w:shd w:val="clear" w:color="auto" w:fill="FFFFFF" w:themeFill="background1"/>
          </w:tcPr>
          <w:p w14:paraId="54F9DF7F" w14:textId="5B0BDC36" w:rsidR="005737F6" w:rsidRPr="0026367E" w:rsidRDefault="006836AE" w:rsidP="008B1525">
            <w:pPr>
              <w:rPr>
                <w:rFonts w:ascii="Times New Roman" w:hAnsi="Times New Roman" w:cs="Times New Roman"/>
                <w:sz w:val="18"/>
                <w:szCs w:val="18"/>
                <w:shd w:val="clear" w:color="auto" w:fill="FFFFFF" w:themeFill="background1"/>
              </w:rPr>
            </w:pPr>
            <w:r>
              <w:rPr>
                <w:rFonts w:ascii="Times New Roman" w:hAnsi="Times New Roman" w:cs="Times New Roman"/>
                <w:sz w:val="18"/>
                <w:szCs w:val="18"/>
                <w:shd w:val="clear" w:color="auto" w:fill="FFFFFF" w:themeFill="background1"/>
              </w:rPr>
              <w:t xml:space="preserve">100% </w:t>
            </w:r>
            <w:r w:rsidR="00781101">
              <w:rPr>
                <w:rFonts w:ascii="Times New Roman" w:hAnsi="Times New Roman" w:cs="Times New Roman"/>
                <w:sz w:val="18"/>
                <w:szCs w:val="18"/>
                <w:shd w:val="clear" w:color="auto" w:fill="FFFFFF" w:themeFill="background1"/>
              </w:rPr>
              <w:t>SGA (</w:t>
            </w:r>
            <w:r w:rsidR="00781101">
              <w:rPr>
                <w:rFonts w:ascii="Times New Roman" w:hAnsi="Times New Roman" w:cs="Times New Roman" w:hint="eastAsia"/>
                <w:sz w:val="18"/>
                <w:szCs w:val="18"/>
                <w:shd w:val="clear" w:color="auto" w:fill="FFFFFF" w:themeFill="background1"/>
              </w:rPr>
              <w:t>q</w:t>
            </w:r>
            <w:r w:rsidR="00781101">
              <w:rPr>
                <w:rFonts w:ascii="Times New Roman" w:hAnsi="Times New Roman" w:cs="Times New Roman"/>
                <w:sz w:val="18"/>
                <w:szCs w:val="18"/>
                <w:shd w:val="clear" w:color="auto" w:fill="FFFFFF" w:themeFill="background1"/>
              </w:rPr>
              <w:t>uetiapine)</w:t>
            </w:r>
          </w:p>
        </w:tc>
        <w:tc>
          <w:tcPr>
            <w:tcW w:w="1134" w:type="dxa"/>
            <w:shd w:val="clear" w:color="auto" w:fill="FFFFFF" w:themeFill="background1"/>
          </w:tcPr>
          <w:p w14:paraId="7421BDB1" w14:textId="527105D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4 weeks</w:t>
            </w:r>
          </w:p>
        </w:tc>
        <w:tc>
          <w:tcPr>
            <w:tcW w:w="2693" w:type="dxa"/>
            <w:shd w:val="clear" w:color="auto" w:fill="FFFFFF" w:themeFill="background1"/>
          </w:tcPr>
          <w:p w14:paraId="4D772756"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TMT-A; TMT-B</w:t>
            </w:r>
          </w:p>
        </w:tc>
        <w:tc>
          <w:tcPr>
            <w:tcW w:w="2694" w:type="dxa"/>
          </w:tcPr>
          <w:p w14:paraId="6F2CE7C7"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38 (11/ 11/ 12)</w:t>
            </w:r>
          </w:p>
        </w:tc>
        <w:tc>
          <w:tcPr>
            <w:tcW w:w="1989" w:type="dxa"/>
          </w:tcPr>
          <w:p w14:paraId="28C4BFD2"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3/ 0/ 4</w:t>
            </w:r>
          </w:p>
        </w:tc>
      </w:tr>
      <w:tr w:rsidR="005737F6" w:rsidRPr="0026367E" w14:paraId="2F249179" w14:textId="77777777" w:rsidTr="005737F6">
        <w:trPr>
          <w:trHeight w:val="364"/>
        </w:trPr>
        <w:tc>
          <w:tcPr>
            <w:tcW w:w="1134" w:type="dxa"/>
            <w:tcBorders>
              <w:bottom w:val="single" w:sz="4" w:space="0" w:color="auto"/>
            </w:tcBorders>
            <w:shd w:val="clear" w:color="auto" w:fill="FFFFFF" w:themeFill="background1"/>
          </w:tcPr>
          <w:p w14:paraId="4F81AAF1"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Young et al. 2004</w:t>
            </w:r>
          </w:p>
        </w:tc>
        <w:tc>
          <w:tcPr>
            <w:tcW w:w="993" w:type="dxa"/>
            <w:tcBorders>
              <w:bottom w:val="single" w:sz="4" w:space="0" w:color="auto"/>
            </w:tcBorders>
            <w:shd w:val="clear" w:color="auto" w:fill="FFFFFF" w:themeFill="background1"/>
          </w:tcPr>
          <w:p w14:paraId="3C87B126"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 xml:space="preserve">depressive </w:t>
            </w:r>
          </w:p>
        </w:tc>
        <w:tc>
          <w:tcPr>
            <w:tcW w:w="1275" w:type="dxa"/>
            <w:tcBorders>
              <w:bottom w:val="single" w:sz="4" w:space="0" w:color="auto"/>
            </w:tcBorders>
            <w:shd w:val="clear" w:color="auto" w:fill="FFFFFF" w:themeFill="background1"/>
          </w:tcPr>
          <w:p w14:paraId="3CA3D13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BD/ 18-65/ 49</w:t>
            </w:r>
          </w:p>
        </w:tc>
        <w:tc>
          <w:tcPr>
            <w:tcW w:w="2410" w:type="dxa"/>
            <w:tcBorders>
              <w:bottom w:val="single" w:sz="4" w:space="0" w:color="auto"/>
            </w:tcBorders>
            <w:shd w:val="clear" w:color="auto" w:fill="FFFFFF" w:themeFill="background1"/>
          </w:tcPr>
          <w:p w14:paraId="739E706A"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kern w:val="0"/>
                <w:sz w:val="16"/>
                <w:szCs w:val="16"/>
              </w:rPr>
              <w:t>corticosteroid receptor antagonist mifepristone vs placebo cross over for one week</w:t>
            </w:r>
          </w:p>
        </w:tc>
        <w:tc>
          <w:tcPr>
            <w:tcW w:w="1134" w:type="dxa"/>
            <w:tcBorders>
              <w:bottom w:val="single" w:sz="4" w:space="0" w:color="auto"/>
            </w:tcBorders>
            <w:shd w:val="clear" w:color="auto" w:fill="FFFFFF" w:themeFill="background1"/>
          </w:tcPr>
          <w:p w14:paraId="467B5FE9" w14:textId="01EBA91F" w:rsidR="005737F6" w:rsidRPr="0026367E" w:rsidRDefault="006836AE" w:rsidP="008B1525">
            <w:pPr>
              <w:rPr>
                <w:rFonts w:ascii="Times New Roman" w:hAnsi="Times New Roman" w:cs="Times New Roman"/>
                <w:sz w:val="18"/>
                <w:szCs w:val="18"/>
              </w:rPr>
            </w:pPr>
            <w:r>
              <w:rPr>
                <w:rFonts w:ascii="Times New Roman" w:hAnsi="Times New Roman" w:cs="Times New Roman"/>
                <w:sz w:val="18"/>
                <w:szCs w:val="18"/>
              </w:rPr>
              <w:t xml:space="preserve">55% </w:t>
            </w:r>
            <w:r w:rsidR="00781101" w:rsidRPr="00781101">
              <w:rPr>
                <w:rFonts w:ascii="Times New Roman" w:hAnsi="Times New Roman" w:cs="Times New Roman"/>
                <w:sz w:val="18"/>
                <w:szCs w:val="18"/>
              </w:rPr>
              <w:t xml:space="preserve">SGA + </w:t>
            </w:r>
            <w:r>
              <w:rPr>
                <w:rFonts w:ascii="Times New Roman" w:hAnsi="Times New Roman" w:cs="Times New Roman"/>
                <w:sz w:val="18"/>
                <w:szCs w:val="18"/>
              </w:rPr>
              <w:t xml:space="preserve">65% </w:t>
            </w:r>
            <w:r w:rsidR="00781101" w:rsidRPr="00781101">
              <w:rPr>
                <w:rFonts w:ascii="Times New Roman" w:hAnsi="Times New Roman" w:cs="Times New Roman"/>
                <w:sz w:val="18"/>
                <w:szCs w:val="18"/>
              </w:rPr>
              <w:t xml:space="preserve">AD + </w:t>
            </w:r>
            <w:r w:rsidR="004B53B6">
              <w:rPr>
                <w:rFonts w:ascii="Times New Roman" w:hAnsi="Times New Roman" w:cs="Times New Roman"/>
                <w:sz w:val="18"/>
                <w:szCs w:val="18"/>
              </w:rPr>
              <w:t xml:space="preserve">85% </w:t>
            </w:r>
            <w:r w:rsidR="00781101" w:rsidRPr="00781101">
              <w:rPr>
                <w:rFonts w:ascii="Times New Roman" w:hAnsi="Times New Roman" w:cs="Times New Roman"/>
                <w:sz w:val="18"/>
                <w:szCs w:val="18"/>
              </w:rPr>
              <w:t>MS</w:t>
            </w:r>
          </w:p>
        </w:tc>
        <w:tc>
          <w:tcPr>
            <w:tcW w:w="1134" w:type="dxa"/>
            <w:tcBorders>
              <w:bottom w:val="single" w:sz="4" w:space="0" w:color="auto"/>
            </w:tcBorders>
            <w:shd w:val="clear" w:color="auto" w:fill="FFFFFF" w:themeFill="background1"/>
          </w:tcPr>
          <w:p w14:paraId="204B8440" w14:textId="10FFF58A"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 weeks</w:t>
            </w:r>
          </w:p>
        </w:tc>
        <w:tc>
          <w:tcPr>
            <w:tcW w:w="2693" w:type="dxa"/>
            <w:tcBorders>
              <w:bottom w:val="single" w:sz="4" w:space="0" w:color="auto"/>
            </w:tcBorders>
            <w:shd w:val="clear" w:color="auto" w:fill="FFFFFF" w:themeFill="background1"/>
          </w:tcPr>
          <w:p w14:paraId="0C1D5AE7"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digit symbol; digit span; RAVLT; fluency test</w:t>
            </w:r>
          </w:p>
        </w:tc>
        <w:tc>
          <w:tcPr>
            <w:tcW w:w="2694" w:type="dxa"/>
            <w:tcBorders>
              <w:bottom w:val="single" w:sz="4" w:space="0" w:color="auto"/>
            </w:tcBorders>
          </w:tcPr>
          <w:p w14:paraId="5D35069D"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20 (19)</w:t>
            </w:r>
          </w:p>
        </w:tc>
        <w:tc>
          <w:tcPr>
            <w:tcW w:w="1989" w:type="dxa"/>
            <w:tcBorders>
              <w:bottom w:val="single" w:sz="4" w:space="0" w:color="auto"/>
            </w:tcBorders>
          </w:tcPr>
          <w:p w14:paraId="564BA5CD"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2/ 0/ 5</w:t>
            </w:r>
          </w:p>
        </w:tc>
      </w:tr>
      <w:tr w:rsidR="005737F6" w:rsidRPr="0026367E" w14:paraId="4A9FE897" w14:textId="77777777" w:rsidTr="005737F6">
        <w:trPr>
          <w:trHeight w:val="364"/>
        </w:trPr>
        <w:tc>
          <w:tcPr>
            <w:tcW w:w="1134" w:type="dxa"/>
            <w:tcBorders>
              <w:top w:val="single" w:sz="4" w:space="0" w:color="auto"/>
            </w:tcBorders>
            <w:shd w:val="clear" w:color="auto" w:fill="FFFFFF" w:themeFill="background1"/>
          </w:tcPr>
          <w:p w14:paraId="28EDAD4B"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Perlis et al.  2006</w:t>
            </w:r>
          </w:p>
        </w:tc>
        <w:tc>
          <w:tcPr>
            <w:tcW w:w="993" w:type="dxa"/>
            <w:tcBorders>
              <w:top w:val="single" w:sz="4" w:space="0" w:color="auto"/>
            </w:tcBorders>
            <w:shd w:val="clear" w:color="auto" w:fill="FFFFFF" w:themeFill="background1"/>
          </w:tcPr>
          <w:p w14:paraId="411DE406"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hint="eastAsia"/>
                <w:kern w:val="0"/>
                <w:sz w:val="16"/>
                <w:szCs w:val="16"/>
              </w:rPr>
              <w:t>manic</w:t>
            </w:r>
          </w:p>
        </w:tc>
        <w:tc>
          <w:tcPr>
            <w:tcW w:w="1275" w:type="dxa"/>
            <w:tcBorders>
              <w:top w:val="single" w:sz="4" w:space="0" w:color="auto"/>
            </w:tcBorders>
            <w:shd w:val="clear" w:color="auto" w:fill="FFFFFF" w:themeFill="background1"/>
          </w:tcPr>
          <w:p w14:paraId="32C1827D"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hint="eastAsia"/>
                <w:sz w:val="18"/>
                <w:szCs w:val="18"/>
              </w:rPr>
              <w:t>BD</w:t>
            </w:r>
            <w:r w:rsidRPr="0026367E">
              <w:rPr>
                <w:rFonts w:ascii="Times New Roman" w:hAnsi="Times New Roman" w:cs="Times New Roman"/>
                <w:sz w:val="18"/>
                <w:szCs w:val="18"/>
              </w:rPr>
              <w:t>-I/ NR/ 38</w:t>
            </w:r>
          </w:p>
        </w:tc>
        <w:tc>
          <w:tcPr>
            <w:tcW w:w="2410" w:type="dxa"/>
            <w:tcBorders>
              <w:top w:val="single" w:sz="4" w:space="0" w:color="auto"/>
            </w:tcBorders>
            <w:shd w:val="clear" w:color="auto" w:fill="FFFFFF" w:themeFill="background1"/>
          </w:tcPr>
          <w:p w14:paraId="44B7B3C0" w14:textId="77777777" w:rsidR="005737F6" w:rsidRPr="0026367E" w:rsidRDefault="005737F6" w:rsidP="008B1525">
            <w:pPr>
              <w:rPr>
                <w:rFonts w:ascii="Times New Roman" w:hAnsi="Times New Roman" w:cs="Times New Roman"/>
                <w:kern w:val="0"/>
                <w:sz w:val="16"/>
                <w:szCs w:val="16"/>
              </w:rPr>
            </w:pPr>
            <w:r w:rsidRPr="0026367E">
              <w:rPr>
                <w:rFonts w:ascii="Times New Roman" w:hAnsi="Times New Roman" w:cs="Times New Roman"/>
                <w:kern w:val="0"/>
                <w:sz w:val="16"/>
                <w:szCs w:val="16"/>
              </w:rPr>
              <w:t>olanzapine vs. risperidone for 3 weeks</w:t>
            </w:r>
          </w:p>
        </w:tc>
        <w:tc>
          <w:tcPr>
            <w:tcW w:w="1134" w:type="dxa"/>
            <w:tcBorders>
              <w:top w:val="single" w:sz="4" w:space="0" w:color="auto"/>
            </w:tcBorders>
            <w:shd w:val="clear" w:color="auto" w:fill="FFFFFF" w:themeFill="background1"/>
          </w:tcPr>
          <w:p w14:paraId="60FF414B" w14:textId="38B1F2FD" w:rsidR="005737F6" w:rsidRPr="0026367E" w:rsidRDefault="009F50A0" w:rsidP="008B1525">
            <w:pPr>
              <w:rPr>
                <w:rFonts w:ascii="Times New Roman" w:hAnsi="Times New Roman" w:cs="Times New Roman"/>
                <w:sz w:val="18"/>
                <w:szCs w:val="18"/>
              </w:rPr>
            </w:pPr>
            <w:r>
              <w:rPr>
                <w:rFonts w:ascii="Times New Roman" w:hAnsi="Times New Roman" w:cs="Times New Roman" w:hint="eastAsia"/>
                <w:sz w:val="18"/>
                <w:szCs w:val="18"/>
              </w:rPr>
              <w:t>-</w:t>
            </w:r>
          </w:p>
        </w:tc>
        <w:tc>
          <w:tcPr>
            <w:tcW w:w="1134" w:type="dxa"/>
            <w:tcBorders>
              <w:top w:val="single" w:sz="4" w:space="0" w:color="auto"/>
            </w:tcBorders>
            <w:shd w:val="clear" w:color="auto" w:fill="FFFFFF" w:themeFill="background1"/>
          </w:tcPr>
          <w:p w14:paraId="5677AB62" w14:textId="061B5101"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hint="eastAsia"/>
                <w:sz w:val="18"/>
                <w:szCs w:val="18"/>
              </w:rPr>
              <w:t>3 week</w:t>
            </w:r>
            <w:r w:rsidRPr="0026367E">
              <w:rPr>
                <w:rFonts w:ascii="Times New Roman" w:hAnsi="Times New Roman" w:cs="Times New Roman"/>
                <w:sz w:val="18"/>
                <w:szCs w:val="18"/>
              </w:rPr>
              <w:t>s</w:t>
            </w:r>
          </w:p>
        </w:tc>
        <w:tc>
          <w:tcPr>
            <w:tcW w:w="2693" w:type="dxa"/>
            <w:tcBorders>
              <w:top w:val="single" w:sz="4" w:space="0" w:color="auto"/>
            </w:tcBorders>
            <w:shd w:val="clear" w:color="auto" w:fill="FFFFFF" w:themeFill="background1"/>
          </w:tcPr>
          <w:p w14:paraId="47F6B840"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Cognitive Test for Delirium</w:t>
            </w:r>
          </w:p>
        </w:tc>
        <w:tc>
          <w:tcPr>
            <w:tcW w:w="2694" w:type="dxa"/>
            <w:tcBorders>
              <w:top w:val="single" w:sz="4" w:space="0" w:color="auto"/>
            </w:tcBorders>
          </w:tcPr>
          <w:p w14:paraId="5F074D6F"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sz w:val="18"/>
                <w:szCs w:val="18"/>
                <w:shd w:val="clear" w:color="auto" w:fill="FFFFFF" w:themeFill="background1"/>
              </w:rPr>
              <w:t xml:space="preserve">329 </w:t>
            </w:r>
            <w:r w:rsidRPr="0026367E">
              <w:rPr>
                <w:rFonts w:ascii="Times New Roman" w:hAnsi="Times New Roman" w:cs="Times New Roman" w:hint="eastAsia"/>
                <w:sz w:val="18"/>
                <w:szCs w:val="18"/>
                <w:shd w:val="clear" w:color="auto" w:fill="FFFFFF" w:themeFill="background1"/>
              </w:rPr>
              <w:t>(</w:t>
            </w:r>
            <w:r w:rsidRPr="0026367E">
              <w:rPr>
                <w:rFonts w:ascii="Times New Roman" w:hAnsi="Times New Roman" w:cs="Times New Roman"/>
                <w:sz w:val="18"/>
                <w:szCs w:val="18"/>
                <w:shd w:val="clear" w:color="auto" w:fill="FFFFFF" w:themeFill="background1"/>
              </w:rPr>
              <w:t>129/ 121</w:t>
            </w:r>
            <w:r w:rsidRPr="0026367E">
              <w:rPr>
                <w:rFonts w:ascii="Times New Roman" w:hAnsi="Times New Roman" w:cs="Times New Roman" w:hint="eastAsia"/>
                <w:sz w:val="18"/>
                <w:szCs w:val="18"/>
                <w:shd w:val="clear" w:color="auto" w:fill="FFFFFF" w:themeFill="background1"/>
              </w:rPr>
              <w:t>)</w:t>
            </w:r>
          </w:p>
        </w:tc>
        <w:tc>
          <w:tcPr>
            <w:tcW w:w="1989" w:type="dxa"/>
            <w:tcBorders>
              <w:top w:val="single" w:sz="4" w:space="0" w:color="auto"/>
            </w:tcBorders>
          </w:tcPr>
          <w:p w14:paraId="36328187"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hint="eastAsia"/>
                <w:sz w:val="18"/>
                <w:szCs w:val="18"/>
                <w:shd w:val="clear" w:color="auto" w:fill="FFFFFF" w:themeFill="background1"/>
              </w:rPr>
              <w:t xml:space="preserve">4/ </w:t>
            </w:r>
            <w:r w:rsidRPr="0026367E">
              <w:rPr>
                <w:rFonts w:ascii="Times New Roman" w:hAnsi="Times New Roman" w:cs="Times New Roman"/>
                <w:sz w:val="18"/>
                <w:szCs w:val="18"/>
                <w:shd w:val="clear" w:color="auto" w:fill="FFFFFF" w:themeFill="background1"/>
              </w:rPr>
              <w:t>0/ 3</w:t>
            </w:r>
          </w:p>
        </w:tc>
      </w:tr>
      <w:tr w:rsidR="005737F6" w:rsidRPr="000E7664" w14:paraId="1B1557E2" w14:textId="77777777" w:rsidTr="005737F6">
        <w:trPr>
          <w:trHeight w:val="364"/>
        </w:trPr>
        <w:tc>
          <w:tcPr>
            <w:tcW w:w="1134" w:type="dxa"/>
            <w:tcBorders>
              <w:bottom w:val="single" w:sz="4" w:space="0" w:color="auto"/>
            </w:tcBorders>
            <w:shd w:val="clear" w:color="auto" w:fill="FFFFFF" w:themeFill="background1"/>
          </w:tcPr>
          <w:p w14:paraId="73AACCCF"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kern w:val="0"/>
                <w:sz w:val="16"/>
                <w:szCs w:val="16"/>
              </w:rPr>
              <w:t>Shi et al. 2004</w:t>
            </w:r>
          </w:p>
        </w:tc>
        <w:tc>
          <w:tcPr>
            <w:tcW w:w="993" w:type="dxa"/>
            <w:tcBorders>
              <w:bottom w:val="single" w:sz="4" w:space="0" w:color="auto"/>
            </w:tcBorders>
            <w:shd w:val="clear" w:color="auto" w:fill="FFFFFF" w:themeFill="background1"/>
          </w:tcPr>
          <w:p w14:paraId="7A8006E0" w14:textId="77777777" w:rsidR="005737F6" w:rsidRPr="0026367E" w:rsidRDefault="005737F6" w:rsidP="008B1525">
            <w:pPr>
              <w:widowControl/>
              <w:rPr>
                <w:rFonts w:ascii="Times New Roman" w:hAnsi="Times New Roman" w:cs="Times New Roman"/>
                <w:kern w:val="0"/>
                <w:sz w:val="16"/>
                <w:szCs w:val="16"/>
              </w:rPr>
            </w:pPr>
            <w:r w:rsidRPr="0026367E">
              <w:rPr>
                <w:rFonts w:ascii="Times New Roman" w:hAnsi="Times New Roman" w:cs="Times New Roman" w:hint="eastAsia"/>
                <w:kern w:val="0"/>
                <w:sz w:val="16"/>
                <w:szCs w:val="16"/>
              </w:rPr>
              <w:t>ma</w:t>
            </w:r>
            <w:r w:rsidRPr="0026367E">
              <w:rPr>
                <w:rFonts w:ascii="Times New Roman" w:hAnsi="Times New Roman" w:cs="Times New Roman"/>
                <w:kern w:val="0"/>
                <w:sz w:val="16"/>
                <w:szCs w:val="16"/>
              </w:rPr>
              <w:t>nic</w:t>
            </w:r>
          </w:p>
        </w:tc>
        <w:tc>
          <w:tcPr>
            <w:tcW w:w="1275" w:type="dxa"/>
            <w:tcBorders>
              <w:bottom w:val="single" w:sz="4" w:space="0" w:color="auto"/>
            </w:tcBorders>
            <w:shd w:val="clear" w:color="auto" w:fill="FFFFFF" w:themeFill="background1"/>
          </w:tcPr>
          <w:p w14:paraId="1C94ABF3" w14:textId="77777777"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hint="eastAsia"/>
                <w:sz w:val="18"/>
                <w:szCs w:val="18"/>
              </w:rPr>
              <w:t>BD-</w:t>
            </w:r>
            <w:r w:rsidRPr="0026367E">
              <w:rPr>
                <w:rFonts w:ascii="Times New Roman" w:hAnsi="Times New Roman" w:cs="Times New Roman"/>
                <w:sz w:val="18"/>
                <w:szCs w:val="18"/>
              </w:rPr>
              <w:t>I/ 18-70/ 39</w:t>
            </w:r>
          </w:p>
        </w:tc>
        <w:tc>
          <w:tcPr>
            <w:tcW w:w="2410" w:type="dxa"/>
            <w:tcBorders>
              <w:bottom w:val="single" w:sz="4" w:space="0" w:color="auto"/>
            </w:tcBorders>
            <w:shd w:val="clear" w:color="auto" w:fill="FFFFFF" w:themeFill="background1"/>
          </w:tcPr>
          <w:p w14:paraId="0E954466" w14:textId="77777777" w:rsidR="005737F6" w:rsidRPr="0026367E" w:rsidRDefault="005737F6" w:rsidP="008B1525">
            <w:pPr>
              <w:rPr>
                <w:rFonts w:ascii="Times New Roman" w:hAnsi="Times New Roman" w:cs="Times New Roman"/>
                <w:kern w:val="0"/>
                <w:sz w:val="16"/>
                <w:szCs w:val="16"/>
              </w:rPr>
            </w:pPr>
            <w:r w:rsidRPr="0026367E">
              <w:rPr>
                <w:rFonts w:ascii="Times New Roman" w:hAnsi="Times New Roman" w:cs="Times New Roman"/>
                <w:kern w:val="0"/>
                <w:sz w:val="16"/>
                <w:szCs w:val="16"/>
              </w:rPr>
              <w:t>Olanzaplne vs placebo for 3 weeks</w:t>
            </w:r>
          </w:p>
        </w:tc>
        <w:tc>
          <w:tcPr>
            <w:tcW w:w="1134" w:type="dxa"/>
            <w:tcBorders>
              <w:bottom w:val="single" w:sz="4" w:space="0" w:color="auto"/>
            </w:tcBorders>
            <w:shd w:val="clear" w:color="auto" w:fill="FFFFFF" w:themeFill="background1"/>
          </w:tcPr>
          <w:p w14:paraId="229E4AC7" w14:textId="08E4482F" w:rsidR="005737F6" w:rsidRPr="0026367E" w:rsidRDefault="009F50A0" w:rsidP="008B1525">
            <w:pPr>
              <w:rPr>
                <w:rFonts w:ascii="Times New Roman" w:hAnsi="Times New Roman" w:cs="Times New Roman"/>
                <w:sz w:val="18"/>
                <w:szCs w:val="18"/>
              </w:rPr>
            </w:pPr>
            <w:r>
              <w:rPr>
                <w:rFonts w:ascii="Times New Roman" w:hAnsi="Times New Roman" w:cs="Times New Roman" w:hint="eastAsia"/>
                <w:sz w:val="18"/>
                <w:szCs w:val="18"/>
              </w:rPr>
              <w:t>-</w:t>
            </w:r>
          </w:p>
        </w:tc>
        <w:tc>
          <w:tcPr>
            <w:tcW w:w="1134" w:type="dxa"/>
            <w:tcBorders>
              <w:bottom w:val="single" w:sz="4" w:space="0" w:color="auto"/>
            </w:tcBorders>
            <w:shd w:val="clear" w:color="auto" w:fill="FFFFFF" w:themeFill="background1"/>
          </w:tcPr>
          <w:p w14:paraId="0F6DBC99" w14:textId="3B78C159" w:rsidR="005737F6" w:rsidRPr="0026367E" w:rsidRDefault="005737F6" w:rsidP="008B1525">
            <w:pPr>
              <w:rPr>
                <w:rFonts w:ascii="Times New Roman" w:hAnsi="Times New Roman" w:cs="Times New Roman"/>
                <w:sz w:val="18"/>
                <w:szCs w:val="18"/>
              </w:rPr>
            </w:pPr>
            <w:r w:rsidRPr="0026367E">
              <w:rPr>
                <w:rFonts w:ascii="Times New Roman" w:hAnsi="Times New Roman" w:cs="Times New Roman"/>
                <w:sz w:val="18"/>
                <w:szCs w:val="18"/>
              </w:rPr>
              <w:t>3 weeks</w:t>
            </w:r>
          </w:p>
        </w:tc>
        <w:tc>
          <w:tcPr>
            <w:tcW w:w="2693" w:type="dxa"/>
            <w:tcBorders>
              <w:bottom w:val="single" w:sz="4" w:space="0" w:color="auto"/>
            </w:tcBorders>
            <w:shd w:val="clear" w:color="auto" w:fill="FFFFFF" w:themeFill="background1"/>
          </w:tcPr>
          <w:p w14:paraId="7FE8EE41"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hint="eastAsia"/>
                <w:sz w:val="18"/>
                <w:szCs w:val="18"/>
                <w:shd w:val="clear" w:color="auto" w:fill="FFFFFF" w:themeFill="background1"/>
              </w:rPr>
              <w:t>PA</w:t>
            </w:r>
            <w:r w:rsidRPr="0026367E">
              <w:rPr>
                <w:rFonts w:ascii="Times New Roman" w:hAnsi="Times New Roman" w:cs="Times New Roman"/>
                <w:sz w:val="18"/>
                <w:szCs w:val="18"/>
                <w:shd w:val="clear" w:color="auto" w:fill="FFFFFF" w:themeFill="background1"/>
              </w:rPr>
              <w:t>NSS-cognitive score</w:t>
            </w:r>
          </w:p>
        </w:tc>
        <w:tc>
          <w:tcPr>
            <w:tcW w:w="2694" w:type="dxa"/>
            <w:tcBorders>
              <w:bottom w:val="single" w:sz="4" w:space="0" w:color="auto"/>
            </w:tcBorders>
          </w:tcPr>
          <w:p w14:paraId="2609280E" w14:textId="77777777" w:rsidR="005737F6" w:rsidRPr="0026367E"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hint="eastAsia"/>
                <w:sz w:val="18"/>
                <w:szCs w:val="18"/>
                <w:shd w:val="clear" w:color="auto" w:fill="FFFFFF" w:themeFill="background1"/>
              </w:rPr>
              <w:t xml:space="preserve">254 </w:t>
            </w:r>
            <w:r w:rsidRPr="0026367E">
              <w:rPr>
                <w:rFonts w:ascii="Times New Roman" w:hAnsi="Times New Roman" w:cs="Times New Roman"/>
                <w:sz w:val="18"/>
                <w:szCs w:val="18"/>
                <w:shd w:val="clear" w:color="auto" w:fill="FFFFFF" w:themeFill="background1"/>
              </w:rPr>
              <w:t>(124/ 120)</w:t>
            </w:r>
          </w:p>
        </w:tc>
        <w:tc>
          <w:tcPr>
            <w:tcW w:w="1989" w:type="dxa"/>
            <w:tcBorders>
              <w:bottom w:val="single" w:sz="4" w:space="0" w:color="auto"/>
            </w:tcBorders>
          </w:tcPr>
          <w:p w14:paraId="48525F0D" w14:textId="77777777" w:rsidR="005737F6" w:rsidRPr="000E7664" w:rsidRDefault="005737F6" w:rsidP="008B1525">
            <w:pPr>
              <w:rPr>
                <w:rFonts w:ascii="Times New Roman" w:hAnsi="Times New Roman" w:cs="Times New Roman"/>
                <w:sz w:val="18"/>
                <w:szCs w:val="18"/>
                <w:shd w:val="clear" w:color="auto" w:fill="FFFFFF" w:themeFill="background1"/>
              </w:rPr>
            </w:pPr>
            <w:r w:rsidRPr="0026367E">
              <w:rPr>
                <w:rFonts w:ascii="Times New Roman" w:hAnsi="Times New Roman" w:cs="Times New Roman" w:hint="eastAsia"/>
                <w:sz w:val="18"/>
                <w:szCs w:val="18"/>
                <w:shd w:val="clear" w:color="auto" w:fill="FFFFFF" w:themeFill="background1"/>
              </w:rPr>
              <w:t>5/</w:t>
            </w:r>
            <w:r w:rsidRPr="0026367E">
              <w:rPr>
                <w:rFonts w:ascii="Times New Roman" w:hAnsi="Times New Roman" w:cs="Times New Roman"/>
                <w:sz w:val="18"/>
                <w:szCs w:val="18"/>
                <w:shd w:val="clear" w:color="auto" w:fill="FFFFFF" w:themeFill="background1"/>
              </w:rPr>
              <w:t xml:space="preserve"> 1/ 1</w:t>
            </w:r>
          </w:p>
        </w:tc>
      </w:tr>
    </w:tbl>
    <w:p w14:paraId="1CD92AA2" w14:textId="292CEDAB" w:rsidR="00B81BFD" w:rsidRDefault="00B81BFD" w:rsidP="007872B8">
      <w:pPr>
        <w:rPr>
          <w:rFonts w:ascii="Times New Roman" w:hAnsi="Times New Roman" w:cs="Times New Roman"/>
        </w:rPr>
      </w:pPr>
      <w:r w:rsidRPr="00B81BFD">
        <w:rPr>
          <w:rFonts w:ascii="Times New Roman" w:hAnsi="Times New Roman" w:cs="Times New Roman"/>
          <w:vertAlign w:val="superscript"/>
        </w:rPr>
        <w:t>a</w:t>
      </w:r>
      <w:r>
        <w:rPr>
          <w:rFonts w:ascii="Times New Roman" w:hAnsi="Times New Roman" w:cs="Times New Roman"/>
        </w:rPr>
        <w:t xml:space="preserve"> </w:t>
      </w:r>
      <w:r w:rsidR="007872B8" w:rsidRPr="007872B8">
        <w:rPr>
          <w:rFonts w:ascii="Times New Roman" w:hAnsi="Times New Roman" w:cs="Times New Roman"/>
        </w:rPr>
        <w:t>Assess</w:t>
      </w:r>
      <w:r w:rsidR="00B967A5">
        <w:rPr>
          <w:rFonts w:ascii="Times New Roman" w:hAnsi="Times New Roman" w:cs="Times New Roman"/>
        </w:rPr>
        <w:t>ed</w:t>
      </w:r>
      <w:r w:rsidR="007872B8" w:rsidRPr="007872B8">
        <w:rPr>
          <w:rFonts w:ascii="Times New Roman" w:hAnsi="Times New Roman" w:cs="Times New Roman"/>
        </w:rPr>
        <w:t xml:space="preserve"> with </w:t>
      </w:r>
      <w:r w:rsidR="00A3494A">
        <w:rPr>
          <w:rFonts w:ascii="Times New Roman" w:hAnsi="Times New Roman" w:cs="Times New Roman"/>
        </w:rPr>
        <w:t xml:space="preserve">the </w:t>
      </w:r>
      <w:r w:rsidR="007872B8" w:rsidRPr="007872B8">
        <w:rPr>
          <w:rFonts w:ascii="Times New Roman" w:hAnsi="Times New Roman" w:cs="Times New Roman"/>
        </w:rPr>
        <w:t xml:space="preserve">Cochrane risk-of-bias tool for randomized </w:t>
      </w:r>
      <w:r w:rsidR="005311DA">
        <w:rPr>
          <w:rFonts w:ascii="Times New Roman" w:hAnsi="Times New Roman" w:cs="Times New Roman"/>
        </w:rPr>
        <w:t xml:space="preserve">controlled </w:t>
      </w:r>
      <w:r w:rsidR="007872B8" w:rsidRPr="007872B8">
        <w:rPr>
          <w:rFonts w:ascii="Times New Roman" w:hAnsi="Times New Roman" w:cs="Times New Roman"/>
        </w:rPr>
        <w:t>trials</w:t>
      </w:r>
      <w:r w:rsidR="007872B8">
        <w:rPr>
          <w:rFonts w:ascii="Times New Roman" w:hAnsi="Times New Roman" w:cs="Times New Roman"/>
        </w:rPr>
        <w:t>.</w:t>
      </w:r>
      <w:r w:rsidR="00AA5232">
        <w:rPr>
          <w:rFonts w:ascii="Times New Roman" w:hAnsi="Times New Roman" w:cs="Times New Roman"/>
        </w:rPr>
        <w:t xml:space="preserve"> </w:t>
      </w:r>
    </w:p>
    <w:p w14:paraId="52453ECD" w14:textId="28202EA7" w:rsidR="000178EB" w:rsidRDefault="00B81BFD" w:rsidP="007872B8">
      <w:pPr>
        <w:rPr>
          <w:rFonts w:ascii="Times New Roman" w:hAnsi="Times New Roman" w:cs="Times New Roman"/>
        </w:rPr>
        <w:sectPr w:rsidR="000178EB" w:rsidSect="00D34532">
          <w:pgSz w:w="16838" w:h="11906" w:orient="landscape"/>
          <w:pgMar w:top="1797" w:right="1440" w:bottom="1797" w:left="1440" w:header="851" w:footer="992" w:gutter="0"/>
          <w:cols w:space="425"/>
          <w:docGrid w:type="lines" w:linePitch="360"/>
        </w:sectPr>
      </w:pPr>
      <w:r w:rsidRPr="00B81BFD">
        <w:rPr>
          <w:rFonts w:ascii="Times New Roman" w:hAnsi="Times New Roman" w:cs="Times New Roman"/>
        </w:rPr>
        <w:t>Abbreviations:</w:t>
      </w:r>
      <w:r>
        <w:rPr>
          <w:rFonts w:ascii="Times New Roman" w:hAnsi="Times New Roman" w:cs="Times New Roman" w:hint="eastAsia"/>
        </w:rPr>
        <w:t xml:space="preserve"> </w:t>
      </w:r>
      <w:r w:rsidR="00AA5232">
        <w:rPr>
          <w:rFonts w:ascii="Times New Roman" w:hAnsi="Times New Roman" w:cs="Times New Roman"/>
        </w:rPr>
        <w:t xml:space="preserve">BD-I, bipolar disorder, type I; BD-II, bipolar disorder, type II; NR, no report; </w:t>
      </w:r>
      <w:r w:rsidR="00930217">
        <w:rPr>
          <w:rFonts w:ascii="Times New Roman" w:hAnsi="Times New Roman" w:cs="Times New Roman"/>
        </w:rPr>
        <w:t>SGA, second-generation antipsychotics; AD, anti-</w:t>
      </w:r>
      <w:r w:rsidR="00930217">
        <w:rPr>
          <w:rFonts w:ascii="Times New Roman" w:hAnsi="Times New Roman" w:cs="Times New Roman"/>
        </w:rPr>
        <w:lastRenderedPageBreak/>
        <w:t xml:space="preserve">depressants; MS, mood stabilizers; </w:t>
      </w:r>
      <w:r w:rsidR="00536ED8" w:rsidRPr="00536ED8">
        <w:rPr>
          <w:rFonts w:ascii="Times New Roman" w:hAnsi="Times New Roman" w:cs="Times New Roman"/>
        </w:rPr>
        <w:t>TMT- A</w:t>
      </w:r>
      <w:r w:rsidR="00536ED8">
        <w:rPr>
          <w:rFonts w:ascii="Times New Roman" w:hAnsi="Times New Roman" w:cs="Times New Roman"/>
        </w:rPr>
        <w:t>/B</w:t>
      </w:r>
      <w:r w:rsidR="00536ED8">
        <w:rPr>
          <w:rFonts w:ascii="Times New Roman" w:hAnsi="Times New Roman" w:cs="Times New Roman" w:hint="eastAsia"/>
        </w:rPr>
        <w:t xml:space="preserve">, </w:t>
      </w:r>
      <w:r w:rsidR="00536ED8" w:rsidRPr="00536ED8">
        <w:rPr>
          <w:rFonts w:ascii="Times New Roman" w:hAnsi="Times New Roman" w:cs="Times New Roman"/>
        </w:rPr>
        <w:t>Trail Making Test A</w:t>
      </w:r>
      <w:r w:rsidR="00536ED8">
        <w:rPr>
          <w:rFonts w:ascii="Times New Roman" w:hAnsi="Times New Roman" w:cs="Times New Roman"/>
        </w:rPr>
        <w:t>/B</w:t>
      </w:r>
      <w:r w:rsidR="00536ED8" w:rsidRPr="00536ED8">
        <w:rPr>
          <w:rFonts w:ascii="Times New Roman" w:hAnsi="Times New Roman" w:cs="Times New Roman"/>
        </w:rPr>
        <w:t>; CPT-IP</w:t>
      </w:r>
      <w:r w:rsidR="00536ED8">
        <w:rPr>
          <w:rFonts w:ascii="Times New Roman" w:hAnsi="Times New Roman" w:cs="Times New Roman"/>
        </w:rPr>
        <w:t>,</w:t>
      </w:r>
      <w:r w:rsidR="00536ED8" w:rsidRPr="00536ED8">
        <w:t xml:space="preserve"> </w:t>
      </w:r>
      <w:r w:rsidR="00536ED8" w:rsidRPr="00536ED8">
        <w:rPr>
          <w:rFonts w:ascii="Times New Roman" w:hAnsi="Times New Roman" w:cs="Times New Roman"/>
        </w:rPr>
        <w:t>Continuous Performance Test-Identical Pairs</w:t>
      </w:r>
      <w:r w:rsidR="00536ED8">
        <w:rPr>
          <w:rFonts w:ascii="Times New Roman" w:hAnsi="Times New Roman" w:cs="Times New Roman"/>
        </w:rPr>
        <w:t xml:space="preserve">; HVLT, </w:t>
      </w:r>
      <w:r w:rsidR="00536ED8" w:rsidRPr="00536ED8">
        <w:rPr>
          <w:rFonts w:ascii="Times New Roman" w:hAnsi="Times New Roman" w:cs="Times New Roman"/>
        </w:rPr>
        <w:t>Hopkins Verbal Learning Test</w:t>
      </w:r>
      <w:r w:rsidR="00536ED8">
        <w:rPr>
          <w:rFonts w:ascii="Times New Roman" w:hAnsi="Times New Roman" w:cs="Times New Roman"/>
        </w:rPr>
        <w:t xml:space="preserve">; BVMT, </w:t>
      </w:r>
      <w:r w:rsidR="00536ED8" w:rsidRPr="00536ED8">
        <w:rPr>
          <w:rFonts w:ascii="Times New Roman" w:hAnsi="Times New Roman" w:cs="Times New Roman"/>
        </w:rPr>
        <w:t>Brief Visuospatial Memory Test; NAB</w:t>
      </w:r>
      <w:r w:rsidR="00536ED8">
        <w:rPr>
          <w:rFonts w:ascii="Times New Roman" w:hAnsi="Times New Roman" w:cs="Times New Roman"/>
        </w:rPr>
        <w:t xml:space="preserve">, </w:t>
      </w:r>
      <w:r w:rsidR="00536ED8" w:rsidRPr="00536ED8">
        <w:rPr>
          <w:rFonts w:ascii="Times New Roman" w:hAnsi="Times New Roman" w:cs="Times New Roman"/>
        </w:rPr>
        <w:t>Neuropsychological Assessment Battery; MSCEIT</w:t>
      </w:r>
      <w:r w:rsidR="00536ED8">
        <w:rPr>
          <w:rFonts w:ascii="Times New Roman" w:hAnsi="Times New Roman" w:cs="Times New Roman"/>
        </w:rPr>
        <w:t xml:space="preserve">, </w:t>
      </w:r>
      <w:r w:rsidR="00536ED8" w:rsidRPr="00536ED8">
        <w:rPr>
          <w:rFonts w:ascii="Times New Roman" w:hAnsi="Times New Roman" w:cs="Times New Roman"/>
        </w:rPr>
        <w:t>Mayer</w:t>
      </w:r>
      <w:r w:rsidR="008319A3">
        <w:rPr>
          <w:rFonts w:ascii="Times New Roman" w:hAnsi="Times New Roman" w:cs="Times New Roman"/>
        </w:rPr>
        <w:t>–</w:t>
      </w:r>
      <w:r w:rsidR="00536ED8" w:rsidRPr="00536ED8">
        <w:rPr>
          <w:rFonts w:ascii="Times New Roman" w:hAnsi="Times New Roman" w:cs="Times New Roman"/>
        </w:rPr>
        <w:t>Salovey</w:t>
      </w:r>
      <w:r w:rsidR="008319A3">
        <w:rPr>
          <w:rFonts w:ascii="Times New Roman" w:hAnsi="Times New Roman" w:cs="Times New Roman"/>
        </w:rPr>
        <w:t>–</w:t>
      </w:r>
      <w:r w:rsidR="00536ED8" w:rsidRPr="00536ED8">
        <w:rPr>
          <w:rFonts w:ascii="Times New Roman" w:hAnsi="Times New Roman" w:cs="Times New Roman"/>
        </w:rPr>
        <w:t>Caruso Emotional Intelligence Test</w:t>
      </w:r>
      <w:r w:rsidR="00536ED8">
        <w:rPr>
          <w:rFonts w:ascii="Times New Roman" w:hAnsi="Times New Roman" w:cs="Times New Roman"/>
        </w:rPr>
        <w:t xml:space="preserve">; </w:t>
      </w:r>
      <w:r w:rsidR="00536ED8" w:rsidRPr="00536ED8">
        <w:rPr>
          <w:rFonts w:ascii="Times New Roman" w:hAnsi="Times New Roman" w:cs="Times New Roman"/>
        </w:rPr>
        <w:t>ROCF</w:t>
      </w:r>
      <w:r w:rsidR="00536ED8">
        <w:rPr>
          <w:rFonts w:ascii="Times New Roman" w:hAnsi="Times New Roman" w:cs="Times New Roman"/>
        </w:rPr>
        <w:t xml:space="preserve">, </w:t>
      </w:r>
      <w:r w:rsidR="00536ED8" w:rsidRPr="00536ED8">
        <w:rPr>
          <w:rFonts w:ascii="Times New Roman" w:hAnsi="Times New Roman" w:cs="Times New Roman"/>
        </w:rPr>
        <w:t>Rey–Osterrieth complex figure test</w:t>
      </w:r>
      <w:r w:rsidR="00536ED8">
        <w:rPr>
          <w:rFonts w:ascii="Times New Roman" w:hAnsi="Times New Roman" w:cs="Times New Roman"/>
        </w:rPr>
        <w:t xml:space="preserve">; </w:t>
      </w:r>
      <w:r w:rsidR="00536ED8" w:rsidRPr="00536ED8">
        <w:rPr>
          <w:rFonts w:ascii="Times New Roman" w:hAnsi="Times New Roman" w:cs="Times New Roman"/>
        </w:rPr>
        <w:t>CVLT</w:t>
      </w:r>
      <w:r w:rsidR="00536ED8">
        <w:rPr>
          <w:rFonts w:ascii="Times New Roman" w:hAnsi="Times New Roman" w:cs="Times New Roman"/>
        </w:rPr>
        <w:t xml:space="preserve">, </w:t>
      </w:r>
      <w:r w:rsidR="00536ED8" w:rsidRPr="00536ED8">
        <w:rPr>
          <w:rFonts w:ascii="Times New Roman" w:hAnsi="Times New Roman" w:cs="Times New Roman"/>
        </w:rPr>
        <w:t>California Verbal Learning Test;</w:t>
      </w:r>
      <w:r w:rsidR="00536ED8">
        <w:rPr>
          <w:rFonts w:ascii="Times New Roman" w:hAnsi="Times New Roman" w:cs="Times New Roman"/>
        </w:rPr>
        <w:t xml:space="preserve"> IDN, </w:t>
      </w:r>
      <w:r w:rsidR="00536ED8" w:rsidRPr="00536ED8">
        <w:rPr>
          <w:rFonts w:ascii="Times New Roman" w:hAnsi="Times New Roman" w:cs="Times New Roman"/>
        </w:rPr>
        <w:t>Detection task</w:t>
      </w:r>
      <w:r w:rsidR="00536ED8">
        <w:rPr>
          <w:rFonts w:ascii="Times New Roman" w:hAnsi="Times New Roman" w:cs="Times New Roman"/>
        </w:rPr>
        <w:t xml:space="preserve">; </w:t>
      </w:r>
      <w:r w:rsidR="00536ED8" w:rsidRPr="00536ED8">
        <w:rPr>
          <w:rFonts w:ascii="Times New Roman" w:hAnsi="Times New Roman" w:cs="Times New Roman"/>
        </w:rPr>
        <w:t>RAVLT</w:t>
      </w:r>
      <w:r w:rsidR="00536ED8">
        <w:rPr>
          <w:rFonts w:ascii="Times New Roman" w:hAnsi="Times New Roman" w:cs="Times New Roman"/>
        </w:rPr>
        <w:t xml:space="preserve">, </w:t>
      </w:r>
      <w:r w:rsidR="00536ED8" w:rsidRPr="00536ED8">
        <w:rPr>
          <w:rFonts w:ascii="Times New Roman" w:hAnsi="Times New Roman" w:cs="Times New Roman"/>
        </w:rPr>
        <w:t>Rey Auditory Verbal Learning Test;</w:t>
      </w:r>
      <w:r w:rsidR="00536ED8">
        <w:rPr>
          <w:rFonts w:ascii="Times New Roman" w:hAnsi="Times New Roman" w:cs="Times New Roman"/>
        </w:rPr>
        <w:t xml:space="preserve"> RVP, </w:t>
      </w:r>
      <w:r w:rsidR="00536ED8" w:rsidRPr="00536ED8">
        <w:rPr>
          <w:rFonts w:ascii="Times New Roman" w:hAnsi="Times New Roman" w:cs="Times New Roman"/>
        </w:rPr>
        <w:t>Rapid Visual Processing</w:t>
      </w:r>
      <w:r w:rsidR="00536ED8">
        <w:rPr>
          <w:rFonts w:ascii="Times New Roman" w:hAnsi="Times New Roman" w:cs="Times New Roman"/>
        </w:rPr>
        <w:t>;</w:t>
      </w:r>
      <w:r w:rsidR="00677B1B">
        <w:rPr>
          <w:rFonts w:ascii="Times New Roman" w:hAnsi="Times New Roman" w:cs="Times New Roman"/>
        </w:rPr>
        <w:t xml:space="preserve"> PANSS, </w:t>
      </w:r>
      <w:r w:rsidR="00677B1B" w:rsidRPr="00677B1B">
        <w:rPr>
          <w:rFonts w:ascii="Times New Roman" w:hAnsi="Times New Roman" w:cs="Times New Roman"/>
        </w:rPr>
        <w:t>Positive and Negative Syndrome Scale</w:t>
      </w:r>
      <w:r w:rsidR="00677B1B">
        <w:rPr>
          <w:rFonts w:ascii="Times New Roman" w:hAnsi="Times New Roman" w:cs="Times New Roman"/>
        </w:rPr>
        <w:t>.</w:t>
      </w:r>
    </w:p>
    <w:p w14:paraId="30D6376F" w14:textId="006A0716" w:rsidR="00301512" w:rsidRPr="000178EB" w:rsidRDefault="00C00C39" w:rsidP="000178EB">
      <w:pPr>
        <w:rPr>
          <w:rFonts w:ascii="Times New Roman" w:eastAsia="新細明體" w:hAnsi="Times New Roman" w:cs="Times New Roman"/>
        </w:rPr>
      </w:pPr>
      <w:r>
        <w:rPr>
          <w:rFonts w:ascii="Times New Roman" w:eastAsia="新細明體" w:hAnsi="Times New Roman" w:cs="Times New Roman"/>
          <w:b/>
          <w:bCs/>
        </w:rPr>
        <w:lastRenderedPageBreak/>
        <w:t>Figure</w:t>
      </w:r>
      <w:r w:rsidR="00406920" w:rsidRPr="0026367E">
        <w:rPr>
          <w:rFonts w:ascii="Times New Roman" w:eastAsia="新細明體" w:hAnsi="Times New Roman" w:cs="Times New Roman"/>
          <w:b/>
          <w:bCs/>
        </w:rPr>
        <w:t xml:space="preserve"> </w:t>
      </w:r>
      <w:r>
        <w:rPr>
          <w:rFonts w:ascii="Times New Roman" w:eastAsia="新細明體" w:hAnsi="Times New Roman" w:cs="Times New Roman"/>
          <w:b/>
          <w:bCs/>
        </w:rPr>
        <w:t>S1</w:t>
      </w:r>
      <w:r w:rsidR="000178EB" w:rsidRPr="0008073E">
        <w:rPr>
          <w:rFonts w:ascii="Times New Roman" w:eastAsia="新細明體" w:hAnsi="Times New Roman" w:cs="Times New Roman"/>
          <w:b/>
          <w:bCs/>
        </w:rPr>
        <w:t>.</w:t>
      </w:r>
      <w:r w:rsidR="000178EB" w:rsidRPr="000178EB">
        <w:rPr>
          <w:rFonts w:ascii="Times New Roman" w:eastAsia="新細明體" w:hAnsi="Times New Roman" w:cs="Times New Roman"/>
          <w:b/>
          <w:bCs/>
        </w:rPr>
        <w:t xml:space="preserve"> </w:t>
      </w:r>
      <w:r w:rsidR="00966D3A">
        <w:rPr>
          <w:rFonts w:ascii="Times New Roman" w:eastAsia="新細明體" w:hAnsi="Times New Roman" w:cs="Times New Roman"/>
        </w:rPr>
        <w:t>Outcomes</w:t>
      </w:r>
      <w:r w:rsidR="00966D3A" w:rsidRPr="000178EB">
        <w:rPr>
          <w:rFonts w:ascii="Times New Roman" w:eastAsia="新細明體" w:hAnsi="Times New Roman" w:cs="Times New Roman"/>
        </w:rPr>
        <w:t xml:space="preserve"> </w:t>
      </w:r>
      <w:r w:rsidR="00966D3A">
        <w:rPr>
          <w:rFonts w:ascii="Times New Roman" w:eastAsia="新細明體" w:hAnsi="Times New Roman" w:cs="Times New Roman"/>
        </w:rPr>
        <w:t xml:space="preserve">of </w:t>
      </w:r>
      <w:r w:rsidR="000178EB" w:rsidRPr="000178EB">
        <w:rPr>
          <w:rFonts w:ascii="Times New Roman" w:eastAsia="新細明體" w:hAnsi="Times New Roman" w:cs="Times New Roman"/>
        </w:rPr>
        <w:t xml:space="preserve">Network </w:t>
      </w:r>
      <w:r w:rsidR="0008073E">
        <w:rPr>
          <w:rFonts w:ascii="Times New Roman" w:eastAsia="新細明體" w:hAnsi="Times New Roman" w:cs="Times New Roman"/>
        </w:rPr>
        <w:t>Meta</w:t>
      </w:r>
      <w:r w:rsidR="00777C87">
        <w:rPr>
          <w:rFonts w:ascii="Times New Roman" w:eastAsia="新細明體" w:hAnsi="Times New Roman" w:cs="Times New Roman"/>
        </w:rPr>
        <w:t>-</w:t>
      </w:r>
      <w:r w:rsidR="0008073E">
        <w:rPr>
          <w:rFonts w:ascii="Times New Roman" w:eastAsia="新細明體" w:hAnsi="Times New Roman" w:cs="Times New Roman"/>
        </w:rPr>
        <w:t>A</w:t>
      </w:r>
      <w:r w:rsidR="000178EB" w:rsidRPr="000178EB">
        <w:rPr>
          <w:rFonts w:ascii="Times New Roman" w:eastAsia="新細明體" w:hAnsi="Times New Roman" w:cs="Times New Roman"/>
        </w:rPr>
        <w:t xml:space="preserve">nalysis </w:t>
      </w:r>
      <w:r w:rsidR="00966D3A">
        <w:rPr>
          <w:rFonts w:ascii="Times New Roman" w:eastAsia="新細明體" w:hAnsi="Times New Roman" w:cs="Times New Roman"/>
        </w:rPr>
        <w:t xml:space="preserve">for </w:t>
      </w:r>
      <w:r w:rsidR="00966D3A">
        <w:rPr>
          <w:rFonts w:ascii="Times New Roman" w:eastAsia="新細明體" w:hAnsi="Times New Roman" w:cs="Times New Roman" w:hint="eastAsia"/>
        </w:rPr>
        <w:t>A</w:t>
      </w:r>
      <w:r w:rsidR="00966D3A">
        <w:rPr>
          <w:rFonts w:ascii="Times New Roman" w:eastAsia="新細明體" w:hAnsi="Times New Roman" w:cs="Times New Roman"/>
        </w:rPr>
        <w:t xml:space="preserve">djunctive Interventions </w:t>
      </w:r>
      <w:r w:rsidR="002C25CD">
        <w:rPr>
          <w:rFonts w:ascii="Times New Roman" w:eastAsia="新細明體" w:hAnsi="Times New Roman" w:cs="Times New Roman"/>
        </w:rPr>
        <w:t>across</w:t>
      </w:r>
      <w:r w:rsidR="009E4D73">
        <w:rPr>
          <w:rFonts w:ascii="Times New Roman" w:eastAsia="新細明體" w:hAnsi="Times New Roman" w:cs="Times New Roman"/>
        </w:rPr>
        <w:t xml:space="preserve"> Domains in</w:t>
      </w:r>
      <w:r w:rsidR="00DB2122">
        <w:rPr>
          <w:rFonts w:ascii="Times New Roman" w:eastAsia="新細明體" w:hAnsi="Times New Roman" w:cs="Times New Roman"/>
        </w:rPr>
        <w:t xml:space="preserve"> Patients </w:t>
      </w:r>
      <w:r w:rsidR="0026367E">
        <w:rPr>
          <w:rFonts w:ascii="Times New Roman" w:eastAsia="新細明體" w:hAnsi="Times New Roman" w:cs="Times New Roman"/>
        </w:rPr>
        <w:t>with</w:t>
      </w:r>
      <w:r w:rsidR="00DB2122">
        <w:rPr>
          <w:rFonts w:ascii="Times New Roman" w:eastAsia="新細明體" w:hAnsi="Times New Roman" w:cs="Times New Roman"/>
        </w:rPr>
        <w:t xml:space="preserve"> Euthymic Bipolar Disorder</w:t>
      </w:r>
      <w:r w:rsidR="00A0747F">
        <w:rPr>
          <w:rFonts w:ascii="Times New Roman" w:eastAsia="新細明體" w:hAnsi="Times New Roman" w:cs="Times New Roman"/>
        </w:rPr>
        <w:t xml:space="preserve">: </w:t>
      </w:r>
      <w:r w:rsidR="00301512">
        <w:rPr>
          <w:rFonts w:ascii="Times New Roman" w:eastAsia="新細明體" w:hAnsi="Times New Roman" w:cs="Times New Roman" w:hint="eastAsia"/>
        </w:rPr>
        <w:t>netw</w:t>
      </w:r>
      <w:r w:rsidR="00301512">
        <w:rPr>
          <w:rFonts w:ascii="Times New Roman" w:eastAsia="新細明體" w:hAnsi="Times New Roman" w:cs="Times New Roman"/>
        </w:rPr>
        <w:t>ork and forest plot</w:t>
      </w:r>
    </w:p>
    <w:p w14:paraId="697A9537" w14:textId="2E56EFEF" w:rsidR="000178EB" w:rsidRDefault="003665E5" w:rsidP="000178EB">
      <w:pPr>
        <w:rPr>
          <w:rFonts w:ascii="Calibri" w:eastAsia="新細明體" w:hAnsi="Calibri" w:cs="Times New Roman"/>
        </w:rPr>
      </w:pPr>
      <w:r>
        <w:rPr>
          <w:noProof/>
        </w:rPr>
        <w:drawing>
          <wp:inline distT="0" distB="0" distL="0" distR="0" wp14:anchorId="583F7904" wp14:editId="1705239D">
            <wp:extent cx="6120130" cy="4864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864100"/>
                    </a:xfrm>
                    <a:prstGeom prst="rect">
                      <a:avLst/>
                    </a:prstGeom>
                  </pic:spPr>
                </pic:pic>
              </a:graphicData>
            </a:graphic>
          </wp:inline>
        </w:drawing>
      </w:r>
    </w:p>
    <w:p w14:paraId="1346DCCC" w14:textId="77777777" w:rsidR="00526AA7" w:rsidRDefault="00526AA7" w:rsidP="00526AA7">
      <w:pPr>
        <w:rPr>
          <w:rFonts w:ascii="Calibri" w:eastAsia="新細明體" w:hAnsi="Calibri" w:cs="Times New Roman"/>
        </w:rPr>
      </w:pPr>
    </w:p>
    <w:p w14:paraId="5E9BA2EB" w14:textId="5120326E" w:rsidR="00526AA7" w:rsidRPr="00526AA7" w:rsidRDefault="00526AA7" w:rsidP="00526AA7">
      <w:pPr>
        <w:rPr>
          <w:rFonts w:ascii="Times New Roman" w:eastAsia="新細明體" w:hAnsi="Times New Roman" w:cs="Times New Roman"/>
        </w:rPr>
      </w:pPr>
      <w:r w:rsidRPr="00526AA7">
        <w:rPr>
          <w:rFonts w:ascii="Times New Roman" w:eastAsia="新細明體" w:hAnsi="Times New Roman" w:cs="Times New Roman"/>
        </w:rPr>
        <w:t xml:space="preserve">(a) </w:t>
      </w:r>
      <w:r w:rsidR="00505179" w:rsidRPr="00526AA7">
        <w:rPr>
          <w:rFonts w:ascii="Times New Roman" w:eastAsia="新細明體" w:hAnsi="Times New Roman" w:cs="Times New Roman"/>
        </w:rPr>
        <w:t xml:space="preserve">Outcome of speed of processing. (b) Outcome of attention and vigilance. (c) Outcome of working memory. (d) Outcome of verbal learning. (e) Outcome of visual learning. (f) Outcome of reasoning and problem solving. (g) Outcome of social cognition. (h) Outcome of executive function. </w:t>
      </w:r>
    </w:p>
    <w:p w14:paraId="761C24E4" w14:textId="6CD904E2" w:rsidR="00301512" w:rsidRPr="00526AA7" w:rsidRDefault="00301512" w:rsidP="000178EB">
      <w:pPr>
        <w:rPr>
          <w:rFonts w:ascii="Times New Roman" w:eastAsia="新細明體" w:hAnsi="Times New Roman" w:cs="Times New Roman"/>
        </w:rPr>
      </w:pPr>
      <w:r w:rsidRPr="00526AA7">
        <w:rPr>
          <w:rFonts w:ascii="Times New Roman" w:eastAsia="新細明體" w:hAnsi="Times New Roman" w:cs="Times New Roman"/>
        </w:rPr>
        <w:t>The size (area) of the nodes is proportional to the number of patients in each intervention. Line widths are proportional to the number of patients in trials including direct comparisons between the nodes. The right parts of the forest plots indicate the standardized mean differences for each study in direct comparisons with treatment as usual.</w:t>
      </w:r>
    </w:p>
    <w:p w14:paraId="5C9D53E0" w14:textId="62AF9ABE" w:rsidR="00301512" w:rsidRPr="00526AA7" w:rsidRDefault="00301512" w:rsidP="000178EB">
      <w:pPr>
        <w:rPr>
          <w:rFonts w:ascii="Times New Roman" w:eastAsia="新細明體" w:hAnsi="Times New Roman" w:cs="Times New Roman"/>
        </w:rPr>
      </w:pPr>
      <w:r w:rsidRPr="00526AA7">
        <w:rPr>
          <w:rFonts w:ascii="Times New Roman" w:eastAsia="新細明體" w:hAnsi="Times New Roman" w:cs="Times New Roman"/>
        </w:rPr>
        <w:t>Abbreviations: TAU, treatment as usual; rTMS, repetitive transcranial magnetic stimulation; tDCS, transcranial direct current stimulation.</w:t>
      </w:r>
    </w:p>
    <w:p w14:paraId="34E68DA8" w14:textId="77777777" w:rsidR="00301512" w:rsidRDefault="00301512" w:rsidP="00301512">
      <w:pPr>
        <w:rPr>
          <w:rFonts w:ascii="Times New Roman" w:eastAsia="新細明體" w:hAnsi="Times New Roman" w:cs="Times New Roman"/>
          <w:b/>
          <w:bCs/>
        </w:rPr>
      </w:pPr>
    </w:p>
    <w:p w14:paraId="4C925A2B" w14:textId="77777777" w:rsidR="00301512" w:rsidRDefault="00301512">
      <w:pPr>
        <w:widowControl/>
        <w:rPr>
          <w:rFonts w:ascii="Times New Roman" w:eastAsia="新細明體" w:hAnsi="Times New Roman" w:cs="Times New Roman"/>
          <w:b/>
          <w:bCs/>
        </w:rPr>
      </w:pPr>
      <w:r>
        <w:rPr>
          <w:rFonts w:ascii="Times New Roman" w:eastAsia="新細明體" w:hAnsi="Times New Roman" w:cs="Times New Roman"/>
          <w:b/>
          <w:bCs/>
        </w:rPr>
        <w:br w:type="page"/>
      </w:r>
    </w:p>
    <w:p w14:paraId="40A61045" w14:textId="139E9316" w:rsidR="00301512" w:rsidRPr="000178EB" w:rsidRDefault="00C00C39" w:rsidP="000178EB">
      <w:pPr>
        <w:rPr>
          <w:rFonts w:ascii="Calibri" w:eastAsia="新細明體" w:hAnsi="Calibri" w:cs="Times New Roman"/>
        </w:rPr>
      </w:pPr>
      <w:r>
        <w:rPr>
          <w:rFonts w:ascii="Times New Roman" w:eastAsia="新細明體" w:hAnsi="Times New Roman" w:cs="Times New Roman"/>
          <w:b/>
          <w:bCs/>
        </w:rPr>
        <w:lastRenderedPageBreak/>
        <w:t>Figure</w:t>
      </w:r>
      <w:r w:rsidRPr="0026367E">
        <w:rPr>
          <w:rFonts w:ascii="Times New Roman" w:eastAsia="新細明體" w:hAnsi="Times New Roman" w:cs="Times New Roman"/>
          <w:b/>
          <w:bCs/>
        </w:rPr>
        <w:t xml:space="preserve"> </w:t>
      </w:r>
      <w:r>
        <w:rPr>
          <w:rFonts w:ascii="Times New Roman" w:eastAsia="新細明體" w:hAnsi="Times New Roman" w:cs="Times New Roman"/>
          <w:b/>
          <w:bCs/>
        </w:rPr>
        <w:t>S</w:t>
      </w:r>
      <w:r w:rsidR="00A0747F">
        <w:rPr>
          <w:rFonts w:ascii="Times New Roman" w:eastAsia="新細明體" w:hAnsi="Times New Roman" w:cs="Times New Roman"/>
          <w:b/>
          <w:bCs/>
        </w:rPr>
        <w:t>2</w:t>
      </w:r>
      <w:r w:rsidRPr="00A0747F">
        <w:rPr>
          <w:rFonts w:ascii="Times New Roman" w:eastAsia="新細明體" w:hAnsi="Times New Roman" w:cs="Times New Roman"/>
          <w:b/>
          <w:bCs/>
        </w:rPr>
        <w:t xml:space="preserve">. </w:t>
      </w:r>
      <w:r w:rsidR="00301512" w:rsidRPr="00A0747F">
        <w:rPr>
          <w:rFonts w:ascii="Times New Roman" w:eastAsia="新細明體" w:hAnsi="Times New Roman" w:cs="Times New Roman"/>
        </w:rPr>
        <w:t>Outcomes of Network Meta-Analysis for Adjunctive Interventions across Domains in Patients with Euthymic Bipolar Disorder</w:t>
      </w:r>
      <w:r w:rsidR="00A0747F" w:rsidRPr="00A0747F">
        <w:rPr>
          <w:rFonts w:ascii="Times New Roman" w:eastAsia="新細明體" w:hAnsi="Times New Roman" w:cs="Times New Roman"/>
        </w:rPr>
        <w:t xml:space="preserve">: </w:t>
      </w:r>
      <w:r w:rsidR="00301512" w:rsidRPr="00A0747F">
        <w:rPr>
          <w:rFonts w:ascii="Times New Roman" w:eastAsia="新細明體" w:hAnsi="Times New Roman" w:cs="Times New Roman"/>
        </w:rPr>
        <w:t>Surface Under the Cumulative Ranking Area (SUCRA)</w:t>
      </w:r>
    </w:p>
    <w:p w14:paraId="707799CE" w14:textId="5DCD1BD1" w:rsidR="00301512" w:rsidRDefault="003665E5" w:rsidP="000178EB">
      <w:pPr>
        <w:rPr>
          <w:rFonts w:ascii="Times New Roman" w:eastAsia="新細明體" w:hAnsi="Times New Roman" w:cs="Times New Roman"/>
        </w:rPr>
      </w:pPr>
      <w:r>
        <w:rPr>
          <w:noProof/>
        </w:rPr>
        <w:drawing>
          <wp:inline distT="0" distB="0" distL="0" distR="0" wp14:anchorId="20B11AB0" wp14:editId="42E65D43">
            <wp:extent cx="5158740" cy="3635954"/>
            <wp:effectExtent l="0" t="0" r="3810"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3165" cy="3653169"/>
                    </a:xfrm>
                    <a:prstGeom prst="rect">
                      <a:avLst/>
                    </a:prstGeom>
                  </pic:spPr>
                </pic:pic>
              </a:graphicData>
            </a:graphic>
          </wp:inline>
        </w:drawing>
      </w:r>
    </w:p>
    <w:p w14:paraId="417BCE8B" w14:textId="630B13E9" w:rsidR="00526AA7" w:rsidRDefault="003665E5" w:rsidP="000178EB">
      <w:pPr>
        <w:rPr>
          <w:rFonts w:ascii="Times New Roman" w:eastAsia="新細明體" w:hAnsi="Times New Roman" w:cs="Times New Roman"/>
        </w:rPr>
      </w:pPr>
      <w:r>
        <w:rPr>
          <w:noProof/>
        </w:rPr>
        <w:drawing>
          <wp:inline distT="0" distB="0" distL="0" distR="0" wp14:anchorId="3B07AF9B" wp14:editId="27358113">
            <wp:extent cx="5228782" cy="38404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1831" cy="3850065"/>
                    </a:xfrm>
                    <a:prstGeom prst="rect">
                      <a:avLst/>
                    </a:prstGeom>
                  </pic:spPr>
                </pic:pic>
              </a:graphicData>
            </a:graphic>
          </wp:inline>
        </w:drawing>
      </w:r>
    </w:p>
    <w:p w14:paraId="526FC0EC" w14:textId="026D546B" w:rsidR="00526AA7" w:rsidRPr="00526AA7" w:rsidRDefault="00526AA7" w:rsidP="00526AA7">
      <w:pPr>
        <w:pStyle w:val="aa"/>
        <w:ind w:leftChars="-4" w:left="0" w:hangingChars="4" w:hanging="10"/>
        <w:rPr>
          <w:rFonts w:ascii="Times New Roman" w:eastAsia="新細明體" w:hAnsi="Times New Roman" w:cs="Times New Roman"/>
        </w:rPr>
      </w:pPr>
      <w:r w:rsidRPr="00526AA7">
        <w:rPr>
          <w:rFonts w:ascii="Times New Roman" w:eastAsia="新細明體" w:hAnsi="Times New Roman" w:cs="Times New Roman"/>
        </w:rPr>
        <w:t xml:space="preserve">(a) Outcome of speed of processing. (b) Outcome of attention and vigilance. (c) Outcome of working memory. (d) Outcome of verbal learning. (e) Outcome of visual learning. (f) Outcome of reasoning and problem solving. (g) Outcome of social cognition. (h) Outcome of executive function. </w:t>
      </w:r>
    </w:p>
    <w:p w14:paraId="4A23F93E" w14:textId="77777777" w:rsidR="003665E5" w:rsidRDefault="003665E5" w:rsidP="000C0C68">
      <w:pPr>
        <w:rPr>
          <w:rFonts w:ascii="Times New Roman" w:eastAsia="新細明體" w:hAnsi="Times New Roman" w:cs="Times New Roman"/>
          <w:b/>
          <w:bCs/>
        </w:rPr>
      </w:pPr>
    </w:p>
    <w:p w14:paraId="0A091EB0" w14:textId="4AA57FC8" w:rsidR="000C0C68" w:rsidRPr="000C0C68" w:rsidRDefault="00A0747F" w:rsidP="000C0C68">
      <w:pPr>
        <w:rPr>
          <w:rFonts w:ascii="Times New Roman" w:eastAsia="新細明體" w:hAnsi="Times New Roman" w:cs="Times New Roman"/>
        </w:rPr>
      </w:pPr>
      <w:r>
        <w:rPr>
          <w:rFonts w:ascii="Times New Roman" w:eastAsia="新細明體" w:hAnsi="Times New Roman" w:cs="Times New Roman"/>
          <w:b/>
          <w:bCs/>
        </w:rPr>
        <w:lastRenderedPageBreak/>
        <w:t>Figure S3</w:t>
      </w:r>
      <w:r w:rsidR="000C0C68" w:rsidRPr="0026367E">
        <w:rPr>
          <w:rFonts w:ascii="Times New Roman" w:eastAsia="新細明體" w:hAnsi="Times New Roman" w:cs="Times New Roman"/>
          <w:b/>
          <w:bCs/>
        </w:rPr>
        <w:t>.</w:t>
      </w:r>
      <w:r w:rsidR="000C0C68" w:rsidRPr="000C0C68">
        <w:rPr>
          <w:rFonts w:ascii="Times New Roman" w:eastAsia="新細明體" w:hAnsi="Times New Roman" w:cs="Times New Roman"/>
        </w:rPr>
        <w:t xml:space="preserve"> </w:t>
      </w:r>
      <w:r w:rsidR="00966D3A">
        <w:rPr>
          <w:rFonts w:ascii="Times New Roman" w:eastAsia="新細明體" w:hAnsi="Times New Roman" w:cs="Times New Roman"/>
        </w:rPr>
        <w:t>Outcomes</w:t>
      </w:r>
      <w:r w:rsidR="00966D3A" w:rsidRPr="000C0C68">
        <w:rPr>
          <w:rFonts w:ascii="Times New Roman" w:eastAsia="新細明體" w:hAnsi="Times New Roman" w:cs="Times New Roman"/>
        </w:rPr>
        <w:t xml:space="preserve"> </w:t>
      </w:r>
      <w:r w:rsidR="00966D3A">
        <w:rPr>
          <w:rFonts w:ascii="Times New Roman" w:eastAsia="新細明體" w:hAnsi="Times New Roman" w:cs="Times New Roman"/>
        </w:rPr>
        <w:t xml:space="preserve">of </w:t>
      </w:r>
      <w:r w:rsidR="000C0C68" w:rsidRPr="000C0C68">
        <w:rPr>
          <w:rFonts w:ascii="Times New Roman" w:eastAsia="新細明體" w:hAnsi="Times New Roman" w:cs="Times New Roman"/>
        </w:rPr>
        <w:t xml:space="preserve">Network </w:t>
      </w:r>
      <w:r w:rsidR="003045F6">
        <w:rPr>
          <w:rFonts w:ascii="Times New Roman" w:eastAsia="新細明體" w:hAnsi="Times New Roman" w:cs="Times New Roman"/>
        </w:rPr>
        <w:t>Meta</w:t>
      </w:r>
      <w:r w:rsidR="00777C87">
        <w:rPr>
          <w:rFonts w:ascii="Times New Roman" w:eastAsia="新細明體" w:hAnsi="Times New Roman" w:cs="Times New Roman"/>
        </w:rPr>
        <w:t>-</w:t>
      </w:r>
      <w:r w:rsidR="003045F6">
        <w:rPr>
          <w:rFonts w:ascii="Times New Roman" w:eastAsia="新細明體" w:hAnsi="Times New Roman" w:cs="Times New Roman"/>
        </w:rPr>
        <w:t>A</w:t>
      </w:r>
      <w:r w:rsidR="000C0C68" w:rsidRPr="000C0C68">
        <w:rPr>
          <w:rFonts w:ascii="Times New Roman" w:eastAsia="新細明體" w:hAnsi="Times New Roman" w:cs="Times New Roman"/>
        </w:rPr>
        <w:t xml:space="preserve">nalysis </w:t>
      </w:r>
      <w:r w:rsidR="00966D3A">
        <w:rPr>
          <w:rFonts w:ascii="Times New Roman" w:eastAsia="新細明體" w:hAnsi="Times New Roman" w:cs="Times New Roman"/>
        </w:rPr>
        <w:t>for Adjunctive Interventions</w:t>
      </w:r>
      <w:r w:rsidR="006B263D">
        <w:rPr>
          <w:rFonts w:ascii="Times New Roman" w:eastAsia="新細明體" w:hAnsi="Times New Roman" w:cs="Times New Roman"/>
        </w:rPr>
        <w:t xml:space="preserve"> </w:t>
      </w:r>
      <w:r w:rsidR="002C25CD">
        <w:rPr>
          <w:rFonts w:ascii="Times New Roman" w:eastAsia="新細明體" w:hAnsi="Times New Roman" w:cs="Times New Roman"/>
        </w:rPr>
        <w:t>a</w:t>
      </w:r>
      <w:r w:rsidR="006B263D">
        <w:rPr>
          <w:rFonts w:ascii="Times New Roman" w:eastAsia="新細明體" w:hAnsi="Times New Roman" w:cs="Times New Roman"/>
        </w:rPr>
        <w:t>cross the Domains</w:t>
      </w:r>
      <w:r w:rsidR="00E17BB3">
        <w:rPr>
          <w:rFonts w:ascii="Times New Roman" w:eastAsia="新細明體" w:hAnsi="Times New Roman" w:cs="Times New Roman"/>
        </w:rPr>
        <w:t xml:space="preserve"> in </w:t>
      </w:r>
      <w:r w:rsidR="00E05855">
        <w:rPr>
          <w:rFonts w:ascii="Times New Roman" w:eastAsia="新細明體" w:hAnsi="Times New Roman" w:cs="Times New Roman"/>
        </w:rPr>
        <w:t xml:space="preserve">Patients </w:t>
      </w:r>
      <w:r w:rsidR="0026367E">
        <w:rPr>
          <w:rFonts w:ascii="Times New Roman" w:eastAsia="新細明體" w:hAnsi="Times New Roman" w:cs="Times New Roman"/>
        </w:rPr>
        <w:t>w</w:t>
      </w:r>
      <w:r w:rsidR="00E05855">
        <w:rPr>
          <w:rFonts w:ascii="Times New Roman" w:eastAsia="新細明體" w:hAnsi="Times New Roman" w:cs="Times New Roman"/>
        </w:rPr>
        <w:t xml:space="preserve">ith Bipolar Disorder </w:t>
      </w:r>
      <w:r w:rsidR="0026367E">
        <w:rPr>
          <w:rFonts w:ascii="Times New Roman" w:eastAsia="新細明體" w:hAnsi="Times New Roman" w:cs="Times New Roman"/>
        </w:rPr>
        <w:t xml:space="preserve">under </w:t>
      </w:r>
      <w:r w:rsidR="00E05855">
        <w:rPr>
          <w:rFonts w:ascii="Times New Roman" w:eastAsia="新細明體" w:hAnsi="Times New Roman" w:cs="Times New Roman"/>
        </w:rPr>
        <w:t>Depressive Episode</w:t>
      </w:r>
    </w:p>
    <w:p w14:paraId="1AEAF18C" w14:textId="2A93C29A" w:rsidR="000C0C68" w:rsidRPr="000C0C68" w:rsidRDefault="00CE7E17" w:rsidP="000C0C68">
      <w:pPr>
        <w:rPr>
          <w:rFonts w:ascii="Calibri" w:eastAsia="新細明體" w:hAnsi="Calibri" w:cs="Times New Roman"/>
        </w:rPr>
      </w:pPr>
      <w:r>
        <w:rPr>
          <w:noProof/>
        </w:rPr>
        <w:drawing>
          <wp:inline distT="0" distB="0" distL="0" distR="0" wp14:anchorId="019D5668" wp14:editId="7C2DF74C">
            <wp:extent cx="6120130" cy="480441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804410"/>
                    </a:xfrm>
                    <a:prstGeom prst="rect">
                      <a:avLst/>
                    </a:prstGeom>
                  </pic:spPr>
                </pic:pic>
              </a:graphicData>
            </a:graphic>
          </wp:inline>
        </w:drawing>
      </w:r>
    </w:p>
    <w:p w14:paraId="21146C99" w14:textId="21D40B21" w:rsidR="00526AA7" w:rsidRPr="00526AA7" w:rsidRDefault="00526AA7" w:rsidP="00B967A5">
      <w:pPr>
        <w:rPr>
          <w:rFonts w:ascii="Times New Roman" w:eastAsia="新細明體" w:hAnsi="Times New Roman" w:cs="Times New Roman"/>
        </w:rPr>
      </w:pPr>
      <w:r w:rsidRPr="00526AA7">
        <w:rPr>
          <w:rFonts w:ascii="Times New Roman" w:eastAsia="新細明體" w:hAnsi="Times New Roman" w:cs="Times New Roman"/>
        </w:rPr>
        <w:t>(a) Outcome of speed of processing. (b) Outcome of attention and vigilance. (c) Outcome of working memory. (d) Outcome of verbal learning. (e) Outcome of visual learning. (f) Outcome of reasoning and problem solving. (g) Outcome of social cognition. (h) Outcome of executive function.</w:t>
      </w:r>
    </w:p>
    <w:p w14:paraId="2796F87C" w14:textId="77777777" w:rsidR="00526AA7" w:rsidRPr="00526AA7" w:rsidRDefault="00526AA7" w:rsidP="00B967A5">
      <w:pPr>
        <w:rPr>
          <w:rFonts w:ascii="Times New Roman" w:eastAsia="新細明體" w:hAnsi="Times New Roman" w:cs="Times New Roman"/>
        </w:rPr>
      </w:pPr>
    </w:p>
    <w:p w14:paraId="21058E9F" w14:textId="77777777" w:rsidR="00966D3A" w:rsidRPr="00526AA7" w:rsidRDefault="00B967A5" w:rsidP="00B967A5">
      <w:pPr>
        <w:rPr>
          <w:rFonts w:ascii="Times New Roman" w:eastAsia="新細明體" w:hAnsi="Times New Roman" w:cs="Times New Roman"/>
        </w:rPr>
      </w:pPr>
      <w:r w:rsidRPr="00526AA7">
        <w:rPr>
          <w:rFonts w:ascii="Times New Roman" w:eastAsia="新細明體" w:hAnsi="Times New Roman" w:cs="Times New Roman"/>
        </w:rPr>
        <w:t>The size (area) of the nodes is proportional to the number of patients in each intervention. Line widths are proportional to the number of patients in trials including direct comparisons between the nodes.</w:t>
      </w:r>
      <w:r w:rsidRPr="00526AA7">
        <w:rPr>
          <w:rFonts w:ascii="Times New Roman" w:hAnsi="Times New Roman" w:cs="Times New Roman"/>
        </w:rPr>
        <w:t xml:space="preserve"> </w:t>
      </w:r>
      <w:r w:rsidRPr="00526AA7">
        <w:rPr>
          <w:rFonts w:ascii="Times New Roman" w:eastAsia="新細明體" w:hAnsi="Times New Roman" w:cs="Times New Roman"/>
        </w:rPr>
        <w:t>The right part</w:t>
      </w:r>
      <w:r w:rsidR="0026367E" w:rsidRPr="00526AA7">
        <w:rPr>
          <w:rFonts w:ascii="Times New Roman" w:eastAsia="新細明體" w:hAnsi="Times New Roman" w:cs="Times New Roman"/>
        </w:rPr>
        <w:t>s</w:t>
      </w:r>
      <w:r w:rsidRPr="00526AA7">
        <w:rPr>
          <w:rFonts w:ascii="Times New Roman" w:eastAsia="新細明體" w:hAnsi="Times New Roman" w:cs="Times New Roman"/>
        </w:rPr>
        <w:t xml:space="preserve"> of the forest plots indicate the standardized mean differences for each study in direct comparisons with treatment as usual.</w:t>
      </w:r>
      <w:r w:rsidR="00966D3A" w:rsidRPr="00526AA7">
        <w:rPr>
          <w:rFonts w:ascii="Times New Roman" w:eastAsia="新細明體" w:hAnsi="Times New Roman" w:cs="Times New Roman"/>
        </w:rPr>
        <w:t xml:space="preserve"> </w:t>
      </w:r>
    </w:p>
    <w:p w14:paraId="3EB4EA97" w14:textId="0D95B02F" w:rsidR="00B967A5" w:rsidRPr="00526AA7" w:rsidRDefault="00966D3A" w:rsidP="00B967A5">
      <w:pPr>
        <w:rPr>
          <w:rFonts w:ascii="Times New Roman" w:eastAsia="新細明體" w:hAnsi="Times New Roman" w:cs="Times New Roman"/>
        </w:rPr>
      </w:pPr>
      <w:r w:rsidRPr="00526AA7">
        <w:rPr>
          <w:rFonts w:ascii="Times New Roman" w:eastAsia="新細明體" w:hAnsi="Times New Roman" w:cs="Times New Roman"/>
        </w:rPr>
        <w:t>Abbreviations: TAU, treatment as usual; rTMS, repetitive transcranial magnetic stimulation.</w:t>
      </w:r>
    </w:p>
    <w:p w14:paraId="5FAA3494" w14:textId="77777777" w:rsidR="000178EB" w:rsidRPr="00526AA7" w:rsidRDefault="000178EB" w:rsidP="007872B8">
      <w:pPr>
        <w:rPr>
          <w:rFonts w:ascii="Times New Roman" w:hAnsi="Times New Roman" w:cs="Times New Roman"/>
        </w:rPr>
      </w:pPr>
    </w:p>
    <w:sectPr w:rsidR="000178EB" w:rsidRPr="00526AA7" w:rsidSect="00526A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0476D" w14:textId="77777777" w:rsidR="00864D4A" w:rsidRDefault="00864D4A" w:rsidP="005213ED">
      <w:r>
        <w:separator/>
      </w:r>
    </w:p>
  </w:endnote>
  <w:endnote w:type="continuationSeparator" w:id="0">
    <w:p w14:paraId="78796F67" w14:textId="77777777" w:rsidR="00864D4A" w:rsidRDefault="00864D4A" w:rsidP="0052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FE6F6" w14:textId="77777777" w:rsidR="00864D4A" w:rsidRDefault="00864D4A" w:rsidP="005213ED">
      <w:r>
        <w:separator/>
      </w:r>
    </w:p>
  </w:footnote>
  <w:footnote w:type="continuationSeparator" w:id="0">
    <w:p w14:paraId="3C0B0F12" w14:textId="77777777" w:rsidR="00864D4A" w:rsidRDefault="00864D4A" w:rsidP="005213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17CAA"/>
    <w:multiLevelType w:val="hybridMultilevel"/>
    <w:tmpl w:val="ECB4765A"/>
    <w:lvl w:ilvl="0" w:tplc="F604C05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5D497D"/>
    <w:multiLevelType w:val="hybridMultilevel"/>
    <w:tmpl w:val="F994250E"/>
    <w:lvl w:ilvl="0" w:tplc="C08E908E">
      <w:start w:val="1"/>
      <w:numFmt w:val="lowerLetter"/>
      <w:lvlText w:val="(%1)"/>
      <w:lvlJc w:val="left"/>
      <w:pPr>
        <w:ind w:left="720" w:hanging="360"/>
      </w:pPr>
      <w:rPr>
        <w:rFonts w:ascii="Times New Roman" w:eastAsiaTheme="minorEastAsia"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A9D0C1D"/>
    <w:multiLevelType w:val="hybridMultilevel"/>
    <w:tmpl w:val="C0762116"/>
    <w:lvl w:ilvl="0" w:tplc="F604C05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3B6181"/>
    <w:multiLevelType w:val="hybridMultilevel"/>
    <w:tmpl w:val="4890441C"/>
    <w:lvl w:ilvl="0" w:tplc="F604C05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0F27D7"/>
    <w:multiLevelType w:val="hybridMultilevel"/>
    <w:tmpl w:val="38104F24"/>
    <w:lvl w:ilvl="0" w:tplc="F604C05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31"/>
    <w:rsid w:val="0001668C"/>
    <w:rsid w:val="000178EB"/>
    <w:rsid w:val="00025E98"/>
    <w:rsid w:val="00026E05"/>
    <w:rsid w:val="00045988"/>
    <w:rsid w:val="0008073E"/>
    <w:rsid w:val="00095476"/>
    <w:rsid w:val="000A7080"/>
    <w:rsid w:val="000C0C68"/>
    <w:rsid w:val="000E7664"/>
    <w:rsid w:val="000F38DE"/>
    <w:rsid w:val="00105972"/>
    <w:rsid w:val="00123AF5"/>
    <w:rsid w:val="00140D3A"/>
    <w:rsid w:val="00154CDA"/>
    <w:rsid w:val="00164FC7"/>
    <w:rsid w:val="00171508"/>
    <w:rsid w:val="00174807"/>
    <w:rsid w:val="00190999"/>
    <w:rsid w:val="001A4557"/>
    <w:rsid w:val="001B7D20"/>
    <w:rsid w:val="001C73C8"/>
    <w:rsid w:val="001D1464"/>
    <w:rsid w:val="001D4FB9"/>
    <w:rsid w:val="001D5C88"/>
    <w:rsid w:val="001D7CF4"/>
    <w:rsid w:val="001F069D"/>
    <w:rsid w:val="0020016A"/>
    <w:rsid w:val="0026367E"/>
    <w:rsid w:val="00273A8B"/>
    <w:rsid w:val="0027521A"/>
    <w:rsid w:val="002C25CD"/>
    <w:rsid w:val="00300B1D"/>
    <w:rsid w:val="00301512"/>
    <w:rsid w:val="003045F6"/>
    <w:rsid w:val="00320738"/>
    <w:rsid w:val="00334428"/>
    <w:rsid w:val="00335D6E"/>
    <w:rsid w:val="00353FAF"/>
    <w:rsid w:val="0035432A"/>
    <w:rsid w:val="003665E5"/>
    <w:rsid w:val="003B519E"/>
    <w:rsid w:val="003C4946"/>
    <w:rsid w:val="003D1D75"/>
    <w:rsid w:val="003E3372"/>
    <w:rsid w:val="003F0225"/>
    <w:rsid w:val="00404966"/>
    <w:rsid w:val="00404BD0"/>
    <w:rsid w:val="00406920"/>
    <w:rsid w:val="00433E38"/>
    <w:rsid w:val="00473D0B"/>
    <w:rsid w:val="00483752"/>
    <w:rsid w:val="00487851"/>
    <w:rsid w:val="004950B3"/>
    <w:rsid w:val="004969B6"/>
    <w:rsid w:val="004B53B6"/>
    <w:rsid w:val="004B66F8"/>
    <w:rsid w:val="004D31A5"/>
    <w:rsid w:val="004D36D9"/>
    <w:rsid w:val="00502933"/>
    <w:rsid w:val="0050353F"/>
    <w:rsid w:val="00505179"/>
    <w:rsid w:val="005213ED"/>
    <w:rsid w:val="00526AA7"/>
    <w:rsid w:val="005311DA"/>
    <w:rsid w:val="00536ED8"/>
    <w:rsid w:val="0054325D"/>
    <w:rsid w:val="005459FE"/>
    <w:rsid w:val="00570682"/>
    <w:rsid w:val="005737F6"/>
    <w:rsid w:val="005770ED"/>
    <w:rsid w:val="005A3107"/>
    <w:rsid w:val="005C0C3C"/>
    <w:rsid w:val="00602A45"/>
    <w:rsid w:val="0060606B"/>
    <w:rsid w:val="00643EBD"/>
    <w:rsid w:val="006507F3"/>
    <w:rsid w:val="00651640"/>
    <w:rsid w:val="00661064"/>
    <w:rsid w:val="00677B1B"/>
    <w:rsid w:val="006822CE"/>
    <w:rsid w:val="006836AE"/>
    <w:rsid w:val="006956B5"/>
    <w:rsid w:val="006B263D"/>
    <w:rsid w:val="006C5207"/>
    <w:rsid w:val="006D0F90"/>
    <w:rsid w:val="00777C87"/>
    <w:rsid w:val="00781101"/>
    <w:rsid w:val="00781351"/>
    <w:rsid w:val="00785625"/>
    <w:rsid w:val="007872B8"/>
    <w:rsid w:val="00796DF3"/>
    <w:rsid w:val="007A6FB2"/>
    <w:rsid w:val="007B2B14"/>
    <w:rsid w:val="007B3AD1"/>
    <w:rsid w:val="007C1689"/>
    <w:rsid w:val="007C25F5"/>
    <w:rsid w:val="007F5C94"/>
    <w:rsid w:val="008017EB"/>
    <w:rsid w:val="00812CAA"/>
    <w:rsid w:val="00821C0D"/>
    <w:rsid w:val="008319A3"/>
    <w:rsid w:val="00853238"/>
    <w:rsid w:val="00864D4A"/>
    <w:rsid w:val="00882928"/>
    <w:rsid w:val="0089620E"/>
    <w:rsid w:val="008B1525"/>
    <w:rsid w:val="008C4AA0"/>
    <w:rsid w:val="008E65E4"/>
    <w:rsid w:val="0091453F"/>
    <w:rsid w:val="00930217"/>
    <w:rsid w:val="009308F5"/>
    <w:rsid w:val="00966D3A"/>
    <w:rsid w:val="00976ADE"/>
    <w:rsid w:val="00996A93"/>
    <w:rsid w:val="009E4D73"/>
    <w:rsid w:val="009F50A0"/>
    <w:rsid w:val="00A0747F"/>
    <w:rsid w:val="00A34870"/>
    <w:rsid w:val="00A3494A"/>
    <w:rsid w:val="00A41922"/>
    <w:rsid w:val="00A47AE7"/>
    <w:rsid w:val="00A8299F"/>
    <w:rsid w:val="00AA5232"/>
    <w:rsid w:val="00AD7D39"/>
    <w:rsid w:val="00AE1EEF"/>
    <w:rsid w:val="00AF115B"/>
    <w:rsid w:val="00B3459E"/>
    <w:rsid w:val="00B81BFD"/>
    <w:rsid w:val="00B967A5"/>
    <w:rsid w:val="00B974E2"/>
    <w:rsid w:val="00BD4257"/>
    <w:rsid w:val="00C00C39"/>
    <w:rsid w:val="00C16FFB"/>
    <w:rsid w:val="00C24312"/>
    <w:rsid w:val="00C61E2F"/>
    <w:rsid w:val="00C734EF"/>
    <w:rsid w:val="00CE7E17"/>
    <w:rsid w:val="00CF0D0F"/>
    <w:rsid w:val="00D326F7"/>
    <w:rsid w:val="00D32C2F"/>
    <w:rsid w:val="00D34532"/>
    <w:rsid w:val="00D607C3"/>
    <w:rsid w:val="00D70BC1"/>
    <w:rsid w:val="00D7482B"/>
    <w:rsid w:val="00D86D13"/>
    <w:rsid w:val="00DB2122"/>
    <w:rsid w:val="00DB37BF"/>
    <w:rsid w:val="00DF7C6F"/>
    <w:rsid w:val="00E05855"/>
    <w:rsid w:val="00E064B5"/>
    <w:rsid w:val="00E17BB3"/>
    <w:rsid w:val="00E34661"/>
    <w:rsid w:val="00E81FD1"/>
    <w:rsid w:val="00EA6A68"/>
    <w:rsid w:val="00EC4731"/>
    <w:rsid w:val="00EF1696"/>
    <w:rsid w:val="00F06F12"/>
    <w:rsid w:val="00F6519B"/>
    <w:rsid w:val="00F92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98D29"/>
  <w15:chartTrackingRefBased/>
  <w15:docId w15:val="{800769E2-891B-4BB0-AD53-AC5D6B07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51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EC4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C4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ED"/>
    <w:pPr>
      <w:tabs>
        <w:tab w:val="center" w:pos="4153"/>
        <w:tab w:val="right" w:pos="8306"/>
      </w:tabs>
      <w:snapToGrid w:val="0"/>
    </w:pPr>
    <w:rPr>
      <w:sz w:val="20"/>
      <w:szCs w:val="20"/>
    </w:rPr>
  </w:style>
  <w:style w:type="character" w:customStyle="1" w:styleId="a5">
    <w:name w:val="頁首 字元"/>
    <w:basedOn w:val="a0"/>
    <w:link w:val="a4"/>
    <w:uiPriority w:val="99"/>
    <w:rsid w:val="005213ED"/>
    <w:rPr>
      <w:sz w:val="20"/>
      <w:szCs w:val="20"/>
    </w:rPr>
  </w:style>
  <w:style w:type="paragraph" w:styleId="a6">
    <w:name w:val="footer"/>
    <w:basedOn w:val="a"/>
    <w:link w:val="a7"/>
    <w:uiPriority w:val="99"/>
    <w:unhideWhenUsed/>
    <w:rsid w:val="005213ED"/>
    <w:pPr>
      <w:tabs>
        <w:tab w:val="center" w:pos="4153"/>
        <w:tab w:val="right" w:pos="8306"/>
      </w:tabs>
      <w:snapToGrid w:val="0"/>
    </w:pPr>
    <w:rPr>
      <w:sz w:val="20"/>
      <w:szCs w:val="20"/>
    </w:rPr>
  </w:style>
  <w:style w:type="character" w:customStyle="1" w:styleId="a7">
    <w:name w:val="頁尾 字元"/>
    <w:basedOn w:val="a0"/>
    <w:link w:val="a6"/>
    <w:uiPriority w:val="99"/>
    <w:rsid w:val="005213ED"/>
    <w:rPr>
      <w:sz w:val="20"/>
      <w:szCs w:val="20"/>
    </w:rPr>
  </w:style>
  <w:style w:type="paragraph" w:styleId="a8">
    <w:name w:val="Balloon Text"/>
    <w:basedOn w:val="a"/>
    <w:link w:val="a9"/>
    <w:uiPriority w:val="99"/>
    <w:semiHidden/>
    <w:unhideWhenUsed/>
    <w:rsid w:val="00D607C3"/>
    <w:rPr>
      <w:rFonts w:ascii="Segoe UI" w:hAnsi="Segoe UI" w:cs="Segoe UI"/>
      <w:sz w:val="18"/>
      <w:szCs w:val="18"/>
    </w:rPr>
  </w:style>
  <w:style w:type="character" w:customStyle="1" w:styleId="a9">
    <w:name w:val="註解方塊文字 字元"/>
    <w:basedOn w:val="a0"/>
    <w:link w:val="a8"/>
    <w:uiPriority w:val="99"/>
    <w:semiHidden/>
    <w:rsid w:val="00D607C3"/>
    <w:rPr>
      <w:rFonts w:ascii="Segoe UI" w:hAnsi="Segoe UI" w:cs="Segoe UI"/>
      <w:sz w:val="18"/>
      <w:szCs w:val="18"/>
    </w:rPr>
  </w:style>
  <w:style w:type="paragraph" w:styleId="aa">
    <w:name w:val="List Paragraph"/>
    <w:basedOn w:val="a"/>
    <w:uiPriority w:val="34"/>
    <w:qFormat/>
    <w:rsid w:val="005051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3C0F0-1923-4C23-8E45-B704E8B1593F}">
  <ds:schemaRefs>
    <ds:schemaRef ds:uri="http://schemas.openxmlformats.org/officeDocument/2006/bibliography"/>
  </ds:schemaRefs>
</ds:datastoreItem>
</file>

<file path=customXml/itemProps2.xml><?xml version="1.0" encoding="utf-8"?>
<ds:datastoreItem xmlns:ds="http://schemas.openxmlformats.org/officeDocument/2006/customXml" ds:itemID="{7B49BA9B-E180-4B27-9A8A-0E3956C6BB45}"/>
</file>

<file path=customXml/itemProps3.xml><?xml version="1.0" encoding="utf-8"?>
<ds:datastoreItem xmlns:ds="http://schemas.openxmlformats.org/officeDocument/2006/customXml" ds:itemID="{3CC9A2EF-3BB3-479D-BEAF-FFF4119052F5}"/>
</file>

<file path=customXml/itemProps4.xml><?xml version="1.0" encoding="utf-8"?>
<ds:datastoreItem xmlns:ds="http://schemas.openxmlformats.org/officeDocument/2006/customXml" ds:itemID="{86DBD531-7B2A-40F6-B9E8-61FC851DD978}"/>
</file>

<file path=docProps/app.xml><?xml version="1.0" encoding="utf-8"?>
<Properties xmlns="http://schemas.openxmlformats.org/officeDocument/2006/extended-properties" xmlns:vt="http://schemas.openxmlformats.org/officeDocument/2006/docPropsVTypes">
  <Template>Normal.dotm</Template>
  <TotalTime>4</TotalTime>
  <Pages>9</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文瑩 陳</dc:creator>
  <cp:keywords/>
  <dc:description/>
  <cp:lastModifiedBy>ASUS</cp:lastModifiedBy>
  <cp:revision>4</cp:revision>
  <dcterms:created xsi:type="dcterms:W3CDTF">2021-10-07T04:18:00Z</dcterms:created>
  <dcterms:modified xsi:type="dcterms:W3CDTF">2021-10-07T21:49:00Z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