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9E2CA" w14:textId="7B497D7B" w:rsidR="00C25FD9" w:rsidRPr="00B36D8F" w:rsidRDefault="00C25FD9" w:rsidP="00A84B90">
      <w:pPr>
        <w:ind w:left="2771" w:hangingChars="1150" w:hanging="2771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 xml:space="preserve">Supplementary Tables 1: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list of 307 ARGs downloaded from the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Human Aging Genomic Resources 3.</w:t>
      </w:r>
    </w:p>
    <w:tbl>
      <w:tblPr>
        <w:tblW w:w="9498" w:type="dxa"/>
        <w:tblInd w:w="-318" w:type="dxa"/>
        <w:tblLook w:val="04A0" w:firstRow="1" w:lastRow="0" w:firstColumn="1" w:lastColumn="0" w:noHBand="0" w:noVBand="1"/>
      </w:tblPr>
      <w:tblGrid>
        <w:gridCol w:w="1444"/>
        <w:gridCol w:w="8054"/>
      </w:tblGrid>
      <w:tr w:rsidR="00C25FD9" w:rsidRPr="00B36D8F" w14:paraId="0144573F" w14:textId="77777777" w:rsidTr="00C25FD9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9E5F1" w14:textId="0CBBF42B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Symbol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73A4D" w14:textId="5883F5ED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Gene name</w:t>
            </w:r>
          </w:p>
        </w:tc>
      </w:tr>
      <w:tr w:rsidR="00C25FD9" w:rsidRPr="00B36D8F" w14:paraId="715E416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B30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GHR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6D9C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hormone receptor</w:t>
            </w:r>
          </w:p>
        </w:tc>
      </w:tr>
      <w:tr w:rsidR="00C25FD9" w:rsidRPr="00B36D8F" w14:paraId="2FD5399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BB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GHRH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C6E03" w14:textId="64319F23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hormone releasing hormone</w:t>
            </w:r>
          </w:p>
        </w:tc>
      </w:tr>
      <w:tr w:rsidR="00C25FD9" w:rsidRPr="00B36D8F" w14:paraId="178850E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264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SHC1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01B6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SHC (Src homology 2 domain containing) transforming protein 1</w:t>
            </w:r>
          </w:p>
        </w:tc>
      </w:tr>
      <w:tr w:rsidR="00C25FD9" w:rsidRPr="00B36D8F" w14:paraId="728C1E2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8BE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POU1F1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7080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POU class 1 homeobox 1</w:t>
            </w:r>
          </w:p>
        </w:tc>
      </w:tr>
      <w:tr w:rsidR="00C25FD9" w:rsidRPr="00B36D8F" w14:paraId="37675B5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AD8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4777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PROP paired-like homeobox 1</w:t>
            </w:r>
          </w:p>
        </w:tc>
      </w:tr>
      <w:tr w:rsidR="00C25FD9" w:rsidRPr="00B36D8F" w14:paraId="54080BA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79C9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TP53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EA54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tumor protein p53</w:t>
            </w:r>
          </w:p>
        </w:tc>
      </w:tr>
      <w:tr w:rsidR="00C25FD9" w:rsidRPr="00B36D8F" w14:paraId="7F5E07A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FF8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TERC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DEC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telomerase RNA component</w:t>
            </w:r>
          </w:p>
        </w:tc>
      </w:tr>
      <w:tr w:rsidR="00C25FD9" w:rsidRPr="00B36D8F" w14:paraId="7EE5FCB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749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TERT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CFC4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telomerase reverse transcriptase</w:t>
            </w:r>
          </w:p>
        </w:tc>
      </w:tr>
      <w:tr w:rsidR="00C25FD9" w:rsidRPr="00B36D8F" w14:paraId="1BDF73E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CDA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ATM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2D8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ATM serine/threonine kinase</w:t>
            </w:r>
          </w:p>
        </w:tc>
      </w:tr>
      <w:tr w:rsidR="00C25FD9" w:rsidRPr="00B36D8F" w14:paraId="5E17861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648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PLAU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328F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plasminogen activator, urokinase</w:t>
            </w:r>
          </w:p>
        </w:tc>
      </w:tr>
      <w:tr w:rsidR="00C25FD9" w:rsidRPr="00B36D8F" w14:paraId="1AB23F7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EB9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D9B0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2</w:t>
            </w:r>
          </w:p>
        </w:tc>
      </w:tr>
      <w:tr w:rsidR="00C25FD9" w:rsidRPr="00B36D8F" w14:paraId="24AA568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170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5A29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8</w:t>
            </w:r>
          </w:p>
        </w:tc>
      </w:tr>
      <w:tr w:rsidR="00C25FD9" w:rsidRPr="00B36D8F" w14:paraId="5D682A7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6B90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WRN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477E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Werner syndrome, RecQ helicase-like</w:t>
            </w:r>
          </w:p>
        </w:tc>
      </w:tr>
      <w:tr w:rsidR="00C25FD9" w:rsidRPr="00B36D8F" w14:paraId="7388688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D96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LMNA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DBA1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lamin A/C</w:t>
            </w:r>
          </w:p>
        </w:tc>
      </w:tr>
      <w:tr w:rsidR="00C25FD9" w:rsidRPr="00B36D8F" w14:paraId="5FE42C9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00F3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IGF1R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5B31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insulin-like growth factor 1 receptor</w:t>
            </w:r>
          </w:p>
        </w:tc>
      </w:tr>
      <w:tr w:rsidR="00C25FD9" w:rsidRPr="00B36D8F" w14:paraId="5E52932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197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TXN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CC37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thioredoxin</w:t>
            </w:r>
          </w:p>
        </w:tc>
      </w:tr>
      <w:tr w:rsidR="00C25FD9" w:rsidRPr="00B36D8F" w14:paraId="02F3389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157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KL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197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klotho</w:t>
            </w:r>
          </w:p>
        </w:tc>
      </w:tr>
      <w:tr w:rsidR="00C25FD9" w:rsidRPr="00B36D8F" w14:paraId="097A624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8F1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E2F1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4FCF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E2F transcription factor 1</w:t>
            </w:r>
          </w:p>
        </w:tc>
      </w:tr>
      <w:tr w:rsidR="00C25FD9" w:rsidRPr="00B36D8F" w14:paraId="7DC02C6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4A7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PTPN11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E159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tyrosine phosphatase, non-receptor type 11</w:t>
            </w:r>
          </w:p>
        </w:tc>
      </w:tr>
      <w:tr w:rsidR="00C25FD9" w:rsidRPr="00B36D8F" w14:paraId="295BF7E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769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NFKB2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357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factor of kappa light polypeptide gene enhancer in B-cells 2 (p49/p100)</w:t>
            </w:r>
          </w:p>
        </w:tc>
      </w:tr>
      <w:tr w:rsidR="00C25FD9" w:rsidRPr="00B36D8F" w14:paraId="11C53D9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A3F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STAT5B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B44A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signal transducer and activator of transcription 5B</w:t>
            </w:r>
          </w:p>
        </w:tc>
      </w:tr>
      <w:tr w:rsidR="00C25FD9" w:rsidRPr="00B36D8F" w14:paraId="186946E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A6E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STAT3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84FC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signal transducer and activator of transcription 3 (acute-phase response factor)</w:t>
            </w:r>
          </w:p>
        </w:tc>
      </w:tr>
      <w:tr w:rsidR="00C25FD9" w:rsidRPr="00B36D8F" w14:paraId="7A4B75C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F6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STAT5A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BDE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signal transducer and activator of transcription 5A</w:t>
            </w:r>
          </w:p>
        </w:tc>
      </w:tr>
      <w:tr w:rsidR="00C25FD9" w:rsidRPr="00B36D8F" w14:paraId="64E480A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EB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NRG1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B94B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neuregulin 1</w:t>
            </w:r>
          </w:p>
        </w:tc>
      </w:tr>
      <w:tr w:rsidR="00C25FD9" w:rsidRPr="00B36D8F" w14:paraId="6DB0FAB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4B0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HDAC3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0581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histone deacetylase 3</w:t>
            </w:r>
          </w:p>
        </w:tc>
      </w:tr>
      <w:tr w:rsidR="00C25FD9" w:rsidRPr="00B36D8F" w14:paraId="1F4C8E4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48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GH1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89FF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hormone 1</w:t>
            </w:r>
          </w:p>
        </w:tc>
      </w:tr>
      <w:tr w:rsidR="00C25FD9" w:rsidRPr="00B36D8F" w14:paraId="1E22782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4C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IL7R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917C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interleukin 7 receptor</w:t>
            </w:r>
          </w:p>
        </w:tc>
      </w:tr>
      <w:tr w:rsidR="00C25FD9" w:rsidRPr="00B36D8F" w14:paraId="68F8610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320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IGF1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603B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insulin-like growth factor 1 (somatomedin C)</w:t>
            </w:r>
          </w:p>
        </w:tc>
      </w:tr>
      <w:tr w:rsidR="00C25FD9" w:rsidRPr="00B36D8F" w14:paraId="15D7437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77E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IGF2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7A66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insulin-like growth factor 2</w:t>
            </w:r>
          </w:p>
        </w:tc>
      </w:tr>
      <w:tr w:rsidR="00C25FD9" w:rsidRPr="00B36D8F" w14:paraId="0DAE7D4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E13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197E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</w:t>
            </w:r>
          </w:p>
        </w:tc>
      </w:tr>
      <w:tr w:rsidR="00C25FD9" w:rsidRPr="00B36D8F" w14:paraId="24BD914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AAE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NGF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AD9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nerve growth factor (beta polypeptide)</w:t>
            </w:r>
          </w:p>
        </w:tc>
      </w:tr>
      <w:tr w:rsidR="00C25FD9" w:rsidRPr="00B36D8F" w14:paraId="620274C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7B0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IRS1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BAFC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 receptor substrate 1</w:t>
            </w:r>
          </w:p>
        </w:tc>
      </w:tr>
      <w:tr w:rsidR="00C25FD9" w:rsidRPr="00B36D8F" w14:paraId="7AF8A75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CA7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PTPN1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5BDA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tyrosine phosphatase, non-receptor type 1</w:t>
            </w:r>
          </w:p>
        </w:tc>
      </w:tr>
      <w:tr w:rsidR="00C25FD9" w:rsidRPr="00B36D8F" w14:paraId="2B4040F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D84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IRS2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B03D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 receptor substrate 2</w:t>
            </w:r>
          </w:p>
        </w:tc>
      </w:tr>
      <w:tr w:rsidR="00C25FD9" w:rsidRPr="00B36D8F" w14:paraId="42DADE1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9A4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AKT1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41E4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v-akt murine thymoma viral oncogene homolog 1</w:t>
            </w:r>
          </w:p>
        </w:tc>
      </w:tr>
      <w:tr w:rsidR="00C25FD9" w:rsidRPr="00B36D8F" w14:paraId="742C12F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FC4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PIK3CB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224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phosphatidylinositol-4,5-bisphosphate 3-kinase, catalytic subunit beta</w:t>
            </w:r>
          </w:p>
        </w:tc>
      </w:tr>
      <w:tr w:rsidR="00C25FD9" w:rsidRPr="00B36D8F" w14:paraId="50666C1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CD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NGFR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BEE6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nerve growth factor receptor</w:t>
            </w:r>
          </w:p>
        </w:tc>
      </w:tr>
      <w:tr w:rsidR="00C25FD9" w:rsidRPr="00B36D8F" w14:paraId="59B24BA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8E4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HRAS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5B37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Harvey rat sarcoma viral oncogene homolog</w:t>
            </w:r>
          </w:p>
        </w:tc>
      </w:tr>
      <w:tr w:rsidR="00C25FD9" w:rsidRPr="00B36D8F" w14:paraId="5271FA0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D9D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MYC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B6E4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v-myc avian myelocytomatosis viral oncogene homolog</w:t>
            </w:r>
          </w:p>
        </w:tc>
      </w:tr>
      <w:tr w:rsidR="00C25FD9" w:rsidRPr="00B36D8F" w14:paraId="5A7594D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916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EGFR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49C8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epidermal growth factor receptor</w:t>
            </w:r>
          </w:p>
        </w:tc>
      </w:tr>
      <w:tr w:rsidR="00C25FD9" w:rsidRPr="00B36D8F" w14:paraId="182858D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3B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ERBB2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2A09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erb-b2 receptor tyrosine kinase 2</w:t>
            </w:r>
          </w:p>
        </w:tc>
      </w:tr>
      <w:tr w:rsidR="00C25FD9" w:rsidRPr="00B36D8F" w14:paraId="4B1773B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E81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3B2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 receptor</w:t>
            </w:r>
          </w:p>
        </w:tc>
      </w:tr>
      <w:tr w:rsidR="00C25FD9" w:rsidRPr="00B36D8F" w14:paraId="2794CBA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668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NCOR1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0345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receptor corepressor 1</w:t>
            </w:r>
          </w:p>
        </w:tc>
      </w:tr>
      <w:tr w:rsidR="00C25FD9" w:rsidRPr="00B36D8F" w14:paraId="39D4261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2AE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NBN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C592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nibrin</w:t>
            </w:r>
          </w:p>
        </w:tc>
      </w:tr>
      <w:tr w:rsidR="00C25FD9" w:rsidRPr="00B36D8F" w14:paraId="16916DF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6DA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JUND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BCBA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jun D proto-oncogene</w:t>
            </w:r>
          </w:p>
        </w:tc>
      </w:tr>
      <w:tr w:rsidR="00C25FD9" w:rsidRPr="00B36D8F" w14:paraId="520707C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4B9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IL2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854B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interleukin 2</w:t>
            </w:r>
          </w:p>
        </w:tc>
      </w:tr>
      <w:tr w:rsidR="00C25FD9" w:rsidRPr="00B36D8F" w14:paraId="6866258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936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PDGFB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1F9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platelet-derived growth factor beta polypeptide</w:t>
            </w:r>
          </w:p>
        </w:tc>
      </w:tr>
      <w:tr w:rsidR="00C25FD9" w:rsidRPr="00B36D8F" w14:paraId="693D391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341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EGF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341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epidermal growth factor</w:t>
            </w:r>
          </w:p>
        </w:tc>
      </w:tr>
      <w:tr w:rsidR="00C25FD9" w:rsidRPr="00B36D8F" w14:paraId="284258A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D09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IL2RG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346D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interleukin 2 receptor, gamma</w:t>
            </w:r>
          </w:p>
        </w:tc>
      </w:tr>
      <w:tr w:rsidR="00C25FD9" w:rsidRPr="00B36D8F" w14:paraId="59F9D5B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429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9E7A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FBJ murine osteosarcoma viral oncogene homolog</w:t>
            </w:r>
          </w:p>
        </w:tc>
      </w:tr>
      <w:tr w:rsidR="00C25FD9" w:rsidRPr="00B36D8F" w14:paraId="1151E59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206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PDGFRB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CF57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platelet-derived growth factor receptor, beta polypeptide</w:t>
            </w:r>
          </w:p>
        </w:tc>
      </w:tr>
      <w:tr w:rsidR="00C25FD9" w:rsidRPr="00B36D8F" w14:paraId="28016CB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D7E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EPOR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66AF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Erythropoietin receptor</w:t>
            </w:r>
          </w:p>
        </w:tc>
      </w:tr>
      <w:tr w:rsidR="00C25FD9" w:rsidRPr="00B36D8F" w14:paraId="5515C84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F8D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SST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BC8D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somatostatin</w:t>
            </w:r>
          </w:p>
        </w:tc>
      </w:tr>
      <w:tr w:rsidR="00C25FD9" w:rsidRPr="00B36D8F" w14:paraId="46DA48E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77F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PRKCD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49B6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kinase C, delta</w:t>
            </w:r>
          </w:p>
        </w:tc>
      </w:tr>
      <w:tr w:rsidR="00C25FD9" w:rsidRPr="00B36D8F" w14:paraId="711BFE2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D69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PPARA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4C87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peroxisome proliferator-activated receptor alpha</w:t>
            </w:r>
          </w:p>
        </w:tc>
      </w:tr>
      <w:tr w:rsidR="00C25FD9" w:rsidRPr="00B36D8F" w14:paraId="3E54A31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3ED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09C3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ret proto-oncogene</w:t>
            </w:r>
          </w:p>
        </w:tc>
      </w:tr>
      <w:tr w:rsidR="00C25FD9" w:rsidRPr="00B36D8F" w14:paraId="2959017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B34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PLCG2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39A0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phospholipase C, gamma 2 (phosphatidylinositol-specific)</w:t>
            </w:r>
          </w:p>
        </w:tc>
      </w:tr>
      <w:tr w:rsidR="00C25FD9" w:rsidRPr="00B36D8F" w14:paraId="0E17B4A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326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PEX5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F77E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peroxisomal biogenesis factor 5</w:t>
            </w:r>
          </w:p>
        </w:tc>
      </w:tr>
      <w:tr w:rsidR="00C25FD9" w:rsidRPr="00B36D8F" w14:paraId="60A51E7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6AE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TCF3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7787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transcription factor 3</w:t>
            </w:r>
          </w:p>
        </w:tc>
      </w:tr>
      <w:tr w:rsidR="00C25FD9" w:rsidRPr="00B36D8F" w14:paraId="4931E10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554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PARP1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73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poly (ADP-ribose) polymerase 1</w:t>
            </w:r>
          </w:p>
        </w:tc>
      </w:tr>
      <w:tr w:rsidR="00C25FD9" w:rsidRPr="00B36D8F" w14:paraId="1420C54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986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BRCA1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A516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breast cancer 1, early onset</w:t>
            </w:r>
          </w:p>
        </w:tc>
      </w:tr>
      <w:tr w:rsidR="00C25FD9" w:rsidRPr="00B36D8F" w14:paraId="72EFCEC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738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PIN1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7205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peptidylprolyl cis/trans isomerase, NIMA-interacting 1</w:t>
            </w:r>
          </w:p>
        </w:tc>
      </w:tr>
      <w:tr w:rsidR="00C25FD9" w:rsidRPr="00B36D8F" w14:paraId="1AD263E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15E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PTEN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DA51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phosphatase and tensin homolog</w:t>
            </w:r>
          </w:p>
        </w:tc>
      </w:tr>
      <w:tr w:rsidR="00C25FD9" w:rsidRPr="00B36D8F" w14:paraId="4FD5F18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6FE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CREBBP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3F83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CREB binding protein</w:t>
            </w:r>
          </w:p>
        </w:tc>
      </w:tr>
      <w:tr w:rsidR="00C25FD9" w:rsidRPr="00B36D8F" w14:paraId="4815E23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A86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HIF1A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679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hypoxia inducible factor 1, alpha subunit (basic helix-loop-helix transcription factor)</w:t>
            </w:r>
          </w:p>
        </w:tc>
      </w:tr>
      <w:tr w:rsidR="00C25FD9" w:rsidRPr="00B36D8F" w14:paraId="149CFD4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BB9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UBB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0230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ubiquitin B</w:t>
            </w:r>
          </w:p>
        </w:tc>
      </w:tr>
      <w:tr w:rsidR="00C25FD9" w:rsidRPr="00B36D8F" w14:paraId="6587E20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E4B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RPA1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ECD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replication protein A1, 70kDa</w:t>
            </w:r>
          </w:p>
        </w:tc>
      </w:tr>
      <w:tr w:rsidR="00C25FD9" w:rsidRPr="00B36D8F" w14:paraId="32A8CC8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120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BLM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828F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Bloom syndrome, RecQ helicase-like</w:t>
            </w:r>
          </w:p>
        </w:tc>
      </w:tr>
      <w:tr w:rsidR="00C25FD9" w:rsidRPr="00B36D8F" w14:paraId="25BDBE0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F20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BCL2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36C4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B-cell CLL/lymphoma 2</w:t>
            </w:r>
          </w:p>
        </w:tc>
      </w:tr>
      <w:tr w:rsidR="00C25FD9" w:rsidRPr="00B36D8F" w14:paraId="0391BBA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E60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S100B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60E5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S100 calcium binding protein B</w:t>
            </w:r>
          </w:p>
        </w:tc>
      </w:tr>
      <w:tr w:rsidR="00C25FD9" w:rsidRPr="00B36D8F" w14:paraId="0085386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0CE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VCP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FB5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valosin containing protein</w:t>
            </w:r>
          </w:p>
        </w:tc>
      </w:tr>
      <w:tr w:rsidR="00C25FD9" w:rsidRPr="00B36D8F" w14:paraId="71FBA03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6F3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POLG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4090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polymerase (DNA directed), gamma</w:t>
            </w:r>
          </w:p>
        </w:tc>
      </w:tr>
      <w:tr w:rsidR="00C25FD9" w:rsidRPr="00B36D8F" w14:paraId="7B23A8A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E69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IGFBP3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1075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insulin-like growth factor binding protein 3</w:t>
            </w:r>
          </w:p>
        </w:tc>
      </w:tr>
      <w:tr w:rsidR="00C25FD9" w:rsidRPr="00B36D8F" w14:paraId="4EBFC13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58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HSP90AA1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5D3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protein 90kDa alpha (cytosolic), class A member 1</w:t>
            </w:r>
          </w:p>
        </w:tc>
      </w:tr>
      <w:tr w:rsidR="00C25FD9" w:rsidRPr="00B36D8F" w14:paraId="514DF90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6F5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NR3C1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E66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receptor subfamily 3, group C, member 1 (glucocorticoid receptor)</w:t>
            </w:r>
          </w:p>
        </w:tc>
      </w:tr>
      <w:tr w:rsidR="00C25FD9" w:rsidRPr="00B36D8F" w14:paraId="627682F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835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EGR1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3D16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early growth response 1</w:t>
            </w:r>
          </w:p>
        </w:tc>
      </w:tr>
      <w:tr w:rsidR="00C25FD9" w:rsidRPr="00B36D8F" w14:paraId="58CFDF3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157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VEGFA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56B3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vascular endothelial growth factor A</w:t>
            </w:r>
          </w:p>
        </w:tc>
      </w:tr>
      <w:tr w:rsidR="00C25FD9" w:rsidRPr="00B36D8F" w14:paraId="00D5F2B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56C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ABL1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27A9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ABL proto-oncogene 1, non-receptor tyrosine kinase</w:t>
            </w:r>
          </w:p>
        </w:tc>
      </w:tr>
      <w:tr w:rsidR="00C25FD9" w:rsidRPr="00B36D8F" w14:paraId="791E2D6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F8C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BRCA2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3653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breast cancer 2, early onset</w:t>
            </w:r>
          </w:p>
        </w:tc>
      </w:tr>
      <w:tr w:rsidR="00C25FD9" w:rsidRPr="00B36D8F" w14:paraId="4945C9C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CE5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TOP2A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C7D7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topoisomerase (DNA) II alpha</w:t>
            </w:r>
          </w:p>
        </w:tc>
      </w:tr>
      <w:tr w:rsidR="00C25FD9" w:rsidRPr="00B36D8F" w14:paraId="1C3933D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63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TOP2B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83D0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topoisomerase (DNA) II beta</w:t>
            </w:r>
          </w:p>
        </w:tc>
      </w:tr>
      <w:tr w:rsidR="00C25FD9" w:rsidRPr="00B36D8F" w14:paraId="45AC266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AF3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NFKB1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C072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factor of kappa light polypeptide gene enhancer in B-cells 1</w:t>
            </w:r>
          </w:p>
        </w:tc>
      </w:tr>
      <w:tr w:rsidR="00C25FD9" w:rsidRPr="00B36D8F" w14:paraId="7C68E44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548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A66D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topoisomerase (DNA) I</w:t>
            </w:r>
          </w:p>
        </w:tc>
      </w:tr>
      <w:tr w:rsidR="00C25FD9" w:rsidRPr="00B36D8F" w14:paraId="0AAB7E5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85C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RAD51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D059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RAD51 recombinase</w:t>
            </w:r>
          </w:p>
        </w:tc>
      </w:tr>
      <w:tr w:rsidR="00C25FD9" w:rsidRPr="00B36D8F" w14:paraId="124D0A4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9BF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UBE2I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09F5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ubiquitin-conjugating enzyme E2I</w:t>
            </w:r>
          </w:p>
        </w:tc>
      </w:tr>
      <w:tr w:rsidR="00C25FD9" w:rsidRPr="00B36D8F" w14:paraId="0A73A54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C2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TNF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6623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tumor necrosis factor</w:t>
            </w:r>
          </w:p>
        </w:tc>
      </w:tr>
      <w:tr w:rsidR="00C25FD9" w:rsidRPr="00B36D8F" w14:paraId="68F2A77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D2C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PDPK1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1B8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3-phosphoinositide dependent protein kinase 1</w:t>
            </w:r>
          </w:p>
        </w:tc>
      </w:tr>
      <w:tr w:rsidR="00C25FD9" w:rsidRPr="00B36D8F" w14:paraId="2DF5BB9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4F0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CEBPA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3EF7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CCAAT/enhancer binding protein (C/EBP), alpha</w:t>
            </w:r>
          </w:p>
        </w:tc>
      </w:tr>
      <w:tr w:rsidR="00C25FD9" w:rsidRPr="00B36D8F" w14:paraId="3DC7ECD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34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CEBPB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83EA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CCAAT/enhancer binding protein (C/EBP), beta</w:t>
            </w:r>
          </w:p>
        </w:tc>
      </w:tr>
      <w:tr w:rsidR="00C25FD9" w:rsidRPr="00B36D8F" w14:paraId="443602D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2CE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MXI1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944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MAX interactor 1, dimerization protein</w:t>
            </w:r>
          </w:p>
        </w:tc>
      </w:tr>
      <w:tr w:rsidR="00C25FD9" w:rsidRPr="00B36D8F" w14:paraId="1595B01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0D9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TGFB1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DE34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transforming growth factor, beta 1</w:t>
            </w:r>
          </w:p>
        </w:tc>
      </w:tr>
      <w:tr w:rsidR="00C25FD9" w:rsidRPr="00B36D8F" w14:paraId="16926E1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B8F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124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6</w:t>
            </w:r>
          </w:p>
        </w:tc>
      </w:tr>
      <w:tr w:rsidR="00C25FD9" w:rsidRPr="00B36D8F" w14:paraId="6B1A8E8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1A3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STK11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74EE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serine/threonine kinase 11</w:t>
            </w:r>
          </w:p>
        </w:tc>
      </w:tr>
      <w:tr w:rsidR="00C25FD9" w:rsidRPr="00B36D8F" w14:paraId="2DC6251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4A4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EP300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1389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E1A binding protein p300</w:t>
            </w:r>
          </w:p>
        </w:tc>
      </w:tr>
      <w:tr w:rsidR="00C25FD9" w:rsidRPr="00B36D8F" w14:paraId="1CD3A6A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006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APTX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03EB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aprataxin</w:t>
            </w:r>
          </w:p>
        </w:tc>
      </w:tr>
      <w:tr w:rsidR="00C25FD9" w:rsidRPr="00B36D8F" w14:paraId="602A382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7E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PML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ED8A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promyelocytic leukemia</w:t>
            </w:r>
          </w:p>
        </w:tc>
      </w:tr>
      <w:tr w:rsidR="00C25FD9" w:rsidRPr="00B36D8F" w14:paraId="46852E8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7CC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GSK3B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7542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glycogen synthase kinase 3 beta</w:t>
            </w:r>
          </w:p>
        </w:tc>
      </w:tr>
      <w:tr w:rsidR="00C25FD9" w:rsidRPr="00B36D8F" w14:paraId="58650A5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6F6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HTT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A75C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huntingtin</w:t>
            </w:r>
          </w:p>
        </w:tc>
      </w:tr>
      <w:tr w:rsidR="00C25FD9" w:rsidRPr="00B36D8F" w14:paraId="5A64B91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7F1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PRKCA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809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kinase C, alpha</w:t>
            </w:r>
          </w:p>
        </w:tc>
      </w:tr>
      <w:tr w:rsidR="00C25FD9" w:rsidRPr="00B36D8F" w14:paraId="3FD40BC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CA7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SSTR3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F484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somatostatin receptor 3</w:t>
            </w:r>
          </w:p>
        </w:tc>
      </w:tr>
      <w:tr w:rsidR="00C25FD9" w:rsidRPr="00B36D8F" w14:paraId="6041D77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B30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HELLS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018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helicase, lymphoid-specific</w:t>
            </w:r>
          </w:p>
        </w:tc>
      </w:tr>
      <w:tr w:rsidR="00C25FD9" w:rsidRPr="00B36D8F" w14:paraId="45EBD7F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8D6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APOC3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B50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apolipoprotein C-III</w:t>
            </w:r>
          </w:p>
        </w:tc>
      </w:tr>
      <w:tr w:rsidR="00C25FD9" w:rsidRPr="00B36D8F" w14:paraId="731298C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FE9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EEF2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AC05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eukaryotic translation elongation factor 2</w:t>
            </w:r>
          </w:p>
        </w:tc>
      </w:tr>
      <w:tr w:rsidR="00C25FD9" w:rsidRPr="00B36D8F" w14:paraId="1A2634B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36A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D496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3</w:t>
            </w:r>
          </w:p>
        </w:tc>
      </w:tr>
      <w:tr w:rsidR="00C25FD9" w:rsidRPr="00B36D8F" w14:paraId="16F4181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FAD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TERF1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7A93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telomeric repeat binding factor (NIMA-interacting) 1</w:t>
            </w:r>
          </w:p>
        </w:tc>
      </w:tr>
      <w:tr w:rsidR="00C25FD9" w:rsidRPr="00B36D8F" w14:paraId="6D31DFD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4A0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PRKDC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FA53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kinase, DNA-activated, catalytic polypeptide</w:t>
            </w:r>
          </w:p>
        </w:tc>
      </w:tr>
      <w:tr w:rsidR="00C25FD9" w:rsidRPr="00B36D8F" w14:paraId="2014F8A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D8B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A41A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catalase</w:t>
            </w:r>
          </w:p>
        </w:tc>
      </w:tr>
      <w:tr w:rsidR="00C25FD9" w:rsidRPr="00B36D8F" w14:paraId="7344C7A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3B3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ERCC5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FB1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5</w:t>
            </w:r>
          </w:p>
        </w:tc>
      </w:tr>
      <w:tr w:rsidR="00C25FD9" w:rsidRPr="00B36D8F" w14:paraId="21BED7D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7A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B3D6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androgen receptor</w:t>
            </w:r>
          </w:p>
        </w:tc>
      </w:tr>
      <w:tr w:rsidR="00C25FD9" w:rsidRPr="00B36D8F" w14:paraId="473254F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CA3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GTF2H2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B7C0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general transcription factor IIH, polypeptide 2, 44kDa</w:t>
            </w:r>
          </w:p>
        </w:tc>
      </w:tr>
      <w:tr w:rsidR="00C25FD9" w:rsidRPr="00B36D8F" w14:paraId="1295D26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411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XRCC5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48DE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X-ray repair complementing defective repair in Chinese hamster cells 5 (double-strand-break rejoining)</w:t>
            </w:r>
          </w:p>
        </w:tc>
      </w:tr>
      <w:tr w:rsidR="00C25FD9" w:rsidRPr="00B36D8F" w14:paraId="73856F4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A02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PCNA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BAC8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proliferating cell nuclear antigen</w:t>
            </w:r>
          </w:p>
        </w:tc>
      </w:tr>
      <w:tr w:rsidR="00C25FD9" w:rsidRPr="00B36D8F" w14:paraId="7020A03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139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FEN1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C74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flap structure-specific endonuclease 1</w:t>
            </w:r>
          </w:p>
        </w:tc>
      </w:tr>
      <w:tr w:rsidR="00C25FD9" w:rsidRPr="00B36D8F" w14:paraId="732E1CA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5DE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FAS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648A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Fas cell surface death receptor</w:t>
            </w:r>
          </w:p>
        </w:tc>
      </w:tr>
      <w:tr w:rsidR="00C25FD9" w:rsidRPr="00B36D8F" w14:paraId="1F121C8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721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TERF2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C799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telomeric repeat binding factor 2</w:t>
            </w:r>
          </w:p>
        </w:tc>
      </w:tr>
      <w:tr w:rsidR="00C25FD9" w:rsidRPr="00B36D8F" w14:paraId="31343DD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E46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XRCC6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5EB6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X-ray repair complementing defective repair in Chinese hamster cells 6</w:t>
            </w:r>
          </w:p>
        </w:tc>
      </w:tr>
      <w:tr w:rsidR="00C25FD9" w:rsidRPr="00B36D8F" w14:paraId="6AC134F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F54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POLD1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005F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polymerase (DNA directed), delta 1, catalytic subunit</w:t>
            </w:r>
          </w:p>
        </w:tc>
      </w:tr>
      <w:tr w:rsidR="00C25FD9" w:rsidRPr="00B36D8F" w14:paraId="0DDD3B5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9A9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BAX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12F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BCL2-associated X protein</w:t>
            </w:r>
          </w:p>
        </w:tc>
      </w:tr>
      <w:tr w:rsidR="00C25FD9" w:rsidRPr="00B36D8F" w14:paraId="2FDF79E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2A0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79D0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retinoblastoma 1</w:t>
            </w:r>
          </w:p>
        </w:tc>
      </w:tr>
      <w:tr w:rsidR="00C25FD9" w:rsidRPr="00B36D8F" w14:paraId="6AEC3A9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1F0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EMD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8464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emerin</w:t>
            </w:r>
          </w:p>
        </w:tc>
      </w:tr>
      <w:tr w:rsidR="00C25FD9" w:rsidRPr="00B36D8F" w14:paraId="6204F67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092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GRB2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ABD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factor receptor-bound protein 2</w:t>
            </w:r>
          </w:p>
        </w:tc>
      </w:tr>
      <w:tr w:rsidR="00C25FD9" w:rsidRPr="00B36D8F" w14:paraId="0DAAD57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50E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FOXO3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9CE4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forkhead box O3</w:t>
            </w:r>
          </w:p>
        </w:tc>
      </w:tr>
      <w:tr w:rsidR="00C25FD9" w:rsidRPr="00B36D8F" w14:paraId="4862D86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994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FOXO1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5413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forkhead box O1</w:t>
            </w:r>
          </w:p>
        </w:tc>
      </w:tr>
      <w:tr w:rsidR="00C25FD9" w:rsidRPr="00B36D8F" w14:paraId="1F781F2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EA7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5A56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transcription factor 1</w:t>
            </w:r>
          </w:p>
        </w:tc>
      </w:tr>
      <w:tr w:rsidR="00C25FD9" w:rsidRPr="00B36D8F" w14:paraId="6DA8DE1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5CB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XPA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16C6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xeroderma pigmentosum, complementation group A</w:t>
            </w:r>
          </w:p>
        </w:tc>
      </w:tr>
      <w:tr w:rsidR="00C25FD9" w:rsidRPr="00B36D8F" w14:paraId="5784F65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2D4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MSRA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B7A0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methionine sulfoxide reductase A</w:t>
            </w:r>
          </w:p>
        </w:tc>
      </w:tr>
      <w:tr w:rsidR="00C25FD9" w:rsidRPr="00B36D8F" w14:paraId="03B1493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C824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RECQL4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F1A4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RecQ helicase-like 4</w:t>
            </w:r>
          </w:p>
        </w:tc>
      </w:tr>
      <w:tr w:rsidR="00C25FD9" w:rsidRPr="00B36D8F" w14:paraId="612E60E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171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SOD2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BFCC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superoxide dismutase 2, mitochondrial</w:t>
            </w:r>
          </w:p>
        </w:tc>
      </w:tr>
      <w:tr w:rsidR="00C25FD9" w:rsidRPr="00B36D8F" w14:paraId="73B4D76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21C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SOD1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1227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superoxide dismutase 1, soluble</w:t>
            </w:r>
          </w:p>
        </w:tc>
      </w:tr>
      <w:tr w:rsidR="00C25FD9" w:rsidRPr="00B36D8F" w14:paraId="0C94477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250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FOXM1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F1CE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forkhead box M1</w:t>
            </w:r>
          </w:p>
        </w:tc>
      </w:tr>
      <w:tr w:rsidR="00C25FD9" w:rsidRPr="00B36D8F" w14:paraId="66A8049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BA7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COQ7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FC0E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coenzyme Q7 homolog, ubiquinone (yeast)</w:t>
            </w:r>
          </w:p>
        </w:tc>
      </w:tr>
      <w:tr w:rsidR="00C25FD9" w:rsidRPr="00B36D8F" w14:paraId="0351E7E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977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CACNA1A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40AD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calcium channel, voltage-dependent, P/Q type, alpha 1A subunit</w:t>
            </w:r>
          </w:p>
        </w:tc>
      </w:tr>
      <w:tr w:rsidR="00C25FD9" w:rsidRPr="00B36D8F" w14:paraId="0EFB87B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49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LRP2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8A8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low density lipoprotein receptor-related protein 2</w:t>
            </w:r>
          </w:p>
        </w:tc>
      </w:tr>
      <w:tr w:rsidR="00C25FD9" w:rsidRPr="00B36D8F" w14:paraId="4F92CDD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BC3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AIFM1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E49D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apoptosis-inducing factor, mitochondrion-associated, 1</w:t>
            </w:r>
          </w:p>
        </w:tc>
      </w:tr>
      <w:tr w:rsidR="00C25FD9" w:rsidRPr="00B36D8F" w14:paraId="5F595E1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6EB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UCHL1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6885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ubiquitin carboxyl-terminal esterase L1 (ubiquitin thiolesterase)</w:t>
            </w:r>
          </w:p>
        </w:tc>
      </w:tr>
      <w:tr w:rsidR="00C25FD9" w:rsidRPr="00B36D8F" w14:paraId="320CC75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E5E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EF22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amyloid beta (A4) precursor protein</w:t>
            </w:r>
          </w:p>
        </w:tc>
      </w:tr>
      <w:tr w:rsidR="00C25FD9" w:rsidRPr="00B36D8F" w14:paraId="08B1E94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56A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APOE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411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apolipoprotein E</w:t>
            </w:r>
          </w:p>
        </w:tc>
      </w:tr>
      <w:tr w:rsidR="00C25FD9" w:rsidRPr="00B36D8F" w14:paraId="2A55F9F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EBD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A2M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B310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alpha-2-macroglobulin</w:t>
            </w:r>
          </w:p>
        </w:tc>
      </w:tr>
      <w:tr w:rsidR="00C25FD9" w:rsidRPr="00B36D8F" w14:paraId="7028F05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74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SNCG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7C83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synuclein, gamma (breast cancer-specific protein 1)</w:t>
            </w:r>
          </w:p>
        </w:tc>
      </w:tr>
      <w:tr w:rsidR="00C25FD9" w:rsidRPr="00B36D8F" w14:paraId="281BCDE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592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PRDX1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B3C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peroxiredoxin 1</w:t>
            </w:r>
          </w:p>
        </w:tc>
      </w:tr>
      <w:tr w:rsidR="00C25FD9" w:rsidRPr="00B36D8F" w14:paraId="58D6C6C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41E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8281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paraoxonase 1</w:t>
            </w:r>
          </w:p>
        </w:tc>
      </w:tr>
      <w:tr w:rsidR="00C25FD9" w:rsidRPr="00B36D8F" w14:paraId="57005C4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CA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RELA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C07B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v-rel avian reticuloendotheliosis viral oncogene homolog A</w:t>
            </w:r>
          </w:p>
        </w:tc>
      </w:tr>
      <w:tr w:rsidR="00C25FD9" w:rsidRPr="00B36D8F" w14:paraId="6BAE057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127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IL6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570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interleukin 6</w:t>
            </w:r>
          </w:p>
        </w:tc>
      </w:tr>
      <w:tr w:rsidR="00C25FD9" w:rsidRPr="00B36D8F" w14:paraId="6FFA87D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1A4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RGN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DBA2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regucalcin</w:t>
            </w:r>
          </w:p>
        </w:tc>
      </w:tr>
      <w:tr w:rsidR="00C25FD9" w:rsidRPr="00B36D8F" w14:paraId="1F59527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F72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ATP5O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7C9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ATP synthase, H+ transporting, mitochondrial F1 complex, O subunit</w:t>
            </w:r>
          </w:p>
        </w:tc>
      </w:tr>
      <w:tr w:rsidR="00C25FD9" w:rsidRPr="00B36D8F" w14:paraId="790CB02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74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RAD52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FDAE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RAD52 homolog, DNA repair protein</w:t>
            </w:r>
          </w:p>
        </w:tc>
      </w:tr>
      <w:tr w:rsidR="00C25FD9" w:rsidRPr="00B36D8F" w14:paraId="790268E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F57E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TOP3B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D3E7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topoisomerase (DNA) III beta</w:t>
            </w:r>
          </w:p>
        </w:tc>
      </w:tr>
      <w:tr w:rsidR="00C25FD9" w:rsidRPr="00B36D8F" w14:paraId="6CD2E11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FEBB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2BE8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1</w:t>
            </w:r>
          </w:p>
        </w:tc>
      </w:tr>
      <w:tr w:rsidR="00C25FD9" w:rsidRPr="00B36D8F" w14:paraId="7A9D991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BF6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84B4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sirtuin 1</w:t>
            </w:r>
          </w:p>
        </w:tc>
      </w:tr>
      <w:tr w:rsidR="00C25FD9" w:rsidRPr="00B36D8F" w14:paraId="27232F4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280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HDAC1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B2C6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histone deacetylase 1</w:t>
            </w:r>
          </w:p>
        </w:tc>
      </w:tr>
      <w:tr w:rsidR="00C25FD9" w:rsidRPr="00B36D8F" w14:paraId="0F075A7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8C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HSPA9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E75B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70kDa protein 9 (mortalin)</w:t>
            </w:r>
          </w:p>
        </w:tc>
      </w:tr>
      <w:tr w:rsidR="00C25FD9" w:rsidRPr="00B36D8F" w14:paraId="5B147E6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E87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GPX1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0F78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peroxidase 1</w:t>
            </w:r>
          </w:p>
        </w:tc>
      </w:tr>
      <w:tr w:rsidR="00C25FD9" w:rsidRPr="00B36D8F" w14:paraId="4E3B4E9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4F5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8002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reductase</w:t>
            </w:r>
          </w:p>
        </w:tc>
      </w:tr>
      <w:tr w:rsidR="00C25FD9" w:rsidRPr="00B36D8F" w14:paraId="6357774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7A2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GSS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329C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synthetase</w:t>
            </w:r>
          </w:p>
        </w:tc>
      </w:tr>
      <w:tr w:rsidR="00C25FD9" w:rsidRPr="00B36D8F" w14:paraId="3309102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09B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GSTA4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74AA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S-transferase alpha 4</w:t>
            </w:r>
          </w:p>
        </w:tc>
      </w:tr>
      <w:tr w:rsidR="00C25FD9" w:rsidRPr="00B36D8F" w14:paraId="2CDEAF3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E70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GSTP1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42A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S-transferase pi 1</w:t>
            </w:r>
          </w:p>
        </w:tc>
      </w:tr>
      <w:tr w:rsidR="00C25FD9" w:rsidRPr="00B36D8F" w14:paraId="7FFA212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66C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MT-CO1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8016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mitochondrially encoded cytochrome c oxidase I</w:t>
            </w:r>
          </w:p>
        </w:tc>
      </w:tr>
      <w:tr w:rsidR="00C25FD9" w:rsidRPr="00B36D8F" w14:paraId="66F5628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E95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HSPD1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F330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60kDa protein 1 (chaperonin)</w:t>
            </w:r>
          </w:p>
        </w:tc>
      </w:tr>
      <w:tr w:rsidR="00C25FD9" w:rsidRPr="00B36D8F" w14:paraId="77F9811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4D0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HSPA1A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4CEA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70kDa protein 1A</w:t>
            </w:r>
          </w:p>
        </w:tc>
      </w:tr>
      <w:tr w:rsidR="00C25FD9" w:rsidRPr="00B36D8F" w14:paraId="461CCA2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0D4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HSPA1B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92B3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70kDa protein 1B</w:t>
            </w:r>
          </w:p>
        </w:tc>
      </w:tr>
      <w:tr w:rsidR="00C25FD9" w:rsidRPr="00B36D8F" w14:paraId="3B2536D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2CB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PCMT1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03DF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protein-L-isoaspartate (D-aspartate) O-methyltransferase</w:t>
            </w:r>
          </w:p>
        </w:tc>
      </w:tr>
      <w:tr w:rsidR="00C25FD9" w:rsidRPr="00B36D8F" w14:paraId="3F0EFA6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C73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MAPK8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4E69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mitogen-activated protein kinase 8</w:t>
            </w:r>
          </w:p>
        </w:tc>
      </w:tr>
      <w:tr w:rsidR="00C25FD9" w:rsidRPr="00B36D8F" w14:paraId="5D09A05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5F0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YWHAZ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2C98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tyrosine 3-monooxygenase/tryptophan 5-monooxygenase activation protein, zeta</w:t>
            </w:r>
          </w:p>
        </w:tc>
      </w:tr>
      <w:tr w:rsidR="00C25FD9" w:rsidRPr="00B36D8F" w14:paraId="135A242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568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PTK2B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9CEA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tyrosine kinase 2 beta</w:t>
            </w:r>
          </w:p>
        </w:tc>
      </w:tr>
      <w:tr w:rsidR="00C25FD9" w:rsidRPr="00B36D8F" w14:paraId="2BC7B4C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CDB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PTK2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7F8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tyrosine kinase 2</w:t>
            </w:r>
          </w:p>
        </w:tc>
      </w:tr>
      <w:tr w:rsidR="00C25FD9" w:rsidRPr="00B36D8F" w14:paraId="40FF9CE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69A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IL7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BF7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interleukin 7</w:t>
            </w:r>
          </w:p>
        </w:tc>
      </w:tr>
      <w:tr w:rsidR="00C25FD9" w:rsidRPr="00B36D8F" w14:paraId="7D7D2DA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7E9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MAPK14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B7E6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mitogen-activated protein kinase 14</w:t>
            </w:r>
          </w:p>
        </w:tc>
      </w:tr>
      <w:tr w:rsidR="00C25FD9" w:rsidRPr="00B36D8F" w14:paraId="63F74A3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342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FGFR1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3314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fibroblast growth factor receptor 1</w:t>
            </w:r>
          </w:p>
        </w:tc>
      </w:tr>
      <w:tr w:rsidR="00C25FD9" w:rsidRPr="00B36D8F" w14:paraId="41A1E46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E16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A91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Sp1 transcription factor</w:t>
            </w:r>
          </w:p>
        </w:tc>
      </w:tr>
      <w:tr w:rsidR="00C25FD9" w:rsidRPr="00B36D8F" w14:paraId="5F2A40F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0A9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FLT1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77ED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fms-related tyrosine kinase 1</w:t>
            </w:r>
          </w:p>
        </w:tc>
      </w:tr>
      <w:tr w:rsidR="00C25FD9" w:rsidRPr="00B36D8F" w14:paraId="4718BFA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3B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JUN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AAE9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jun proto-oncogene</w:t>
            </w:r>
          </w:p>
        </w:tc>
      </w:tr>
      <w:tr w:rsidR="00C25FD9" w:rsidRPr="00B36D8F" w14:paraId="120867A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547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MED1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B6CC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mediator complex subunit 1</w:t>
            </w:r>
          </w:p>
        </w:tc>
      </w:tr>
      <w:tr w:rsidR="00C25FD9" w:rsidRPr="00B36D8F" w14:paraId="797D088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6F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MAPK9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A871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mitogen-activated protein kinase 9</w:t>
            </w:r>
          </w:p>
        </w:tc>
      </w:tr>
      <w:tr w:rsidR="00C25FD9" w:rsidRPr="00B36D8F" w14:paraId="50F40AA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B2A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MAPK3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D9BE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mitogen-activated protein kinase 3</w:t>
            </w:r>
          </w:p>
        </w:tc>
      </w:tr>
      <w:tr w:rsidR="00C25FD9" w:rsidRPr="00B36D8F" w14:paraId="0E53DDB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433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HMGB1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1BA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high mobility group box 1</w:t>
            </w:r>
          </w:p>
        </w:tc>
      </w:tr>
      <w:tr w:rsidR="00C25FD9" w:rsidRPr="00B36D8F" w14:paraId="300572B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21A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CCNA2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DF1E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 A2</w:t>
            </w:r>
          </w:p>
        </w:tc>
      </w:tr>
      <w:tr w:rsidR="00C25FD9" w:rsidRPr="00B36D8F" w14:paraId="61EA483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F43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HMGB2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B564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high mobility group box 2</w:t>
            </w:r>
          </w:p>
        </w:tc>
      </w:tr>
      <w:tr w:rsidR="00C25FD9" w:rsidRPr="00B36D8F" w14:paraId="4416323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94E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MAP3K5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D73F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mitogen-activated protein kinase kinase kinase 5</w:t>
            </w:r>
          </w:p>
        </w:tc>
      </w:tr>
      <w:tr w:rsidR="00C25FD9" w:rsidRPr="00B36D8F" w14:paraId="2EA06D0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CC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TAF1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E585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TAF1 RNA polymerase II, TATA box binding protein (TBP)-associated factor, 250kDa</w:t>
            </w:r>
          </w:p>
        </w:tc>
      </w:tr>
      <w:tr w:rsidR="00C25FD9" w:rsidRPr="00B36D8F" w14:paraId="61E84EC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9AC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LMNB1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6B4F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lamin B1</w:t>
            </w:r>
          </w:p>
        </w:tc>
      </w:tr>
      <w:tr w:rsidR="00C25FD9" w:rsidRPr="00B36D8F" w14:paraId="2074827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F2B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SDHC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3A4C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succinate dehydrogenase complex, subunit C, integral membrane protein, 15kDa</w:t>
            </w:r>
          </w:p>
        </w:tc>
      </w:tr>
      <w:tr w:rsidR="00C25FD9" w:rsidRPr="00B36D8F" w14:paraId="6B1B1B0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D15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FOXO4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2184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forkhead box O4</w:t>
            </w:r>
          </w:p>
        </w:tc>
      </w:tr>
      <w:tr w:rsidR="00C25FD9" w:rsidRPr="00B36D8F" w14:paraId="26E424A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0D8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HESX1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5D04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HESX homeobox 1</w:t>
            </w:r>
          </w:p>
        </w:tc>
      </w:tr>
      <w:tr w:rsidR="00C25FD9" w:rsidRPr="00B36D8F" w14:paraId="68DF11C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49F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PIK3R1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8973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phosphoinositide-3-kinase, regulatory subunit 1 (alpha)</w:t>
            </w:r>
          </w:p>
        </w:tc>
      </w:tr>
      <w:tr w:rsidR="00C25FD9" w:rsidRPr="00B36D8F" w14:paraId="1B04F24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84A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BSCL2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F770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Berardinelli-Seip congenital lipodystrophy 2 (seipin)</w:t>
            </w:r>
          </w:p>
        </w:tc>
      </w:tr>
      <w:tr w:rsidR="00C25FD9" w:rsidRPr="00B36D8F" w14:paraId="26572E5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296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AGPAT2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F51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1-acylglycerol-3-phosphate O-acyltransferase 2</w:t>
            </w:r>
          </w:p>
        </w:tc>
      </w:tr>
      <w:tr w:rsidR="00C25FD9" w:rsidRPr="00B36D8F" w14:paraId="61DC241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FE3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BMI1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C880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BMI1 proto-oncogene, polycomb ring finger</w:t>
            </w:r>
          </w:p>
        </w:tc>
      </w:tr>
      <w:tr w:rsidR="00C25FD9" w:rsidRPr="00B36D8F" w14:paraId="73EC3FB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E68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EEF1A1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801D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eukaryotic translation elongation factor 1 alpha 1</w:t>
            </w:r>
          </w:p>
        </w:tc>
      </w:tr>
      <w:tr w:rsidR="00C25FD9" w:rsidRPr="00B36D8F" w14:paraId="3824F75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634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TFAP2A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1C1C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transcription factor AP-2 alpha (activating enhancer binding protein 2 alpha)</w:t>
            </w:r>
          </w:p>
        </w:tc>
      </w:tr>
      <w:tr w:rsidR="00C25FD9" w:rsidRPr="00B36D8F" w14:paraId="38443B2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C57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BDNF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3C39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brain-derived neurotrophic factor</w:t>
            </w:r>
          </w:p>
        </w:tc>
      </w:tr>
      <w:tr w:rsidR="00C25FD9" w:rsidRPr="00B36D8F" w14:paraId="59E71BE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D85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CREB1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EFEF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cAMP responsive element binding protein 1</w:t>
            </w:r>
          </w:p>
        </w:tc>
      </w:tr>
      <w:tr w:rsidR="00C25FD9" w:rsidRPr="00B36D8F" w14:paraId="46D383E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10D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ATF2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FAF4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activating transcription factor 2</w:t>
            </w:r>
          </w:p>
        </w:tc>
      </w:tr>
      <w:tr w:rsidR="00C25FD9" w:rsidRPr="00B36D8F" w14:paraId="0101C1F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9B6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TBP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E676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TATA box binding protein</w:t>
            </w:r>
          </w:p>
        </w:tc>
      </w:tr>
      <w:tr w:rsidR="00C25FD9" w:rsidRPr="00B36D8F" w14:paraId="35FCB17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21F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APEX1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380A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APEX nuclease (multifunctional DNA repair enzyme) 1</w:t>
            </w:r>
          </w:p>
        </w:tc>
      </w:tr>
      <w:tr w:rsidR="00C25FD9" w:rsidRPr="00B36D8F" w14:paraId="5A2E8DF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C75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HBP1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B6B4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HMG-box transcription factor 1</w:t>
            </w:r>
          </w:p>
        </w:tc>
      </w:tr>
      <w:tr w:rsidR="00C25FD9" w:rsidRPr="00B36D8F" w14:paraId="711CF56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A94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BUB1B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FF37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BUB1 mitotic checkpoint serine/threonine kinase B</w:t>
            </w:r>
          </w:p>
        </w:tc>
      </w:tr>
      <w:tr w:rsidR="00C25FD9" w:rsidRPr="00B36D8F" w14:paraId="74BE8CC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297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PTGS2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3B68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prostaglandin-endoperoxide synthase 2 (prostaglandin G/H synthase and cyclooxygenase)</w:t>
            </w:r>
          </w:p>
        </w:tc>
      </w:tr>
      <w:tr w:rsidR="00C25FD9" w:rsidRPr="00B36D8F" w14:paraId="33A87D1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3E9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HSPA8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9B74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heat shock 70kDa protein 8</w:t>
            </w:r>
          </w:p>
        </w:tc>
      </w:tr>
      <w:tr w:rsidR="00C25FD9" w:rsidRPr="00B36D8F" w14:paraId="21AE086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25C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SIN3A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D485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SIN3 transcription regulator family member A</w:t>
            </w:r>
          </w:p>
        </w:tc>
      </w:tr>
      <w:tr w:rsidR="00C25FD9" w:rsidRPr="00B36D8F" w14:paraId="631D9B4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318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CDK1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B022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cyclin-dependent kinase 1</w:t>
            </w:r>
          </w:p>
        </w:tc>
      </w:tr>
      <w:tr w:rsidR="00C25FD9" w:rsidRPr="00B36D8F" w14:paraId="434C12B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2B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TFDP1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6710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transcription factor Dp-1</w:t>
            </w:r>
          </w:p>
        </w:tc>
      </w:tr>
      <w:tr w:rsidR="00C25FD9" w:rsidRPr="00B36D8F" w14:paraId="0D35028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8F4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DDIT3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1C1C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DNA-damage-inducible transcript 3</w:t>
            </w:r>
          </w:p>
        </w:tc>
      </w:tr>
      <w:tr w:rsidR="00C25FD9" w:rsidRPr="00B36D8F" w14:paraId="2CD80D3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F23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B8EF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polymerase (DNA directed), alpha 1, catalytic subunit</w:t>
            </w:r>
          </w:p>
        </w:tc>
      </w:tr>
      <w:tr w:rsidR="00C25FD9" w:rsidRPr="00B36D8F" w14:paraId="50D3988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EA5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MAPT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F0DD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microtubule-associated protein tau</w:t>
            </w:r>
          </w:p>
        </w:tc>
      </w:tr>
      <w:tr w:rsidR="00C25FD9" w:rsidRPr="00B36D8F" w14:paraId="1201BAE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14B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CTGF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79E5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connective tissue growth factor</w:t>
            </w:r>
          </w:p>
        </w:tc>
      </w:tr>
      <w:tr w:rsidR="00C25FD9" w:rsidRPr="00B36D8F" w14:paraId="5993D92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22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HDAC2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0A55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histone deacetylase 2</w:t>
            </w:r>
          </w:p>
        </w:tc>
      </w:tr>
      <w:tr w:rsidR="00C25FD9" w:rsidRPr="00B36D8F" w14:paraId="55C72E9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02F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MAX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0937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MYC associated factor X</w:t>
            </w:r>
          </w:p>
        </w:tc>
      </w:tr>
      <w:tr w:rsidR="00C25FD9" w:rsidRPr="00B36D8F" w14:paraId="0934B11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9E0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MXD1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1D1A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MAX dimerization protein 1</w:t>
            </w:r>
          </w:p>
        </w:tc>
      </w:tr>
      <w:tr w:rsidR="00C25FD9" w:rsidRPr="00B36D8F" w14:paraId="5CEE124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56E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MDM2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21D6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MDM2 proto-oncogene, E3 ubiquitin protein ligase</w:t>
            </w:r>
          </w:p>
        </w:tc>
      </w:tr>
      <w:tr w:rsidR="00C25FD9" w:rsidRPr="00B36D8F" w14:paraId="1DC63F6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8AF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SUMO1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0A0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small ubiquitin-like modifier 1</w:t>
            </w:r>
          </w:p>
        </w:tc>
      </w:tr>
      <w:tr w:rsidR="00C25FD9" w:rsidRPr="00B36D8F" w14:paraId="589A24F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253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H2AFX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F7DC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H2A histone family, member X</w:t>
            </w:r>
          </w:p>
        </w:tc>
      </w:tr>
      <w:tr w:rsidR="00C25FD9" w:rsidRPr="00B36D8F" w14:paraId="6A33D4E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35D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HOXB7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2E9E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homeobox B7</w:t>
            </w:r>
          </w:p>
        </w:tc>
      </w:tr>
      <w:tr w:rsidR="00C25FD9" w:rsidRPr="00B36D8F" w14:paraId="10AEE8F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6C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HOXC4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1AE0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homeobox C4</w:t>
            </w:r>
          </w:p>
        </w:tc>
      </w:tr>
      <w:tr w:rsidR="00C25FD9" w:rsidRPr="00B36D8F" w14:paraId="5855A31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0C3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JAK2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0695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Janus kinase 2</w:t>
            </w:r>
          </w:p>
        </w:tc>
      </w:tr>
      <w:tr w:rsidR="00C25FD9" w:rsidRPr="00B36D8F" w14:paraId="2616937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9E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ESR1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5B2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estrogen receptor 1</w:t>
            </w:r>
          </w:p>
        </w:tc>
      </w:tr>
      <w:tr w:rsidR="00C25FD9" w:rsidRPr="00B36D8F" w14:paraId="6DA4EA6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CF8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LEP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9E22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leptin</w:t>
            </w:r>
          </w:p>
        </w:tc>
      </w:tr>
      <w:tr w:rsidR="00C25FD9" w:rsidRPr="00B36D8F" w14:paraId="74E154F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1F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LEPR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DBFB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leptin receptor</w:t>
            </w:r>
          </w:p>
        </w:tc>
      </w:tr>
      <w:tr w:rsidR="00C25FD9" w:rsidRPr="00B36D8F" w14:paraId="0D633A9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F82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NFKBIA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EABD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factor of kappa light polypeptide gene enhancer in B-cells inhibitor, alpha</w:t>
            </w:r>
          </w:p>
        </w:tc>
      </w:tr>
      <w:tr w:rsidR="00C25FD9" w:rsidRPr="00B36D8F" w14:paraId="7044AA7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54E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CLU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200C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clusterin</w:t>
            </w:r>
          </w:p>
        </w:tc>
      </w:tr>
      <w:tr w:rsidR="00C25FD9" w:rsidRPr="00B36D8F" w14:paraId="5D7643C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28D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MTOR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5B3F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mechanistic target of rapamycin (serine/threonine kinase)</w:t>
            </w:r>
          </w:p>
        </w:tc>
      </w:tr>
      <w:tr w:rsidR="00C25FD9" w:rsidRPr="00B36D8F" w14:paraId="6044F42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025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GHRHR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A88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hormone releasing hormone receptor</w:t>
            </w:r>
          </w:p>
        </w:tc>
      </w:tr>
      <w:tr w:rsidR="00C25FD9" w:rsidRPr="00B36D8F" w14:paraId="41ECFED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EDE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CTNNB1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F64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catenin (cadherin-associated protein), beta 1, 88kDa</w:t>
            </w:r>
          </w:p>
        </w:tc>
      </w:tr>
      <w:tr w:rsidR="00C25FD9" w:rsidRPr="00B36D8F" w14:paraId="1A6FD03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84A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PSEN1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59D4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presenilin 1</w:t>
            </w:r>
          </w:p>
        </w:tc>
      </w:tr>
      <w:tr w:rsidR="00C25FD9" w:rsidRPr="00B36D8F" w14:paraId="31CB13E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878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DLL3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30CB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delta-like 3 (Drosophila)</w:t>
            </w:r>
          </w:p>
        </w:tc>
      </w:tr>
      <w:tr w:rsidR="00C25FD9" w:rsidRPr="00B36D8F" w14:paraId="09DDE5B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8B4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CDKN2A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B371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cyclin-dependent kinase inhibitor 2A</w:t>
            </w:r>
          </w:p>
        </w:tc>
      </w:tr>
      <w:tr w:rsidR="00C25FD9" w:rsidRPr="00B36D8F" w14:paraId="301B9CA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892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PPP1CA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29DC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phosphatase 1, catalytic subunit, alpha isozyme</w:t>
            </w:r>
          </w:p>
        </w:tc>
      </w:tr>
      <w:tr w:rsidR="00C25FD9" w:rsidRPr="00B36D8F" w14:paraId="18C5E2F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B5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DBN1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C9C5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drebrin 1</w:t>
            </w:r>
          </w:p>
        </w:tc>
      </w:tr>
      <w:tr w:rsidR="00C25FD9" w:rsidRPr="00B36D8F" w14:paraId="604E5E8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C3C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NOG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43E1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noggin</w:t>
            </w:r>
          </w:p>
        </w:tc>
      </w:tr>
      <w:tr w:rsidR="00C25FD9" w:rsidRPr="00B36D8F" w14:paraId="7EE0AD80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618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ELN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5D8F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elastin</w:t>
            </w:r>
          </w:p>
        </w:tc>
      </w:tr>
      <w:tr w:rsidR="00C25FD9" w:rsidRPr="00B36D8F" w14:paraId="5524208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15C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9BDD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ATR serine/threonine kinase</w:t>
            </w:r>
          </w:p>
        </w:tc>
      </w:tr>
      <w:tr w:rsidR="00C25FD9" w:rsidRPr="00B36D8F" w14:paraId="1206406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522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UCP3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7E3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uncoupling protein 3 (mitochondrial, proton carrier)</w:t>
            </w:r>
          </w:p>
        </w:tc>
      </w:tr>
      <w:tr w:rsidR="00C25FD9" w:rsidRPr="00B36D8F" w14:paraId="65F8EB8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68C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ZMPSTE24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A18D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zinc metallopeptidase STE24</w:t>
            </w:r>
          </w:p>
        </w:tc>
      </w:tr>
      <w:tr w:rsidR="00C25FD9" w:rsidRPr="00B36D8F" w14:paraId="7F661D0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106B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TP63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794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tumor protein p63</w:t>
            </w:r>
          </w:p>
        </w:tc>
      </w:tr>
      <w:tr w:rsidR="00C25FD9" w:rsidRPr="00B36D8F" w14:paraId="741D75D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1C7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UCP2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3C37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uncoupling protein 2 (mitochondrial, proton carrier)</w:t>
            </w:r>
          </w:p>
        </w:tc>
      </w:tr>
      <w:tr w:rsidR="00C25FD9" w:rsidRPr="00B36D8F" w14:paraId="0019454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28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69D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polymerase (DNA directed), beta</w:t>
            </w:r>
          </w:p>
        </w:tc>
      </w:tr>
      <w:tr w:rsidR="00C25FD9" w:rsidRPr="00B36D8F" w14:paraId="7D8B167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BB0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GCLC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E1BB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glutamate-cysteine ligase, catalytic subunit</w:t>
            </w:r>
          </w:p>
        </w:tc>
      </w:tr>
      <w:tr w:rsidR="00C25FD9" w:rsidRPr="00B36D8F" w14:paraId="4C36ADD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009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GCLM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66D2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glutamate-cysteine ligase, modifier subunit</w:t>
            </w:r>
          </w:p>
        </w:tc>
      </w:tr>
      <w:tr w:rsidR="00C25FD9" w:rsidRPr="00B36D8F" w14:paraId="26AD7E1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D2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F813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sirtuin 6</w:t>
            </w:r>
          </w:p>
        </w:tc>
      </w:tr>
      <w:tr w:rsidR="00C25FD9" w:rsidRPr="00B36D8F" w14:paraId="604C710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011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BUB3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6775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BUB3 mitotic checkpoint protein</w:t>
            </w:r>
          </w:p>
        </w:tc>
      </w:tr>
      <w:tr w:rsidR="00C25FD9" w:rsidRPr="00B36D8F" w14:paraId="17A0EEB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385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RAE1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0776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ribonucleic acid export 1</w:t>
            </w:r>
          </w:p>
        </w:tc>
      </w:tr>
      <w:tr w:rsidR="00C25FD9" w:rsidRPr="00B36D8F" w14:paraId="5F0D0C2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2BC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PMCH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680E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pro-melanin-concentrating hormone</w:t>
            </w:r>
          </w:p>
        </w:tc>
      </w:tr>
      <w:tr w:rsidR="00C25FD9" w:rsidRPr="00B36D8F" w14:paraId="5E8E5E6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A21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MLH1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E34D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mutL homolog 1</w:t>
            </w:r>
          </w:p>
        </w:tc>
      </w:tr>
      <w:tr w:rsidR="00C25FD9" w:rsidRPr="00B36D8F" w14:paraId="1B1AD3F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224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CSNK1E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8ED7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casein kinase 1, epsilon</w:t>
            </w:r>
          </w:p>
        </w:tc>
      </w:tr>
      <w:tr w:rsidR="00C25FD9" w:rsidRPr="00B36D8F" w14:paraId="153D043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37A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STUB1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AB1A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STIP1 homology and U-box containing protein 1, E3 ubiquitin protein ligase</w:t>
            </w:r>
          </w:p>
        </w:tc>
      </w:tr>
      <w:tr w:rsidR="00C25FD9" w:rsidRPr="00B36D8F" w14:paraId="50F5C6B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A71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PPM1D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3FF4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protein phosphatase, Mg2+/Mn2+ dependent, 1D</w:t>
            </w:r>
          </w:p>
        </w:tc>
      </w:tr>
      <w:tr w:rsidR="00C25FD9" w:rsidRPr="00B36D8F" w14:paraId="79DE007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79C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CHEK2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BCDA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checkpoint kinase 2</w:t>
            </w:r>
          </w:p>
        </w:tc>
      </w:tr>
      <w:tr w:rsidR="00C25FD9" w:rsidRPr="00B36D8F" w14:paraId="37C34EA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01C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PCK1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627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phosphoenolpyruvate carboxykinase 1 (soluble)</w:t>
            </w:r>
          </w:p>
        </w:tc>
      </w:tr>
      <w:tr w:rsidR="00C25FD9" w:rsidRPr="00B36D8F" w14:paraId="1E1B409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E5E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ARHGAP1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BF6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Rho GTPase activating protein 1</w:t>
            </w:r>
          </w:p>
        </w:tc>
      </w:tr>
      <w:tr w:rsidR="00C25FD9" w:rsidRPr="00B36D8F" w14:paraId="4449AC0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C1F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CDC42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2E3C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cell division cycle 42</w:t>
            </w:r>
          </w:p>
        </w:tc>
      </w:tr>
      <w:tr w:rsidR="00C25FD9" w:rsidRPr="00B36D8F" w14:paraId="65B3DDB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54B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ARNTL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4F2C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aryl hydrocarbon receptor nuclear translocator-like</w:t>
            </w:r>
          </w:p>
        </w:tc>
      </w:tr>
      <w:tr w:rsidR="00C25FD9" w:rsidRPr="00B36D8F" w14:paraId="014470C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B29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CLOCK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9F18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clock circadian regulator</w:t>
            </w:r>
          </w:p>
        </w:tc>
      </w:tr>
      <w:tr w:rsidR="00C25FD9" w:rsidRPr="00B36D8F" w14:paraId="4A4B005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A7B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HIC1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C8D7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hypermethylated in cancer 1</w:t>
            </w:r>
          </w:p>
        </w:tc>
      </w:tr>
      <w:tr w:rsidR="00C25FD9" w:rsidRPr="00B36D8F" w14:paraId="5CC7D0C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FC3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PAPPA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3AD2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pregnancy-associated plasma protein A, pappalysin 1</w:t>
            </w:r>
          </w:p>
        </w:tc>
      </w:tr>
      <w:tr w:rsidR="00C25FD9" w:rsidRPr="00B36D8F" w14:paraId="716FB457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EB1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ADCY5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4A80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adenylate cyclase 5</w:t>
            </w:r>
          </w:p>
        </w:tc>
      </w:tr>
      <w:tr w:rsidR="00C25FD9" w:rsidRPr="00B36D8F" w14:paraId="423774F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61A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PPARGC1A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DC4E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peroxisome proliferator-activated receptor gamma, coactivator 1 alpha</w:t>
            </w:r>
          </w:p>
        </w:tc>
      </w:tr>
      <w:tr w:rsidR="00C25FD9" w:rsidRPr="00B36D8F" w14:paraId="5D70222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C1A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GPX4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6441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glutathione peroxidase 4</w:t>
            </w:r>
          </w:p>
        </w:tc>
      </w:tr>
      <w:tr w:rsidR="00C25FD9" w:rsidRPr="00B36D8F" w14:paraId="2CA0272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B9B6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UCP1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642D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uncoupling protein 1 (mitochondrial, proton carrier)</w:t>
            </w:r>
          </w:p>
        </w:tc>
      </w:tr>
      <w:tr w:rsidR="00C25FD9" w:rsidRPr="00B36D8F" w14:paraId="59E3C5C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ABB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FGF23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8229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fibroblast growth factor 23</w:t>
            </w:r>
          </w:p>
        </w:tc>
      </w:tr>
      <w:tr w:rsidR="00C25FD9" w:rsidRPr="00B36D8F" w14:paraId="2C2F1AB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7C1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EFEMP1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FA66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EGF containing fibulin-like extracellular matrix protein 1</w:t>
            </w:r>
          </w:p>
        </w:tc>
      </w:tr>
      <w:tr w:rsidR="00C25FD9" w:rsidRPr="00B36D8F" w14:paraId="3B3C0EE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279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ERCC4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8936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excision repair cross-complementation group 4</w:t>
            </w:r>
          </w:p>
        </w:tc>
      </w:tr>
      <w:tr w:rsidR="00C25FD9" w:rsidRPr="00B36D8F" w14:paraId="43F0ECF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22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CETP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516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cholesteryl ester transfer protein, plasma</w:t>
            </w:r>
          </w:p>
        </w:tc>
      </w:tr>
      <w:tr w:rsidR="00C25FD9" w:rsidRPr="00B36D8F" w14:paraId="5986E1C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4DA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PPARG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EB0F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peroxisome proliferator-activated receptor gamma</w:t>
            </w:r>
          </w:p>
        </w:tc>
      </w:tr>
      <w:tr w:rsidR="00C25FD9" w:rsidRPr="00B36D8F" w14:paraId="6AA6615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22B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AGTR1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0089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angiotensin II receptor, type 1</w:t>
            </w:r>
          </w:p>
        </w:tc>
      </w:tr>
      <w:tr w:rsidR="00C25FD9" w:rsidRPr="00B36D8F" w14:paraId="61530DB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5AA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CISD2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19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CDGSH iron sulfur domain 2</w:t>
            </w:r>
          </w:p>
        </w:tc>
      </w:tr>
      <w:tr w:rsidR="00C25FD9" w:rsidRPr="00B36D8F" w14:paraId="302A0F2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7C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EEF1E1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F85B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eukaryotic translation elongation factor 1 epsilon 1</w:t>
            </w:r>
          </w:p>
        </w:tc>
      </w:tr>
      <w:tr w:rsidR="00C25FD9" w:rsidRPr="00B36D8F" w14:paraId="4C01083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47D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EPS8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70D2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epidermal growth factor receptor pathway substrate 8</w:t>
            </w:r>
          </w:p>
        </w:tc>
      </w:tr>
      <w:tr w:rsidR="00C25FD9" w:rsidRPr="00B36D8F" w14:paraId="77D82C0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AE1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KCNA3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DA0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potassium channel, voltage gated shaker related subfamily A, member 3</w:t>
            </w:r>
          </w:p>
        </w:tc>
      </w:tr>
      <w:tr w:rsidR="00C25FD9" w:rsidRPr="00B36D8F" w14:paraId="2B77932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7DA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SIRT7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68F6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sirtuin 7</w:t>
            </w:r>
          </w:p>
        </w:tc>
      </w:tr>
      <w:tr w:rsidR="00C25FD9" w:rsidRPr="00B36D8F" w14:paraId="4D30DF3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C58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SLC13A1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B037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solute carrier family 13 (sodium/sulfate symporter), member 1</w:t>
            </w:r>
          </w:p>
        </w:tc>
      </w:tr>
      <w:tr w:rsidR="00C25FD9" w:rsidRPr="00B36D8F" w14:paraId="5FDE6E1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46C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SOCS2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456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suppressor of cytokine signaling 2</w:t>
            </w:r>
          </w:p>
        </w:tc>
      </w:tr>
      <w:tr w:rsidR="00C25FD9" w:rsidRPr="00B36D8F" w14:paraId="211B340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ED5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TPP2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C5C3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tripeptidyl peptidase II</w:t>
            </w:r>
          </w:p>
        </w:tc>
      </w:tr>
      <w:tr w:rsidR="00C25FD9" w:rsidRPr="00B36D8F" w14:paraId="7DE4BB9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B0C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TP53BP1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2F5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tumor protein p53 binding protein 1</w:t>
            </w:r>
          </w:p>
        </w:tc>
      </w:tr>
      <w:tr w:rsidR="00C25FD9" w:rsidRPr="00B36D8F" w14:paraId="17017EFE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1F0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8F5F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sirtuin 3</w:t>
            </w:r>
          </w:p>
        </w:tc>
      </w:tr>
      <w:tr w:rsidR="00C25FD9" w:rsidRPr="00B36D8F" w14:paraId="56A4669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A3D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NCOR2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6AF6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receptor corepressor 2</w:t>
            </w:r>
          </w:p>
        </w:tc>
      </w:tr>
      <w:tr w:rsidR="00C25FD9" w:rsidRPr="00B36D8F" w14:paraId="76246F4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F2E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SUN1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6C8D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Sad1 and UNC84 domain containing 1</w:t>
            </w:r>
          </w:p>
        </w:tc>
      </w:tr>
      <w:tr w:rsidR="00C25FD9" w:rsidRPr="00B36D8F" w14:paraId="5606D7D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919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BAK1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8356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BCL2-antagonist/killer 1</w:t>
            </w:r>
          </w:p>
        </w:tc>
      </w:tr>
      <w:tr w:rsidR="00C25FD9" w:rsidRPr="00B36D8F" w14:paraId="3FD5459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17E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IGFBP2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55E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insulin-like growth factor binding protein 2, 36kDa</w:t>
            </w:r>
          </w:p>
        </w:tc>
      </w:tr>
      <w:tr w:rsidR="00C25FD9" w:rsidRPr="00B36D8F" w14:paraId="73DAD87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235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PYCR1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4F79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pyrroline-5-carboxylate reductase 1</w:t>
            </w:r>
          </w:p>
        </w:tc>
      </w:tr>
      <w:tr w:rsidR="00C25FD9" w:rsidRPr="00B36D8F" w14:paraId="6E4E5B93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E03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TP73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8FC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tumor protein p73</w:t>
            </w:r>
          </w:p>
        </w:tc>
      </w:tr>
      <w:tr w:rsidR="00C25FD9" w:rsidRPr="00B36D8F" w14:paraId="49C4B51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07C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CNR1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2E3A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cannabinoid receptor 1 (brain)</w:t>
            </w:r>
          </w:p>
        </w:tc>
      </w:tr>
      <w:tr w:rsidR="00C25FD9" w:rsidRPr="00B36D8F" w14:paraId="7C919A9B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266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NFE2L2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0E8D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factor, erythroid 2-like 2</w:t>
            </w:r>
          </w:p>
        </w:tc>
      </w:tr>
      <w:tr w:rsidR="00C25FD9" w:rsidRPr="00B36D8F" w14:paraId="6C044C4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1AF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CDKN1A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8CD9A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cyclin-dependent kinase inhibitor 1A (p21, Cip1)</w:t>
            </w:r>
          </w:p>
        </w:tc>
      </w:tr>
      <w:tr w:rsidR="00C25FD9" w:rsidRPr="00B36D8F" w14:paraId="76B45DD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6C7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PDGFRA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4386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platelet-derived growth factor receptor, alpha polypeptide</w:t>
            </w:r>
          </w:p>
        </w:tc>
      </w:tr>
      <w:tr w:rsidR="00C25FD9" w:rsidRPr="00B36D8F" w14:paraId="2ED1BB2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270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PIK3CA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69E3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phosphatidylinositol-4,5-bisphosphate 3-kinase, catalytic subunit alpha</w:t>
            </w:r>
          </w:p>
        </w:tc>
      </w:tr>
      <w:tr w:rsidR="00C25FD9" w:rsidRPr="00B36D8F" w14:paraId="2629D4B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3AB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C1QA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AEBE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complement component 1, q subcomponent, A chain</w:t>
            </w:r>
          </w:p>
        </w:tc>
      </w:tr>
      <w:tr w:rsidR="00C25FD9" w:rsidRPr="00B36D8F" w14:paraId="3FE8BC9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4BD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CDKN2B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34A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cyclin-dependent kinase inhibitor 2B (p15, inhibits CDK4)</w:t>
            </w:r>
          </w:p>
        </w:tc>
      </w:tr>
      <w:tr w:rsidR="00C25FD9" w:rsidRPr="00B36D8F" w14:paraId="20CB6CA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CE9B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EIF5A2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0F88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eukaryotic translation initiation factor 5A2</w:t>
            </w:r>
          </w:p>
        </w:tc>
      </w:tr>
      <w:tr w:rsidR="00C25FD9" w:rsidRPr="00B36D8F" w14:paraId="422A4892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DDB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MIF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DA54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macrophage migration inhibitory factor (glycosylation-inhibiting factor)</w:t>
            </w:r>
          </w:p>
        </w:tc>
      </w:tr>
      <w:tr w:rsidR="00C25FD9" w:rsidRPr="00B36D8F" w14:paraId="0386CDD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D03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DGAT1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E39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diacylglycerol O-acyltransferase 1</w:t>
            </w:r>
          </w:p>
        </w:tc>
      </w:tr>
      <w:tr w:rsidR="00C25FD9" w:rsidRPr="00B36D8F" w14:paraId="626AE1B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4F73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MT1E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BDE4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metallothionein 1E</w:t>
            </w:r>
          </w:p>
        </w:tc>
      </w:tr>
      <w:tr w:rsidR="00C25FD9" w:rsidRPr="00B36D8F" w14:paraId="164DCB5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415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FGF21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4214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fibroblast growth factor 21</w:t>
            </w:r>
          </w:p>
        </w:tc>
      </w:tr>
      <w:tr w:rsidR="00C25FD9" w:rsidRPr="00B36D8F" w14:paraId="59129B2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3F3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HTRA2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CEC5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HtrA serine peptidase 2</w:t>
            </w:r>
          </w:p>
        </w:tc>
      </w:tr>
      <w:tr w:rsidR="00C25FD9" w:rsidRPr="00B36D8F" w14:paraId="697E086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AB5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GSK3A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8EF3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glycogen synthase kinase 3 alpha</w:t>
            </w:r>
          </w:p>
        </w:tc>
      </w:tr>
      <w:tr w:rsidR="00C25FD9" w:rsidRPr="00B36D8F" w14:paraId="1B79759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B90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NUDT1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818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nudix (nucleoside diphosphate linked moiety X)-type motif 1</w:t>
            </w:r>
          </w:p>
        </w:tc>
      </w:tr>
      <w:tr w:rsidR="00C25FD9" w:rsidRPr="00B36D8F" w14:paraId="18D49994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0714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IKBKB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7C3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inhibitor of kappa light polypeptide gene enhancer in B-cells, kinase beta</w:t>
            </w:r>
          </w:p>
        </w:tc>
      </w:tr>
      <w:tr w:rsidR="00C25FD9" w:rsidRPr="00B36D8F" w14:paraId="6F6AF89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8F9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SQSTM1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48E7C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sequestosome 1</w:t>
            </w:r>
          </w:p>
        </w:tc>
      </w:tr>
      <w:tr w:rsidR="00C25FD9" w:rsidRPr="00B36D8F" w14:paraId="2D510A9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DF58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CDK7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8243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cyclin-dependent kinase 7</w:t>
            </w:r>
          </w:p>
        </w:tc>
      </w:tr>
      <w:tr w:rsidR="00C25FD9" w:rsidRPr="00B36D8F" w14:paraId="2670D806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5C29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C5CC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granulin</w:t>
            </w:r>
          </w:p>
        </w:tc>
      </w:tr>
      <w:tr w:rsidR="00C25FD9" w:rsidRPr="00B36D8F" w14:paraId="23AC9B8D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36D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SERPINE1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FEB8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serpin peptidase inhibitor, clade E (nexin, plasminogen activator inhibitor type 1), member 1</w:t>
            </w:r>
          </w:p>
        </w:tc>
      </w:tr>
      <w:tr w:rsidR="00C25FD9" w:rsidRPr="00B36D8F" w14:paraId="6CA14F21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387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SPRTN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97E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SprT-like N-terminal domain</w:t>
            </w:r>
          </w:p>
        </w:tc>
      </w:tr>
      <w:tr w:rsidR="00C25FD9" w:rsidRPr="00B36D8F" w14:paraId="6FFFBAA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8E44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RICTOR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F821E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RPTOR independent companion of MTOR, complex 2</w:t>
            </w:r>
          </w:p>
        </w:tc>
      </w:tr>
      <w:tr w:rsidR="00C25FD9" w:rsidRPr="00B36D8F" w14:paraId="5C7B9D3C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4967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CTF1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1C41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cardiotrophin 1</w:t>
            </w:r>
          </w:p>
        </w:tc>
      </w:tr>
      <w:tr w:rsidR="00C25FD9" w:rsidRPr="00B36D8F" w14:paraId="6407D665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F791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TRAP1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537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TNF receptor-associated protein 1</w:t>
            </w:r>
          </w:p>
        </w:tc>
      </w:tr>
      <w:tr w:rsidR="00C25FD9" w:rsidRPr="00B36D8F" w14:paraId="01989948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8D4D5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TRPV1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9B7B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transient receptor potential cation channel subfamily V member 1</w:t>
            </w:r>
          </w:p>
        </w:tc>
      </w:tr>
      <w:tr w:rsidR="00C25FD9" w:rsidRPr="00B36D8F" w14:paraId="45024C89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176D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NFE2L1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89A4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nuclear factor, erythroid 2-like 1</w:t>
            </w:r>
          </w:p>
        </w:tc>
      </w:tr>
      <w:tr w:rsidR="00C25FD9" w:rsidRPr="00B36D8F" w14:paraId="6D95A23A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01F6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IFNB1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ADF50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Interferon beta</w:t>
            </w:r>
          </w:p>
        </w:tc>
      </w:tr>
      <w:tr w:rsidR="00C25FD9" w:rsidRPr="00B36D8F" w14:paraId="6969F57F" w14:textId="77777777" w:rsidTr="00C25FD9">
        <w:trPr>
          <w:trHeight w:val="284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D84AF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GDF11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7E7F2" w14:textId="77777777" w:rsidR="00C25FD9" w:rsidRPr="00B36D8F" w:rsidRDefault="00C25FD9" w:rsidP="00C25FD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growth differentiation factor 11</w:t>
            </w:r>
          </w:p>
        </w:tc>
      </w:tr>
    </w:tbl>
    <w:p w14:paraId="76DB75D9" w14:textId="37B8D9CF" w:rsidR="00861B89" w:rsidRPr="00B36D8F" w:rsidRDefault="00861B89" w:rsidP="00A84B90">
      <w:pPr>
        <w:ind w:left="2771" w:hangingChars="1150" w:hanging="2771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</w:pPr>
    </w:p>
    <w:p w14:paraId="498898EA" w14:textId="77777777" w:rsidR="00861B89" w:rsidRPr="00B36D8F" w:rsidRDefault="00861B89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br w:type="page"/>
      </w:r>
    </w:p>
    <w:p w14:paraId="741F5B39" w14:textId="3D9E2418" w:rsidR="00A84B90" w:rsidRPr="00B36D8F" w:rsidRDefault="00A84B90" w:rsidP="00861B89">
      <w:pPr>
        <w:ind w:left="2771" w:hangingChars="1150" w:hanging="2771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Supplementary Tables 2: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The candidate</w:t>
      </w: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ARGs associated with OS in patients with     BC in training TCGA datasets.</w:t>
      </w:r>
    </w:p>
    <w:tbl>
      <w:tblPr>
        <w:tblW w:w="6040" w:type="dxa"/>
        <w:tblInd w:w="108" w:type="dxa"/>
        <w:tblLook w:val="04A0" w:firstRow="1" w:lastRow="0" w:firstColumn="1" w:lastColumn="0" w:noHBand="0" w:noVBand="1"/>
      </w:tblPr>
      <w:tblGrid>
        <w:gridCol w:w="1268"/>
        <w:gridCol w:w="1371"/>
        <w:gridCol w:w="1371"/>
        <w:gridCol w:w="1371"/>
        <w:gridCol w:w="1371"/>
      </w:tblGrid>
      <w:tr w:rsidR="00A84B90" w:rsidRPr="00B36D8F" w14:paraId="1934C0E9" w14:textId="77777777" w:rsidTr="0095581A">
        <w:trPr>
          <w:trHeight w:val="28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B9A3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ID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7D0D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4F15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HR.95L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ACFB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HR.95H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FCC7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 value</w:t>
            </w:r>
          </w:p>
        </w:tc>
      </w:tr>
      <w:tr w:rsidR="00A84B90" w:rsidRPr="00B36D8F" w14:paraId="042D37C8" w14:textId="77777777" w:rsidTr="0095581A">
        <w:trPr>
          <w:trHeight w:val="28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7AE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AIFM1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6B4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1.000112063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2C3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1.00003002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981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1.000194113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ACB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0.007424957</w:t>
            </w:r>
          </w:p>
        </w:tc>
      </w:tr>
      <w:tr w:rsidR="00A84B90" w:rsidRPr="00B36D8F" w14:paraId="179F90E1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A49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BRCA2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D96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1.000231596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D04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1.000006413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685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1.000456829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E060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0.043822015</w:t>
            </w:r>
          </w:p>
        </w:tc>
      </w:tr>
      <w:tr w:rsidR="00A84B90" w:rsidRPr="00B36D8F" w14:paraId="72026DB6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BE9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CLOCK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58D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1.000101595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C32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1.000035259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F4C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1.000167935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233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0.002683919</w:t>
            </w:r>
          </w:p>
        </w:tc>
      </w:tr>
      <w:tr w:rsidR="00A84B90" w:rsidRPr="00B36D8F" w14:paraId="5572C150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C79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CLU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E79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1.000000687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0EA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1.000000017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2BB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1.000001356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8F1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0.044408749</w:t>
            </w:r>
          </w:p>
        </w:tc>
      </w:tr>
      <w:tr w:rsidR="00A84B90" w:rsidRPr="00B36D8F" w14:paraId="1C39D0CB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0C1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DGAT1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2CD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1.000141145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32E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1.000054845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A89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1.000227452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1B7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0.001347621</w:t>
            </w:r>
          </w:p>
        </w:tc>
      </w:tr>
      <w:tr w:rsidR="00A84B90" w:rsidRPr="00B36D8F" w14:paraId="4801F2BA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BB6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DLL3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7A4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1.000941478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A1E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1.000191374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20A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1.001692145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D64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0.01388423</w:t>
            </w:r>
          </w:p>
        </w:tc>
      </w:tr>
      <w:tr w:rsidR="00A84B90" w:rsidRPr="00B36D8F" w14:paraId="49CA24C7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9A55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EPS8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817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1.000061123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207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1.000006161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99E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1.000116089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D60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0.029281993</w:t>
            </w:r>
          </w:p>
        </w:tc>
      </w:tr>
      <w:tr w:rsidR="00A84B90" w:rsidRPr="00B36D8F" w14:paraId="44A50F2E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D18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ERCC8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8C0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1.000793153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785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1.000041906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FB0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1.001544965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D9D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0.038514306</w:t>
            </w:r>
          </w:p>
        </w:tc>
      </w:tr>
      <w:tr w:rsidR="00A84B90" w:rsidRPr="00B36D8F" w14:paraId="5DD348E5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3E2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GCLC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AA2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1.000103253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0B3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1.000021748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FD6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1.000184765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D3C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0.013029209</w:t>
            </w:r>
          </w:p>
        </w:tc>
      </w:tr>
      <w:tr w:rsidR="00A84B90" w:rsidRPr="00B36D8F" w14:paraId="7B70C12F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68D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A5F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1.000010682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045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1.000000294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45C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1.000021069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209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0.043849974</w:t>
            </w:r>
          </w:p>
        </w:tc>
      </w:tr>
      <w:tr w:rsidR="00A84B90" w:rsidRPr="00B36D8F" w14:paraId="2313351C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110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GSR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E5A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1.000037141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3D6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1.000000539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C80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1.000073744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457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0.046720861</w:t>
            </w:r>
          </w:p>
        </w:tc>
      </w:tr>
      <w:tr w:rsidR="00A84B90" w:rsidRPr="00B36D8F" w14:paraId="72AFBB35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3A3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GSS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BE3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1.00005948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68A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1.00001043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71C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1.000108532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399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0.017465324</w:t>
            </w:r>
          </w:p>
        </w:tc>
      </w:tr>
      <w:tr w:rsidR="00A84B90" w:rsidRPr="00B36D8F" w14:paraId="5D1E0A80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E09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HSP90AA1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79F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1.000003084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DD6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1.000001396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102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1.000004772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A02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0.000343363</w:t>
            </w:r>
          </w:p>
        </w:tc>
      </w:tr>
      <w:tr w:rsidR="00A84B90" w:rsidRPr="00B36D8F" w14:paraId="6B32CBB2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C6F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HSPA9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ABD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1.00001924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886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1.00000737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34D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1.00003111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9F8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0.00148873</w:t>
            </w:r>
          </w:p>
        </w:tc>
      </w:tr>
      <w:tr w:rsidR="00A84B90" w:rsidRPr="00B36D8F" w14:paraId="2C4C4E33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660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HSPD1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BF7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1.000007136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C09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1.000000151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C10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1.000014122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625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0.045264245</w:t>
            </w:r>
          </w:p>
        </w:tc>
      </w:tr>
      <w:tr w:rsidR="00A84B90" w:rsidRPr="00B36D8F" w14:paraId="0359FFE5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B34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D4E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0.999890247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11F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0.999797114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7FE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0.999983389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A41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0.020916222</w:t>
            </w:r>
          </w:p>
        </w:tc>
      </w:tr>
      <w:tr w:rsidR="00A84B90" w:rsidRPr="00B36D8F" w14:paraId="37060E77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992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MAP3K5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75E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1.000134861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325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1.000010241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529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1.000259497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C8B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0.033917789</w:t>
            </w:r>
          </w:p>
        </w:tc>
      </w:tr>
      <w:tr w:rsidR="00A84B90" w:rsidRPr="00B36D8F" w14:paraId="4E0290EC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B9F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MAPK9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A85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1.000069812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5A5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1.000001359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86A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1.000138271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C19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0.0456226</w:t>
            </w:r>
          </w:p>
        </w:tc>
      </w:tr>
      <w:tr w:rsidR="00A84B90" w:rsidRPr="00B36D8F" w14:paraId="3FA31B06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7EE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MXI1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6731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1.000095118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8AF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1.000015775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61F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1.000174467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8BE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0.018790726</w:t>
            </w:r>
          </w:p>
        </w:tc>
      </w:tr>
      <w:tr w:rsidR="00A84B90" w:rsidRPr="00B36D8F" w14:paraId="3AD2C60B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838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NFKB2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B84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0.999886391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3F9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0.999791949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DF9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0.999980842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A71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0.018398839</w:t>
            </w:r>
          </w:p>
        </w:tc>
      </w:tr>
      <w:tr w:rsidR="00A84B90" w:rsidRPr="00B36D8F" w14:paraId="331646AD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5FA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NFKBIA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34D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0.999922379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9A8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0.999871012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5A7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0.999973747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13B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0.003060603</w:t>
            </w:r>
          </w:p>
        </w:tc>
      </w:tr>
      <w:tr w:rsidR="00A84B90" w:rsidRPr="00B36D8F" w14:paraId="33CC8BAC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2EF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PCMT1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9F7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1.000085081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6B8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1.000036714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B35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1.00013345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119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0.000565155</w:t>
            </w:r>
          </w:p>
        </w:tc>
      </w:tr>
      <w:tr w:rsidR="00A84B90" w:rsidRPr="00B36D8F" w14:paraId="2A3C2EBC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19B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PIK3CA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EE8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1.000039916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663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1.000020217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310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1.000059616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2DDD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7.14E-05</w:t>
            </w:r>
          </w:p>
        </w:tc>
      </w:tr>
      <w:tr w:rsidR="00A84B90" w:rsidRPr="00B36D8F" w14:paraId="3352D75E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A5A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PLAU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032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1.000028034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042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1.000006421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438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1.000049649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797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0.011015708</w:t>
            </w:r>
          </w:p>
        </w:tc>
      </w:tr>
      <w:tr w:rsidR="00A84B90" w:rsidRPr="00B36D8F" w14:paraId="38340807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F98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PRDX1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9BB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1.00001742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95F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1.000004753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1B4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1.000030088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0D4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0.007031168</w:t>
            </w:r>
          </w:p>
        </w:tc>
      </w:tr>
      <w:tr w:rsidR="00A84B90" w:rsidRPr="00B36D8F" w14:paraId="04C6EA36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C6F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C41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1.000036876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FEA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1.000010527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CF7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1.000063225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FCA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0.006087908</w:t>
            </w:r>
          </w:p>
        </w:tc>
      </w:tr>
      <w:tr w:rsidR="00A84B90" w:rsidRPr="00B36D8F" w14:paraId="0D0AF458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C9C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RAD51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691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1.000282658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198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1.00000197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342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1.000563425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30F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0.048413558</w:t>
            </w:r>
          </w:p>
        </w:tc>
      </w:tr>
      <w:tr w:rsidR="00A84B90" w:rsidRPr="00B36D8F" w14:paraId="0859C5DD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88C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RB1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AFC2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1.00007994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816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1.00000725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947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1.000152636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E56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0.031126906</w:t>
            </w:r>
          </w:p>
        </w:tc>
      </w:tr>
      <w:tr w:rsidR="00A84B90" w:rsidRPr="00B36D8F" w14:paraId="6F9194F1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652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SDHC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A060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1.000041415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4BA1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1.000000589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47A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1.000082243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247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0.046785177</w:t>
            </w:r>
          </w:p>
        </w:tc>
      </w:tr>
      <w:tr w:rsidR="00A84B90" w:rsidRPr="00B36D8F" w14:paraId="1479FD02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D0F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SOD1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97D4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1.000021526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82C5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1.000002323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A8D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1.00004073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21D0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0.028016318</w:t>
            </w:r>
          </w:p>
        </w:tc>
      </w:tr>
      <w:tr w:rsidR="00A84B90" w:rsidRPr="00B36D8F" w14:paraId="0360C90F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046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TBP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B29E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1.000398856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310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1.000035265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2338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1.00076258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012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0.031547278</w:t>
            </w:r>
          </w:p>
        </w:tc>
      </w:tr>
      <w:tr w:rsidR="00A84B90" w:rsidRPr="00B36D8F" w14:paraId="3AB3DEF5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F049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TERF1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DDF6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1.000151775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FE1B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1.000010101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468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1.00029347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428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0.035754046</w:t>
            </w:r>
          </w:p>
        </w:tc>
      </w:tr>
      <w:tr w:rsidR="00A84B90" w:rsidRPr="00B36D8F" w14:paraId="5AE9A03F" w14:textId="77777777" w:rsidTr="0095581A">
        <w:trPr>
          <w:trHeight w:val="28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D3EA3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YWHAZ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8C0B0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1.000003331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5191A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1.000000511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0A2E7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1.00000615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67B6C" w14:textId="77777777" w:rsidR="00A84B90" w:rsidRPr="00B36D8F" w:rsidRDefault="00A84B90" w:rsidP="0095581A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0.020603531</w:t>
            </w:r>
          </w:p>
        </w:tc>
      </w:tr>
    </w:tbl>
    <w:p w14:paraId="624DDDD6" w14:textId="3B5203DD" w:rsidR="00A84B90" w:rsidRPr="00B36D8F" w:rsidRDefault="00A84B90">
      <w:pPr>
        <w:rPr>
          <w:color w:val="000000"/>
        </w:rPr>
      </w:pPr>
    </w:p>
    <w:p w14:paraId="546B1B43" w14:textId="77777777" w:rsidR="00A84B90" w:rsidRPr="00B36D8F" w:rsidRDefault="00A84B90">
      <w:pPr>
        <w:widowControl/>
        <w:jc w:val="left"/>
        <w:rPr>
          <w:color w:val="000000"/>
        </w:rPr>
      </w:pPr>
      <w:r w:rsidRPr="00B36D8F">
        <w:rPr>
          <w:color w:val="000000"/>
        </w:rPr>
        <w:br w:type="page"/>
      </w:r>
    </w:p>
    <w:p w14:paraId="322472B9" w14:textId="1964410C" w:rsidR="00157FE8" w:rsidRPr="00B36D8F" w:rsidRDefault="00A84B90" w:rsidP="00A84B90">
      <w:pPr>
        <w:ind w:left="2650" w:hangingChars="1100" w:hanging="265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 xml:space="preserve">Supplementary Tables 3: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The candidate</w:t>
      </w: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ARGs associated with OS in patients with      BC in validation GEO datasets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.</w:t>
      </w:r>
    </w:p>
    <w:tbl>
      <w:tblPr>
        <w:tblpPr w:leftFromText="180" w:rightFromText="180" w:horzAnchor="margin" w:tblpY="690"/>
        <w:tblW w:w="6593" w:type="dxa"/>
        <w:tblLook w:val="04A0" w:firstRow="1" w:lastRow="0" w:firstColumn="1" w:lastColumn="0" w:noHBand="0" w:noVBand="1"/>
      </w:tblPr>
      <w:tblGrid>
        <w:gridCol w:w="1109"/>
        <w:gridCol w:w="1371"/>
        <w:gridCol w:w="1371"/>
        <w:gridCol w:w="1371"/>
        <w:gridCol w:w="1371"/>
      </w:tblGrid>
      <w:tr w:rsidR="00A84B90" w:rsidRPr="00B36D8F" w14:paraId="58731A37" w14:textId="77777777" w:rsidTr="0095581A">
        <w:trPr>
          <w:trHeight w:val="280"/>
        </w:trPr>
        <w:tc>
          <w:tcPr>
            <w:tcW w:w="11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92DA55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ID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CEEFF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D948D2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HR.95L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CB9BE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HR.95H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297B7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 value</w:t>
            </w:r>
          </w:p>
        </w:tc>
      </w:tr>
      <w:tr w:rsidR="00A84B90" w:rsidRPr="00B36D8F" w14:paraId="334F9BD9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8579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ABL1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5676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3.689576967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CF1A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1.91419086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D0F1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7.111609651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85BD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9.65E-05</w:t>
            </w:r>
          </w:p>
        </w:tc>
      </w:tr>
      <w:tr w:rsidR="00A84B90" w:rsidRPr="00B36D8F" w14:paraId="2FE24860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94C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AGPAT2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1C17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1.489720165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19139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1.055898308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FCA4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2.101780212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FD9E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0.023226479</w:t>
            </w:r>
          </w:p>
        </w:tc>
      </w:tr>
      <w:tr w:rsidR="00A84B90" w:rsidRPr="00B36D8F" w14:paraId="78B33C2E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6AA3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BCL2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A7EF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0.524160898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68E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0.391344319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EB31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0.702053496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9F40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1.47E-05</w:t>
            </w:r>
          </w:p>
        </w:tc>
      </w:tr>
      <w:tr w:rsidR="00A84B90" w:rsidRPr="00B36D8F" w14:paraId="6D9B8DE9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9A10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BRCA2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1A46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1.576442903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CDB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1.194749032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C61C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2.080078879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EC9A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0.001291251</w:t>
            </w:r>
          </w:p>
        </w:tc>
      </w:tr>
      <w:tr w:rsidR="00A84B90" w:rsidRPr="00B36D8F" w14:paraId="6E816227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05CE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BUB1B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6184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1.314713618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C8D7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1.058965382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A94F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1.632227009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274B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0.013173464</w:t>
            </w:r>
          </w:p>
        </w:tc>
      </w:tr>
      <w:tr w:rsidR="00A84B90" w:rsidRPr="00B36D8F" w14:paraId="30D75D2F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604F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BUB3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B78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0.506896651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8CA0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0.321001209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E23E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0.800446252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31C7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0.003558372</w:t>
            </w:r>
          </w:p>
        </w:tc>
      </w:tr>
      <w:tr w:rsidR="00A84B90" w:rsidRPr="00B36D8F" w14:paraId="34B78308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AF43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CAT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795B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0.631385584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4DA2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0.409334988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14D1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0.973891233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956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0.037561406</w:t>
            </w:r>
          </w:p>
        </w:tc>
      </w:tr>
      <w:tr w:rsidR="00A84B90" w:rsidRPr="00B36D8F" w14:paraId="439CFC3D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86BF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CCNA2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3A1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1.281566603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0D3A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1.025985913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47BC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1.600814337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6ACB9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0.028814312</w:t>
            </w:r>
          </w:p>
        </w:tc>
      </w:tr>
      <w:tr w:rsidR="00A84B90" w:rsidRPr="00B36D8F" w14:paraId="1CDF7A0F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917D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CDKN1A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66BD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1.4511795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4418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1.088924487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019F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1.933946722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ED60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0.01104206</w:t>
            </w:r>
          </w:p>
        </w:tc>
      </w:tr>
      <w:tr w:rsidR="00A84B90" w:rsidRPr="00B36D8F" w14:paraId="7DAA2206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406E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CDKN2B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9187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1.23848449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D284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1.00327574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F010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1.528835765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750B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0.04654717</w:t>
            </w:r>
          </w:p>
        </w:tc>
      </w:tr>
      <w:tr w:rsidR="00A84B90" w:rsidRPr="00B36D8F" w14:paraId="5C0FDB2F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4A47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CEBPB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3048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1.570127666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ED42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1.102073845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E92D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2.236965245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21E9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0.012484521</w:t>
            </w:r>
          </w:p>
        </w:tc>
      </w:tr>
      <w:tr w:rsidR="00A84B90" w:rsidRPr="00B36D8F" w14:paraId="34CB2256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775C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CSNK1E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E3BB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1.926173994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5893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1.294771506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B880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2.865483398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C9B6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0.001217718</w:t>
            </w:r>
          </w:p>
        </w:tc>
      </w:tr>
      <w:tr w:rsidR="00A84B90" w:rsidRPr="00B36D8F" w14:paraId="03BC0F2D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0133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DBN1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F81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2.427326297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657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1.692981192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5B8C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3.480199886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C5E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1.41E-06</w:t>
            </w:r>
          </w:p>
        </w:tc>
      </w:tr>
      <w:tr w:rsidR="00A84B90" w:rsidRPr="00B36D8F" w14:paraId="463040B2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DAEE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DDIT3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D565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1.83174292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63F9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1.139993607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30F5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2.943246442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F740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0.012368407</w:t>
            </w:r>
          </w:p>
        </w:tc>
      </w:tr>
      <w:tr w:rsidR="00A84B90" w:rsidRPr="00B36D8F" w14:paraId="1D9770F8" w14:textId="77777777" w:rsidTr="0095581A">
        <w:trPr>
          <w:trHeight w:val="280"/>
        </w:trPr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2EBC76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E2F1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00E5DD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1.40567873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7F37CF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1.049524551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8CE8F3" w14:textId="77777777" w:rsidR="00A84B90" w:rsidRPr="00B36D8F" w:rsidRDefault="00A84B90" w:rsidP="0095581A">
            <w:pPr>
              <w:widowControl/>
              <w:spacing w:line="276" w:lineRule="auto"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1.882693158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D18991" w14:textId="77777777" w:rsidR="00A84B90" w:rsidRPr="00B36D8F" w:rsidRDefault="00A84B90" w:rsidP="0095581A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B36D8F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0.022359173</w:t>
            </w:r>
          </w:p>
        </w:tc>
      </w:tr>
    </w:tbl>
    <w:p w14:paraId="36201E56" w14:textId="44D52665" w:rsidR="00861B89" w:rsidRPr="00B36D8F" w:rsidRDefault="00861B89" w:rsidP="00861B89">
      <w:pPr>
        <w:ind w:left="2310" w:hangingChars="1100" w:hanging="2310"/>
        <w:rPr>
          <w:color w:val="000000"/>
        </w:rPr>
      </w:pPr>
    </w:p>
    <w:p w14:paraId="402EC549" w14:textId="77777777" w:rsidR="00861B89" w:rsidRPr="00B36D8F" w:rsidRDefault="00861B89">
      <w:pPr>
        <w:widowControl/>
        <w:jc w:val="left"/>
        <w:rPr>
          <w:color w:val="000000"/>
        </w:rPr>
      </w:pPr>
      <w:r w:rsidRPr="00B36D8F">
        <w:rPr>
          <w:color w:val="000000"/>
        </w:rPr>
        <w:br w:type="page"/>
      </w:r>
    </w:p>
    <w:p w14:paraId="182B072F" w14:textId="35627605" w:rsidR="00861B89" w:rsidRPr="00B36D8F" w:rsidRDefault="00FB0C0E" w:rsidP="00861B89">
      <w:pPr>
        <w:spacing w:line="276" w:lineRule="auto"/>
        <w:ind w:left="1084" w:hangingChars="450" w:hanging="1084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lastRenderedPageBreak/>
        <w:drawing>
          <wp:inline distT="0" distB="0" distL="0" distR="0" wp14:anchorId="1D567CC1" wp14:editId="56161FAB">
            <wp:extent cx="5274310" cy="8208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46AD" w14:textId="0EC17003" w:rsidR="00861B89" w:rsidRPr="00B36D8F" w:rsidRDefault="00861B89" w:rsidP="00861B89">
      <w:pPr>
        <w:spacing w:line="276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 xml:space="preserve">Supplementary </w:t>
      </w:r>
      <w:r w:rsidRPr="00B36D8F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szCs w:val="24"/>
        </w:rPr>
        <w:t>F</w:t>
      </w: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>igure 1: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07400F00" w14:textId="77777777" w:rsidR="00861B89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OS curves of the six identified ARG drawn by the Kaplan-Meier plotter database </w:t>
      </w:r>
    </w:p>
    <w:p w14:paraId="64112B6D" w14:textId="77777777" w:rsidR="00861B89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lastRenderedPageBreak/>
        <w:t xml:space="preserve">in all breast cancer patients. (A) The OS curves of CLU. (B) The OS curves of </w:t>
      </w:r>
    </w:p>
    <w:p w14:paraId="43F2A0B7" w14:textId="77777777" w:rsidR="00861B89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hAnsi="Times New Roman" w:cs="Times New Roman"/>
          <w:color w:val="000000"/>
          <w:sz w:val="24"/>
          <w:szCs w:val="24"/>
        </w:rPr>
        <w:t>DGAT1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. (C) The OS curves of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MXI1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. (D) The OS curves of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NFKBIA</w:t>
      </w:r>
      <w:r w:rsidRPr="00B36D8F">
        <w:rPr>
          <w:rFonts w:ascii="Times New Roman" w:hAnsi="Times New Roman"/>
          <w:color w:val="000000"/>
          <w:sz w:val="24"/>
          <w:szCs w:val="24"/>
        </w:rPr>
        <w:t xml:space="preserve">. (E)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OS </w:t>
      </w:r>
    </w:p>
    <w:p w14:paraId="163B5D2C" w14:textId="604A4ADB" w:rsidR="00861B89" w:rsidRPr="00B36D8F" w:rsidRDefault="00861B89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curves of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PIK3CA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. (F) The OS curves of PLAU. </w:t>
      </w:r>
    </w:p>
    <w:p w14:paraId="3B09475F" w14:textId="6E03D942" w:rsidR="00861B89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24B29956" w14:textId="7C51F12E" w:rsidR="00861B89" w:rsidRPr="00B36D8F" w:rsidRDefault="00BA49E0" w:rsidP="00861B89">
      <w:pPr>
        <w:spacing w:line="276" w:lineRule="auto"/>
        <w:ind w:left="945" w:hangingChars="450" w:hanging="945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color w:val="000000"/>
        </w:rPr>
        <w:drawing>
          <wp:inline distT="0" distB="0" distL="0" distR="0" wp14:anchorId="7BFB6996" wp14:editId="06ED7FBE">
            <wp:extent cx="5274310" cy="49991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123F" w14:textId="01B104D4" w:rsidR="00861B89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48EAF7C8" w14:textId="77777777" w:rsidR="00861B89" w:rsidRPr="00B36D8F" w:rsidRDefault="00861B89" w:rsidP="00861B89">
      <w:pPr>
        <w:spacing w:line="276" w:lineRule="auto"/>
        <w:ind w:left="1084" w:hangingChars="450" w:hanging="1084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 xml:space="preserve">Supplementary </w:t>
      </w:r>
      <w:r w:rsidRPr="00B36D8F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szCs w:val="24"/>
        </w:rPr>
        <w:t>F</w:t>
      </w:r>
      <w:r w:rsidRPr="00B36D8F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</w:rPr>
        <w:t>igure 2: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09D4AFF4" w14:textId="77777777" w:rsidR="00BA49E0" w:rsidRPr="00B36D8F" w:rsidRDefault="00861B89" w:rsidP="00861B89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Correlation of microenvironment related prognostic gene’s expression </w:t>
      </w:r>
      <w:r w:rsidR="00BA49E0"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level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with</w:t>
      </w:r>
      <w:r w:rsidR="00BA49E0"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6C03CA82" w14:textId="77777777" w:rsidR="00BA49E0" w:rsidRPr="00B36D8F" w:rsidRDefault="00861B89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immune infiltration level.</w:t>
      </w:r>
      <w:r w:rsidR="00BA49E0"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(A) The correlation of the DGAT1 expression level with the</w:t>
      </w:r>
    </w:p>
    <w:p w14:paraId="6E5178E0" w14:textId="02F91659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p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urity of breast cancer [I], the infiltration level of B cell [II], CD8+ T cell [III] and </w:t>
      </w:r>
    </w:p>
    <w:p w14:paraId="180C7040" w14:textId="4117F99E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hAnsi="Times New Roman" w:cs="Times New Roman"/>
          <w:color w:val="000000"/>
          <w:sz w:val="24"/>
          <w:szCs w:val="24"/>
        </w:rPr>
        <w:t>neutrophil cell [IV]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. (B) The correlation of the NFKBIA expression level with the</w:t>
      </w:r>
    </w:p>
    <w:p w14:paraId="64447663" w14:textId="77287CD8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p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urity of breast cancer [I], the infiltration level of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myeloid dendritic cell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[II], </w:t>
      </w:r>
    </w:p>
    <w:p w14:paraId="62DEE1F2" w14:textId="72F62B99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hAnsi="Times New Roman" w:cs="Times New Roman"/>
          <w:color w:val="000000"/>
          <w:sz w:val="24"/>
          <w:szCs w:val="24"/>
        </w:rPr>
        <w:t>neutrophil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>c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ell [III] and CD4+ T cell [IV]. (C) The correlation of the MXI1</w:t>
      </w:r>
    </w:p>
    <w:p w14:paraId="5531A20C" w14:textId="77777777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expression level with the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p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urity of breast cancer [I], the infiltration level of B cell [II],</w:t>
      </w:r>
    </w:p>
    <w:p w14:paraId="3345F45D" w14:textId="77777777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hAnsi="Times New Roman" w:cs="Times New Roman"/>
          <w:color w:val="000000"/>
          <w:sz w:val="24"/>
          <w:szCs w:val="24"/>
        </w:rPr>
        <w:t>macrophage</w:t>
      </w:r>
      <w:r w:rsidRPr="00B36D8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cell [III] and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CD4+ T cell [IV]. (D) The correlation of the PI3KCA</w:t>
      </w:r>
    </w:p>
    <w:p w14:paraId="4EB1A0F1" w14:textId="77777777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expression level with the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p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urity of breast cancer [I], the infiltration level of B cell [II], </w:t>
      </w:r>
    </w:p>
    <w:p w14:paraId="5F3B1F2B" w14:textId="4EB8E466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hAnsi="Times New Roman" w:cs="Times New Roman"/>
          <w:color w:val="000000"/>
          <w:sz w:val="24"/>
          <w:szCs w:val="24"/>
        </w:rPr>
        <w:t>neutrophil cell [III],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macrophage</w:t>
      </w:r>
      <w:r w:rsidRPr="00B36D8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 xml:space="preserve">cell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[IV] and CD8+ T cell [V]. (</w:t>
      </w:r>
      <w:r w:rsidR="00DA0DFB"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) The correlation</w:t>
      </w:r>
    </w:p>
    <w:p w14:paraId="63BB9B5D" w14:textId="77777777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lastRenderedPageBreak/>
        <w:t>of the PLAU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expression level with the</w:t>
      </w:r>
      <w:r w:rsidRPr="00B36D8F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</w:rPr>
        <w:t xml:space="preserve"> p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urity of breast cancer [I], the infiltration level</w:t>
      </w:r>
    </w:p>
    <w:p w14:paraId="577F6A66" w14:textId="2E92E991" w:rsidR="00BA49E0" w:rsidRPr="00B36D8F" w:rsidRDefault="00BA49E0" w:rsidP="00BA49E0">
      <w:pPr>
        <w:spacing w:line="276" w:lineRule="auto"/>
        <w:ind w:left="1080" w:hangingChars="450" w:hanging="1080"/>
        <w:rPr>
          <w:rFonts w:ascii="Times New Roman" w:hAnsi="Times New Roman" w:cs="Times New Roman"/>
          <w:color w:val="00000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of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myeloid dendritic cell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[II],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 xml:space="preserve">neutrophil cell [III], </w:t>
      </w: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CD8+ T cell [IV],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macrophage</w:t>
      </w:r>
      <w:r w:rsidRPr="00B36D8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B36D8F">
        <w:rPr>
          <w:rFonts w:ascii="Times New Roman" w:hAnsi="Times New Roman" w:cs="Times New Roman"/>
          <w:color w:val="000000"/>
          <w:sz w:val="24"/>
          <w:szCs w:val="24"/>
        </w:rPr>
        <w:t>cell</w:t>
      </w:r>
    </w:p>
    <w:p w14:paraId="57496BF4" w14:textId="615254FA" w:rsidR="00861B89" w:rsidRPr="00B36D8F" w:rsidRDefault="00BA49E0" w:rsidP="00BA49E0">
      <w:pPr>
        <w:spacing w:line="276" w:lineRule="auto"/>
        <w:ind w:left="1080" w:hangingChars="450" w:hanging="1080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B36D8F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[V] and CD4+ T cell [VI].      </w:t>
      </w:r>
    </w:p>
    <w:p w14:paraId="14F98E4F" w14:textId="77777777" w:rsidR="00A84B90" w:rsidRPr="00B36D8F" w:rsidRDefault="00A84B90" w:rsidP="00861B89">
      <w:pPr>
        <w:ind w:left="2310" w:hangingChars="1100" w:hanging="2310"/>
        <w:rPr>
          <w:color w:val="000000"/>
        </w:rPr>
      </w:pPr>
    </w:p>
    <w:sectPr w:rsidR="00A84B90" w:rsidRPr="00B36D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629BA" w14:textId="77777777" w:rsidR="00CF429F" w:rsidRDefault="00CF429F" w:rsidP="00A84B90">
      <w:r>
        <w:separator/>
      </w:r>
    </w:p>
  </w:endnote>
  <w:endnote w:type="continuationSeparator" w:id="0">
    <w:p w14:paraId="792D99C4" w14:textId="77777777" w:rsidR="00CF429F" w:rsidRDefault="00CF429F" w:rsidP="00A8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6E342" w14:textId="77777777" w:rsidR="00CF429F" w:rsidRDefault="00CF429F" w:rsidP="00A84B90">
      <w:r>
        <w:separator/>
      </w:r>
    </w:p>
  </w:footnote>
  <w:footnote w:type="continuationSeparator" w:id="0">
    <w:p w14:paraId="56095963" w14:textId="77777777" w:rsidR="00CF429F" w:rsidRDefault="00CF429F" w:rsidP="00A84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oNotTrackFormatting/>
  <w:defaultTabStop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84D"/>
    <w:rsid w:val="00032524"/>
    <w:rsid w:val="00034017"/>
    <w:rsid w:val="000410B9"/>
    <w:rsid w:val="000441F2"/>
    <w:rsid w:val="00047547"/>
    <w:rsid w:val="00050351"/>
    <w:rsid w:val="00055F0E"/>
    <w:rsid w:val="000626B1"/>
    <w:rsid w:val="00073E31"/>
    <w:rsid w:val="00082F8A"/>
    <w:rsid w:val="000963E7"/>
    <w:rsid w:val="000A2A7E"/>
    <w:rsid w:val="000B430A"/>
    <w:rsid w:val="000C1FC9"/>
    <w:rsid w:val="000C380C"/>
    <w:rsid w:val="000D7273"/>
    <w:rsid w:val="001161A2"/>
    <w:rsid w:val="00117461"/>
    <w:rsid w:val="0015786D"/>
    <w:rsid w:val="00157FE8"/>
    <w:rsid w:val="00162467"/>
    <w:rsid w:val="0016731B"/>
    <w:rsid w:val="0017599C"/>
    <w:rsid w:val="001A1AB0"/>
    <w:rsid w:val="001B600D"/>
    <w:rsid w:val="001C534D"/>
    <w:rsid w:val="001C7694"/>
    <w:rsid w:val="001D243B"/>
    <w:rsid w:val="001D4B03"/>
    <w:rsid w:val="001E1A01"/>
    <w:rsid w:val="0022693C"/>
    <w:rsid w:val="00227AA9"/>
    <w:rsid w:val="002320B6"/>
    <w:rsid w:val="00264954"/>
    <w:rsid w:val="00267653"/>
    <w:rsid w:val="00284D9A"/>
    <w:rsid w:val="0029490B"/>
    <w:rsid w:val="002A1C43"/>
    <w:rsid w:val="002A288C"/>
    <w:rsid w:val="002B22E0"/>
    <w:rsid w:val="002B34AD"/>
    <w:rsid w:val="002C5ADF"/>
    <w:rsid w:val="00304C50"/>
    <w:rsid w:val="0031656D"/>
    <w:rsid w:val="00350DD4"/>
    <w:rsid w:val="0035780B"/>
    <w:rsid w:val="00366A32"/>
    <w:rsid w:val="0037388D"/>
    <w:rsid w:val="003B0A9A"/>
    <w:rsid w:val="003B1F0B"/>
    <w:rsid w:val="003B69DC"/>
    <w:rsid w:val="003D4ED9"/>
    <w:rsid w:val="003E6BC0"/>
    <w:rsid w:val="003F38C1"/>
    <w:rsid w:val="003F3A76"/>
    <w:rsid w:val="003F564C"/>
    <w:rsid w:val="00432FAD"/>
    <w:rsid w:val="0043384D"/>
    <w:rsid w:val="004440E0"/>
    <w:rsid w:val="004546A2"/>
    <w:rsid w:val="00463FDE"/>
    <w:rsid w:val="004765D8"/>
    <w:rsid w:val="004820A3"/>
    <w:rsid w:val="00487669"/>
    <w:rsid w:val="00487923"/>
    <w:rsid w:val="004A7402"/>
    <w:rsid w:val="004C2E1B"/>
    <w:rsid w:val="004D0613"/>
    <w:rsid w:val="004D7C90"/>
    <w:rsid w:val="004E3857"/>
    <w:rsid w:val="004F2026"/>
    <w:rsid w:val="004F6BC4"/>
    <w:rsid w:val="00511442"/>
    <w:rsid w:val="005211E7"/>
    <w:rsid w:val="00523CFE"/>
    <w:rsid w:val="005250FE"/>
    <w:rsid w:val="00533BFE"/>
    <w:rsid w:val="005360F7"/>
    <w:rsid w:val="00552CEF"/>
    <w:rsid w:val="00560EC7"/>
    <w:rsid w:val="00563BDE"/>
    <w:rsid w:val="005839AB"/>
    <w:rsid w:val="005B2FEC"/>
    <w:rsid w:val="005E03A8"/>
    <w:rsid w:val="005E5DF8"/>
    <w:rsid w:val="00605CD5"/>
    <w:rsid w:val="00614BAB"/>
    <w:rsid w:val="0063067E"/>
    <w:rsid w:val="00641A98"/>
    <w:rsid w:val="0064411A"/>
    <w:rsid w:val="00672236"/>
    <w:rsid w:val="006912C7"/>
    <w:rsid w:val="006972C8"/>
    <w:rsid w:val="006B093A"/>
    <w:rsid w:val="006F14AA"/>
    <w:rsid w:val="00701A9B"/>
    <w:rsid w:val="00702E06"/>
    <w:rsid w:val="007069AE"/>
    <w:rsid w:val="00732560"/>
    <w:rsid w:val="007647AF"/>
    <w:rsid w:val="00765529"/>
    <w:rsid w:val="00785A02"/>
    <w:rsid w:val="0079131F"/>
    <w:rsid w:val="007B5737"/>
    <w:rsid w:val="007E073F"/>
    <w:rsid w:val="007E0D8C"/>
    <w:rsid w:val="007E4737"/>
    <w:rsid w:val="00826006"/>
    <w:rsid w:val="008303C6"/>
    <w:rsid w:val="00851F73"/>
    <w:rsid w:val="00861B89"/>
    <w:rsid w:val="00873ABC"/>
    <w:rsid w:val="00875F10"/>
    <w:rsid w:val="00891CCB"/>
    <w:rsid w:val="008B080A"/>
    <w:rsid w:val="008B607F"/>
    <w:rsid w:val="008D3978"/>
    <w:rsid w:val="008D57F0"/>
    <w:rsid w:val="008F3C6A"/>
    <w:rsid w:val="008F5E55"/>
    <w:rsid w:val="009138FF"/>
    <w:rsid w:val="0091698F"/>
    <w:rsid w:val="0095132A"/>
    <w:rsid w:val="00956260"/>
    <w:rsid w:val="00961563"/>
    <w:rsid w:val="009620E1"/>
    <w:rsid w:val="00983319"/>
    <w:rsid w:val="009901DC"/>
    <w:rsid w:val="00995B05"/>
    <w:rsid w:val="00997684"/>
    <w:rsid w:val="009A197C"/>
    <w:rsid w:val="009A1AC3"/>
    <w:rsid w:val="009D2F24"/>
    <w:rsid w:val="009D6E40"/>
    <w:rsid w:val="009D7E9B"/>
    <w:rsid w:val="00A20EF8"/>
    <w:rsid w:val="00A3675E"/>
    <w:rsid w:val="00A40A1A"/>
    <w:rsid w:val="00A4430C"/>
    <w:rsid w:val="00A8062C"/>
    <w:rsid w:val="00A84B90"/>
    <w:rsid w:val="00AC2DFA"/>
    <w:rsid w:val="00AE26BC"/>
    <w:rsid w:val="00AF031C"/>
    <w:rsid w:val="00AF4553"/>
    <w:rsid w:val="00AF4CB9"/>
    <w:rsid w:val="00AF6959"/>
    <w:rsid w:val="00B11A8D"/>
    <w:rsid w:val="00B147F3"/>
    <w:rsid w:val="00B22E54"/>
    <w:rsid w:val="00B275B2"/>
    <w:rsid w:val="00B34ABA"/>
    <w:rsid w:val="00B36D8F"/>
    <w:rsid w:val="00B52F54"/>
    <w:rsid w:val="00B532C1"/>
    <w:rsid w:val="00B64D82"/>
    <w:rsid w:val="00B706A4"/>
    <w:rsid w:val="00B810EC"/>
    <w:rsid w:val="00BA2E51"/>
    <w:rsid w:val="00BA49E0"/>
    <w:rsid w:val="00BD1822"/>
    <w:rsid w:val="00BD2837"/>
    <w:rsid w:val="00BD6F2B"/>
    <w:rsid w:val="00BE313A"/>
    <w:rsid w:val="00C12CCE"/>
    <w:rsid w:val="00C168A3"/>
    <w:rsid w:val="00C2078F"/>
    <w:rsid w:val="00C2151B"/>
    <w:rsid w:val="00C25FD9"/>
    <w:rsid w:val="00C40E04"/>
    <w:rsid w:val="00C4470E"/>
    <w:rsid w:val="00C8672D"/>
    <w:rsid w:val="00C954F0"/>
    <w:rsid w:val="00C97EE0"/>
    <w:rsid w:val="00CA1A54"/>
    <w:rsid w:val="00CA43E7"/>
    <w:rsid w:val="00CA47C0"/>
    <w:rsid w:val="00CB5566"/>
    <w:rsid w:val="00CD063D"/>
    <w:rsid w:val="00CD3EC2"/>
    <w:rsid w:val="00CD5214"/>
    <w:rsid w:val="00CE10C3"/>
    <w:rsid w:val="00CF429F"/>
    <w:rsid w:val="00CF5A2F"/>
    <w:rsid w:val="00CF6B5B"/>
    <w:rsid w:val="00D06E93"/>
    <w:rsid w:val="00D07192"/>
    <w:rsid w:val="00D42091"/>
    <w:rsid w:val="00D61E71"/>
    <w:rsid w:val="00D831F9"/>
    <w:rsid w:val="00DA0DFB"/>
    <w:rsid w:val="00DA71B9"/>
    <w:rsid w:val="00DF3027"/>
    <w:rsid w:val="00DF6837"/>
    <w:rsid w:val="00E12A03"/>
    <w:rsid w:val="00E14E2D"/>
    <w:rsid w:val="00E245E4"/>
    <w:rsid w:val="00E55855"/>
    <w:rsid w:val="00E73C32"/>
    <w:rsid w:val="00E74F2F"/>
    <w:rsid w:val="00E91049"/>
    <w:rsid w:val="00EA4E34"/>
    <w:rsid w:val="00EC1623"/>
    <w:rsid w:val="00EC4472"/>
    <w:rsid w:val="00ED436D"/>
    <w:rsid w:val="00ED7EDE"/>
    <w:rsid w:val="00EF3590"/>
    <w:rsid w:val="00F06D6B"/>
    <w:rsid w:val="00F15598"/>
    <w:rsid w:val="00F25B37"/>
    <w:rsid w:val="00F30755"/>
    <w:rsid w:val="00F35C73"/>
    <w:rsid w:val="00F50334"/>
    <w:rsid w:val="00F5500A"/>
    <w:rsid w:val="00F57222"/>
    <w:rsid w:val="00F73FD0"/>
    <w:rsid w:val="00F7784F"/>
    <w:rsid w:val="00F83C55"/>
    <w:rsid w:val="00F90364"/>
    <w:rsid w:val="00FB0C0E"/>
    <w:rsid w:val="00FB6FA4"/>
    <w:rsid w:val="00FB7547"/>
    <w:rsid w:val="00FC23C1"/>
    <w:rsid w:val="00FC24AE"/>
    <w:rsid w:val="00FC428D"/>
    <w:rsid w:val="00FD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0B052D"/>
  <w15:chartTrackingRefBased/>
  <w15:docId w15:val="{80BDBA3E-DCE4-4657-881F-FA18B347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B9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4B9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4B90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25F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5FD9"/>
    <w:rPr>
      <w:color w:val="800080"/>
      <w:u w:val="single"/>
    </w:rPr>
  </w:style>
  <w:style w:type="paragraph" w:customStyle="1" w:styleId="msonormal0">
    <w:name w:val="msonormal"/>
    <w:basedOn w:val="Normal"/>
    <w:rsid w:val="00C25FD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5">
    <w:name w:val="xl65"/>
    <w:basedOn w:val="Normal"/>
    <w:rsid w:val="00C25FD9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6">
    <w:name w:val="xl66"/>
    <w:basedOn w:val="Normal"/>
    <w:rsid w:val="00C25FD9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7">
    <w:name w:val="xl67"/>
    <w:basedOn w:val="Normal"/>
    <w:rsid w:val="00C25FD9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8">
    <w:name w:val="xl68"/>
    <w:basedOn w:val="Normal"/>
    <w:rsid w:val="00C25FD9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43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3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3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3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3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9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2594</Words>
  <Characters>14790</Characters>
  <Application>Microsoft Office Word</Application>
  <DocSecurity>0</DocSecurity>
  <Lines>123</Lines>
  <Paragraphs>34</Paragraphs>
  <ScaleCrop>false</ScaleCrop>
  <Company/>
  <LinksUpToDate>false</LinksUpToDate>
  <CharactersWithSpaces>17350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 ff</dc:creator>
  <cp:keywords/>
  <dc:description/>
  <cp:lastModifiedBy>Justine Waterson</cp:lastModifiedBy>
  <cp:revision>2</cp:revision>
  <cp:lastPrinted>2021-09-30T05:16:00Z</cp:lastPrinted>
  <dcterms:created xsi:type="dcterms:W3CDTF">2021-10-17T20:12:00Z</dcterms:created>
  <dcterms:modified xsi:type="dcterms:W3CDTF">2021-10-17T20:12:00Z</dcterms:modified>
</cp:coreProperties>
</file>