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FF" w:rsidRDefault="000718FF" w:rsidP="000718FF">
      <w:pPr>
        <w:pStyle w:val="EndNoteBibliography"/>
        <w:spacing w:line="480" w:lineRule="auto"/>
        <w:rPr>
          <w:rFonts w:ascii="Arial" w:eastAsia="Times New Roman" w:hAnsi="Arial" w:cs="Arial"/>
          <w:b/>
          <w:bCs/>
          <w:color w:val="000000"/>
          <w:kern w:val="0"/>
          <w:lang w:val="en-US" w:eastAsia="zh-CN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val="en-US" w:eastAsia="zh-CN"/>
        </w:rPr>
        <w:t xml:space="preserve">Supplementary </w:t>
      </w:r>
      <w:r w:rsidRPr="00664431">
        <w:rPr>
          <w:rFonts w:ascii="Arial" w:eastAsia="Times New Roman" w:hAnsi="Arial" w:cs="Arial" w:hint="eastAsia"/>
          <w:b/>
          <w:bCs/>
          <w:color w:val="000000"/>
          <w:kern w:val="0"/>
          <w:lang w:val="en-US" w:eastAsia="zh-CN"/>
        </w:rPr>
        <w:t>Figure 1</w:t>
      </w:r>
    </w:p>
    <w:p w:rsidR="000718FF" w:rsidRDefault="000718FF" w:rsidP="000718FF">
      <w:pPr>
        <w:pStyle w:val="EndNoteBibliography"/>
        <w:spacing w:line="480" w:lineRule="auto"/>
        <w:rPr>
          <w:rFonts w:ascii="Arial" w:eastAsia="Times New Roman" w:hAnsi="Arial" w:cs="Arial"/>
          <w:b/>
          <w:bCs/>
          <w:color w:val="000000"/>
          <w:kern w:val="0"/>
          <w:lang w:val="en-US" w:eastAsia="zh-CN"/>
        </w:rPr>
      </w:pPr>
      <w:r w:rsidRPr="000718FF">
        <w:rPr>
          <w:rFonts w:ascii="Arial" w:eastAsia="Times New Roman" w:hAnsi="Arial" w:cs="Arial"/>
          <w:b/>
          <w:bCs/>
          <w:noProof/>
          <w:color w:val="000000"/>
          <w:kern w:val="0"/>
          <w:lang w:val="en-US" w:eastAsia="zh-CN"/>
        </w:rPr>
        <w:drawing>
          <wp:inline distT="0" distB="0" distL="0" distR="0">
            <wp:extent cx="5400040" cy="2154826"/>
            <wp:effectExtent l="0" t="0" r="0" b="0"/>
            <wp:docPr id="2" name="图片 2" descr="E:\1-第一作者或通讯作者论文\18-2021-revise-CpG-ZHY\new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-第一作者或通讯作者论文\18-2021-revise-CpG-ZHY\new\Figure S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5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8FF" w:rsidRPr="00664431" w:rsidRDefault="000718FF" w:rsidP="000718FF">
      <w:pPr>
        <w:pStyle w:val="EndNoteBibliography"/>
        <w:spacing w:line="480" w:lineRule="auto"/>
        <w:rPr>
          <w:rFonts w:ascii="Arial" w:hAnsi="Arial" w:cs="Arial"/>
          <w:color w:val="000000"/>
          <w:szCs w:val="20"/>
          <w:lang w:val="en-US" w:eastAsia="zh-CN"/>
        </w:rPr>
      </w:pPr>
      <w:r w:rsidRPr="00664431">
        <w:rPr>
          <w:rFonts w:ascii="Arial" w:eastAsia="Times New Roman" w:hAnsi="Arial" w:cs="Arial" w:hint="eastAsia"/>
          <w:b/>
          <w:bCs/>
          <w:color w:val="000000"/>
          <w:kern w:val="0"/>
          <w:lang w:val="en-US" w:eastAsia="zh-CN"/>
        </w:rPr>
        <w:t xml:space="preserve">Figure S1 </w:t>
      </w:r>
      <w:r w:rsidRPr="00664431">
        <w:rPr>
          <w:rFonts w:ascii="Arial" w:eastAsia="Times New Roman" w:hAnsi="Arial" w:cs="Arial" w:hint="eastAsia"/>
          <w:color w:val="000000"/>
          <w:kern w:val="0"/>
          <w:lang w:val="en-US" w:eastAsia="zh-CN"/>
        </w:rPr>
        <w:t xml:space="preserve">The changes of </w:t>
      </w:r>
      <w:r w:rsidRPr="00664431">
        <w:rPr>
          <w:rFonts w:ascii="Arial" w:hAnsi="Arial" w:cs="Arial" w:hint="eastAsia"/>
          <w:color w:val="000000"/>
          <w:szCs w:val="20"/>
          <w:lang w:val="en-US" w:eastAsia="zh-CN"/>
        </w:rPr>
        <w:t>macrophages in the lung between control and OVA-challenged mice.</w:t>
      </w:r>
    </w:p>
    <w:p w:rsidR="000718FF" w:rsidRPr="000718FF" w:rsidRDefault="000718FF" w:rsidP="000718FF">
      <w:pPr>
        <w:widowControl/>
        <w:spacing w:line="480" w:lineRule="auto"/>
        <w:rPr>
          <w:rFonts w:ascii="Arial" w:eastAsia="Times New Roman" w:hAnsi="Arial" w:cs="Arial"/>
          <w:color w:val="000000"/>
          <w:kern w:val="0"/>
          <w:sz w:val="20"/>
        </w:rPr>
      </w:pPr>
      <w:r w:rsidRPr="00664431">
        <w:rPr>
          <w:rFonts w:ascii="Arial" w:eastAsia="Times New Roman" w:hAnsi="Arial" w:cs="Arial"/>
          <w:color w:val="000000"/>
          <w:kern w:val="0"/>
          <w:sz w:val="20"/>
        </w:rPr>
        <w:t xml:space="preserve">Representative lung sections showing the immunohistological staining of </w:t>
      </w:r>
      <w:r w:rsidRPr="00664431">
        <w:rPr>
          <w:rFonts w:ascii="Arial" w:eastAsia="Times New Roman" w:hAnsi="Arial" w:cs="Arial" w:hint="eastAsia"/>
          <w:color w:val="000000"/>
          <w:kern w:val="0"/>
          <w:sz w:val="20"/>
        </w:rPr>
        <w:t>F4/80</w:t>
      </w:r>
      <w:r w:rsidRPr="00664431">
        <w:rPr>
          <w:rFonts w:ascii="Arial" w:eastAsia="Times New Roman" w:hAnsi="Arial" w:cs="Arial"/>
          <w:color w:val="000000"/>
          <w:kern w:val="0"/>
          <w:sz w:val="20"/>
        </w:rPr>
        <w:t xml:space="preserve"> in mice from </w:t>
      </w:r>
      <w:r w:rsidRPr="00664431">
        <w:rPr>
          <w:rFonts w:ascii="Arial" w:eastAsia="Times New Roman" w:hAnsi="Arial" w:cs="Arial" w:hint="eastAsia"/>
          <w:color w:val="000000"/>
          <w:kern w:val="0"/>
          <w:sz w:val="20"/>
        </w:rPr>
        <w:t>control</w:t>
      </w:r>
      <w:r w:rsidRPr="00664431">
        <w:rPr>
          <w:rFonts w:ascii="Arial" w:eastAsia="Times New Roman" w:hAnsi="Arial" w:cs="Arial"/>
          <w:color w:val="000000"/>
          <w:kern w:val="0"/>
          <w:sz w:val="20"/>
        </w:rPr>
        <w:t xml:space="preserve"> and OVA</w:t>
      </w:r>
      <w:r w:rsidRPr="00664431">
        <w:rPr>
          <w:rFonts w:ascii="Arial" w:eastAsia="Times New Roman" w:hAnsi="Arial" w:cs="Arial" w:hint="eastAsia"/>
          <w:color w:val="000000"/>
          <w:kern w:val="0"/>
          <w:sz w:val="20"/>
        </w:rPr>
        <w:t xml:space="preserve"> </w:t>
      </w:r>
      <w:r w:rsidRPr="00664431">
        <w:rPr>
          <w:rFonts w:ascii="Arial" w:eastAsia="Times New Roman" w:hAnsi="Arial" w:cs="Arial"/>
          <w:color w:val="000000"/>
          <w:kern w:val="0"/>
          <w:sz w:val="20"/>
        </w:rPr>
        <w:t xml:space="preserve">group, the scale bar is </w:t>
      </w:r>
      <w:r w:rsidRPr="00664431">
        <w:rPr>
          <w:rFonts w:ascii="Arial" w:eastAsia="Times New Roman" w:hAnsi="Arial" w:cs="Arial" w:hint="eastAsia"/>
          <w:color w:val="000000"/>
          <w:kern w:val="0"/>
          <w:sz w:val="20"/>
        </w:rPr>
        <w:t>5</w:t>
      </w:r>
      <w:r w:rsidRPr="00664431">
        <w:rPr>
          <w:rFonts w:ascii="Arial" w:eastAsia="Times New Roman" w:hAnsi="Arial" w:cs="Arial"/>
          <w:color w:val="000000"/>
          <w:kern w:val="0"/>
          <w:sz w:val="20"/>
        </w:rPr>
        <w:t xml:space="preserve">0 μm. </w:t>
      </w:r>
      <w:r w:rsidRPr="000718FF">
        <w:rPr>
          <w:rFonts w:ascii="Arial" w:eastAsia="Times New Roman" w:hAnsi="Arial" w:cs="Arial" w:hint="eastAsia"/>
          <w:color w:val="000000"/>
          <w:kern w:val="0"/>
          <w:sz w:val="20"/>
        </w:rPr>
        <w:t>B</w:t>
      </w:r>
      <w:r w:rsidRPr="000718FF">
        <w:rPr>
          <w:rFonts w:ascii="Arial" w:eastAsia="Times New Roman" w:hAnsi="Arial" w:cs="Arial"/>
          <w:color w:val="000000"/>
          <w:kern w:val="0"/>
          <w:sz w:val="20"/>
        </w:rPr>
        <w:t>lack arrows indicated immunoreactive staining</w:t>
      </w:r>
      <w:r w:rsidRPr="000718FF">
        <w:rPr>
          <w:rFonts w:ascii="Arial" w:eastAsia="Times New Roman" w:hAnsi="Arial" w:cs="Arial" w:hint="eastAsia"/>
          <w:color w:val="000000"/>
          <w:kern w:val="0"/>
          <w:sz w:val="20"/>
        </w:rPr>
        <w:t>.</w:t>
      </w:r>
    </w:p>
    <w:p w:rsidR="003C783B" w:rsidRDefault="000718FF">
      <w:bookmarkStart w:id="0" w:name="_GoBack"/>
      <w:bookmarkEnd w:id="0"/>
    </w:p>
    <w:sectPr w:rsidR="003C783B">
      <w:footerReference w:type="default" r:id="rId6"/>
      <w:pgSz w:w="11906" w:h="16838"/>
      <w:pgMar w:top="1701" w:right="1701" w:bottom="1701" w:left="1701" w:header="851" w:footer="992" w:gutter="0"/>
      <w:lnNumType w:countBy="1" w:restart="continuous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96" w:rsidRDefault="000718F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096" w:rsidRDefault="000718F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Pr="000718FF">
                            <w:rPr>
                              <w:noProof/>
                              <w:lang w:val="en-NZ" w:eastAsia="en-NZ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" filled="f" stroked="f">
              <v:textbox style="mso-fit-shape-to-text:t" inset="0,0,0,0">
                <w:txbxContent>
                  <w:p w:rsidR="00F46096" w:rsidRDefault="000718F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Pr="000718FF">
                      <w:rPr>
                        <w:noProof/>
                        <w:lang w:val="en-NZ" w:eastAsia="en-NZ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FF"/>
    <w:rsid w:val="000718FF"/>
    <w:rsid w:val="008331CA"/>
    <w:rsid w:val="00B2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9550B"/>
  <w15:chartTrackingRefBased/>
  <w15:docId w15:val="{5B33B984-32FD-4788-897C-FB2C06DB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8F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71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0718FF"/>
    <w:rPr>
      <w:rFonts w:ascii="Calibri" w:eastAsia="宋体" w:hAnsi="Calibri" w:cs="Times New Roman"/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rsid w:val="000718FF"/>
    <w:rPr>
      <w:rFonts w:cs="Calibri"/>
      <w:sz w:val="20"/>
      <w:lang w:val="en-NZ" w:eastAsia="en-NZ"/>
    </w:rPr>
  </w:style>
  <w:style w:type="character" w:customStyle="1" w:styleId="EndNoteBibliography0">
    <w:name w:val="EndNote Bibliography 字符"/>
    <w:link w:val="EndNoteBibliography"/>
    <w:rsid w:val="000718FF"/>
    <w:rPr>
      <w:rFonts w:ascii="Calibri" w:eastAsia="宋体" w:hAnsi="Calibri" w:cs="Calibri"/>
      <w:sz w:val="20"/>
      <w:szCs w:val="24"/>
      <w:lang w:val="en-NZ" w:eastAsia="en-NZ"/>
    </w:rPr>
  </w:style>
  <w:style w:type="paragraph" w:styleId="a5">
    <w:name w:val="annotation text"/>
    <w:basedOn w:val="a"/>
    <w:link w:val="a6"/>
    <w:rsid w:val="000718FF"/>
    <w:pPr>
      <w:jc w:val="left"/>
    </w:pPr>
    <w:rPr>
      <w:sz w:val="20"/>
      <w:szCs w:val="20"/>
    </w:rPr>
  </w:style>
  <w:style w:type="character" w:customStyle="1" w:styleId="a6">
    <w:name w:val="批注文字 字符"/>
    <w:basedOn w:val="a0"/>
    <w:link w:val="a5"/>
    <w:rsid w:val="000718FF"/>
    <w:rPr>
      <w:rFonts w:ascii="Calibri" w:eastAsia="宋体" w:hAnsi="Calibri" w:cs="Times New Roman"/>
      <w:sz w:val="20"/>
      <w:szCs w:val="20"/>
    </w:rPr>
  </w:style>
  <w:style w:type="character" w:styleId="a7">
    <w:name w:val="annotation reference"/>
    <w:rsid w:val="000718FF"/>
    <w:rPr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07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2021-10-15T02:38:00Z</dcterms:created>
  <dcterms:modified xsi:type="dcterms:W3CDTF">2021-10-15T02:40:00Z</dcterms:modified>
</cp:coreProperties>
</file>