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41BAD" w14:textId="77777777" w:rsidR="001D5C2A" w:rsidRDefault="003E3C0F">
      <w:pPr>
        <w:pStyle w:val="1"/>
      </w:pPr>
      <w:r>
        <w:t>Supplementary Materials for</w:t>
      </w:r>
    </w:p>
    <w:p w14:paraId="626FEA37" w14:textId="77777777" w:rsidR="003E3C0F" w:rsidRDefault="003E3C0F" w:rsidP="003E3C0F">
      <w:pPr>
        <w:rPr>
          <w:color w:val="FF0000"/>
          <w:kern w:val="0"/>
          <w:sz w:val="24"/>
        </w:rPr>
      </w:pPr>
      <w:r>
        <w:t>ORIGINAL RESEARCH</w:t>
      </w:r>
    </w:p>
    <w:p w14:paraId="7A792129" w14:textId="77777777" w:rsidR="003E3C0F" w:rsidRDefault="003E3C0F" w:rsidP="003E3C0F">
      <w:proofErr w:type="spellStart"/>
      <w:r>
        <w:t>Lingling</w:t>
      </w:r>
      <w:proofErr w:type="spellEnd"/>
      <w:r>
        <w:t xml:space="preserve"> Wu et al</w:t>
      </w:r>
    </w:p>
    <w:p w14:paraId="13FA124A" w14:textId="77777777" w:rsidR="003E3C0F" w:rsidRPr="006577DE" w:rsidRDefault="003E3C0F" w:rsidP="003E3C0F">
      <w:pPr>
        <w:jc w:val="center"/>
      </w:pPr>
      <w:bookmarkStart w:id="0" w:name="_Hlk74817563"/>
      <w:bookmarkEnd w:id="0"/>
      <w:r>
        <w:t>Platelet-</w:t>
      </w:r>
      <w:r w:rsidRPr="006577DE">
        <w:t>tumor cell hybrid membrane-camouflaged nanoparticles for enhancing therapy efficacy in glioma</w:t>
      </w:r>
    </w:p>
    <w:p w14:paraId="7B9C660A" w14:textId="7974C87B" w:rsidR="003E3C0F" w:rsidRDefault="003E3C0F" w:rsidP="003E3C0F">
      <w:pPr>
        <w:rPr>
          <w:rFonts w:ascii="Arial" w:eastAsia="TimesNewRomanPS-BoldMT"/>
          <w:vertAlign w:val="superscript"/>
        </w:rPr>
      </w:pPr>
      <w:bookmarkStart w:id="1" w:name="_Hlk74526610"/>
      <w:bookmarkEnd w:id="1"/>
      <w:proofErr w:type="spellStart"/>
      <w:r>
        <w:rPr>
          <w:rFonts w:eastAsia="TimesNewRomanPS-BoldMT"/>
        </w:rPr>
        <w:t>Lingling</w:t>
      </w:r>
      <w:proofErr w:type="spellEnd"/>
      <w:r>
        <w:rPr>
          <w:rFonts w:eastAsia="TimesNewRomanPS-BoldMT"/>
        </w:rPr>
        <w:t xml:space="preserve"> Wu</w:t>
      </w:r>
      <w:r w:rsidR="00CF0E78">
        <w:rPr>
          <w:rFonts w:eastAsia="TimesNewRomanPS-BoldMT"/>
          <w:vertAlign w:val="superscript"/>
        </w:rPr>
        <w:t>2</w:t>
      </w:r>
    </w:p>
    <w:p w14:paraId="3A038093" w14:textId="6A8F0812" w:rsidR="003E3C0F" w:rsidRDefault="003E3C0F" w:rsidP="003E3C0F">
      <w:pPr>
        <w:rPr>
          <w:rFonts w:eastAsia="TimesNewRomanPS-BoldMT"/>
        </w:rPr>
      </w:pPr>
      <w:r>
        <w:rPr>
          <w:rFonts w:eastAsia="TimesNewRomanPS-BoldMT"/>
        </w:rPr>
        <w:t>Qin Li</w:t>
      </w:r>
      <w:r w:rsidR="00CF0E78">
        <w:rPr>
          <w:rFonts w:eastAsia="TimesNewRomanPS-BoldMT"/>
          <w:vertAlign w:val="superscript"/>
        </w:rPr>
        <w:t>1</w:t>
      </w:r>
    </w:p>
    <w:p w14:paraId="33685375" w14:textId="4DD4EAAF" w:rsidR="003E3C0F" w:rsidRDefault="003E3C0F" w:rsidP="003E3C0F">
      <w:pPr>
        <w:rPr>
          <w:rFonts w:eastAsia="TimesNewRomanPS-BoldMT"/>
        </w:rPr>
      </w:pPr>
      <w:proofErr w:type="spellStart"/>
      <w:r>
        <w:rPr>
          <w:rFonts w:eastAsia="TimesNewRomanPS-BoldMT"/>
        </w:rPr>
        <w:t>J</w:t>
      </w:r>
      <w:r>
        <w:rPr>
          <w:rFonts w:cs="Arial"/>
        </w:rPr>
        <w:t>unjie</w:t>
      </w:r>
      <w:proofErr w:type="spellEnd"/>
      <w:r>
        <w:rPr>
          <w:rFonts w:eastAsia="TimesNewRomanPS-BoldMT"/>
        </w:rPr>
        <w:t xml:space="preserve"> D</w:t>
      </w:r>
      <w:r>
        <w:rPr>
          <w:rFonts w:cs="Arial"/>
        </w:rPr>
        <w:t>eng</w:t>
      </w:r>
      <w:r>
        <w:rPr>
          <w:rFonts w:eastAsia="TimesNewRomanPS-BoldMT"/>
          <w:vertAlign w:val="superscript"/>
        </w:rPr>
        <w:t>3,4</w:t>
      </w:r>
    </w:p>
    <w:p w14:paraId="445670FE" w14:textId="7C3C27D8" w:rsidR="003E3C0F" w:rsidRDefault="003E3C0F" w:rsidP="003E3C0F">
      <w:pPr>
        <w:rPr>
          <w:rFonts w:eastAsia="TimesNewRomanPS-BoldMT"/>
          <w:vertAlign w:val="superscript"/>
        </w:rPr>
      </w:pPr>
      <w:proofErr w:type="spellStart"/>
      <w:r>
        <w:rPr>
          <w:rFonts w:eastAsia="TimesNewRomanPS-BoldMT"/>
        </w:rPr>
        <w:t>Jinglan</w:t>
      </w:r>
      <w:proofErr w:type="spellEnd"/>
      <w:r>
        <w:rPr>
          <w:rFonts w:eastAsia="TimesNewRomanPS-BoldMT"/>
        </w:rPr>
        <w:t xml:space="preserve"> Shen</w:t>
      </w:r>
      <w:r>
        <w:rPr>
          <w:rFonts w:eastAsia="TimesNewRomanPS-BoldMT"/>
          <w:vertAlign w:val="superscript"/>
        </w:rPr>
        <w:t>1</w:t>
      </w:r>
    </w:p>
    <w:p w14:paraId="433990AC" w14:textId="2AD1755E" w:rsidR="003E3C0F" w:rsidRDefault="003E3C0F" w:rsidP="003E3C0F">
      <w:pPr>
        <w:rPr>
          <w:rFonts w:eastAsia="TimesNewRomanPS-BoldMT"/>
        </w:rPr>
      </w:pPr>
      <w:proofErr w:type="spellStart"/>
      <w:r>
        <w:rPr>
          <w:rFonts w:eastAsia="TimesNewRomanPS-BoldMT"/>
        </w:rPr>
        <w:t>Weide</w:t>
      </w:r>
      <w:proofErr w:type="spellEnd"/>
      <w:r>
        <w:rPr>
          <w:rFonts w:eastAsia="TimesNewRomanPS-BoldMT"/>
        </w:rPr>
        <w:t xml:space="preserve"> Xu</w:t>
      </w:r>
      <w:r>
        <w:rPr>
          <w:rFonts w:eastAsia="TimesNewRomanPS-BoldMT"/>
          <w:vertAlign w:val="superscript"/>
        </w:rPr>
        <w:t>3</w:t>
      </w:r>
    </w:p>
    <w:p w14:paraId="126FEC81" w14:textId="7DC7888C" w:rsidR="003E3C0F" w:rsidRDefault="003E3C0F" w:rsidP="003E3C0F">
      <w:pPr>
        <w:rPr>
          <w:rFonts w:eastAsia="TimesNewRomanPS-BoldMT"/>
        </w:rPr>
      </w:pPr>
      <w:bookmarkStart w:id="2" w:name="_Hlk79339564"/>
      <w:bookmarkEnd w:id="2"/>
      <w:r>
        <w:rPr>
          <w:rFonts w:eastAsia="TimesNewRomanPS-BoldMT"/>
        </w:rPr>
        <w:t>W</w:t>
      </w:r>
      <w:r>
        <w:rPr>
          <w:rFonts w:cs="Arial"/>
        </w:rPr>
        <w:t>ei</w:t>
      </w:r>
      <w:r>
        <w:rPr>
          <w:rFonts w:eastAsia="TimesNewRomanPS-BoldMT"/>
        </w:rPr>
        <w:t xml:space="preserve"> Y</w:t>
      </w:r>
      <w:r>
        <w:rPr>
          <w:rFonts w:cs="Arial"/>
        </w:rPr>
        <w:t>ang</w:t>
      </w:r>
      <w:r>
        <w:rPr>
          <w:rFonts w:eastAsia="TimesNewRomanPS-BoldMT"/>
          <w:vertAlign w:val="superscript"/>
        </w:rPr>
        <w:t>5</w:t>
      </w:r>
    </w:p>
    <w:p w14:paraId="6AD0D86B" w14:textId="77777777" w:rsidR="003E3C0F" w:rsidRDefault="003E3C0F" w:rsidP="003E3C0F">
      <w:pPr>
        <w:rPr>
          <w:rFonts w:eastAsia="TimesNewRomanPS-BoldMT"/>
        </w:rPr>
      </w:pPr>
      <w:proofErr w:type="spellStart"/>
      <w:r>
        <w:rPr>
          <w:rFonts w:eastAsia="TimesNewRomanPS-BoldMT"/>
        </w:rPr>
        <w:t>B</w:t>
      </w:r>
      <w:r>
        <w:rPr>
          <w:rFonts w:cs="Arial"/>
        </w:rPr>
        <w:t>ingyu</w:t>
      </w:r>
      <w:proofErr w:type="spellEnd"/>
      <w:r>
        <w:rPr>
          <w:rFonts w:eastAsia="TimesNewRomanPS-BoldMT"/>
        </w:rPr>
        <w:t xml:space="preserve"> C</w:t>
      </w:r>
      <w:r>
        <w:rPr>
          <w:rFonts w:cs="Arial"/>
        </w:rPr>
        <w:t>hen</w:t>
      </w:r>
      <w:r>
        <w:rPr>
          <w:rFonts w:eastAsia="TimesNewRomanPS-BoldMT"/>
          <w:vertAlign w:val="superscript"/>
        </w:rPr>
        <w:t>1</w:t>
      </w:r>
    </w:p>
    <w:p w14:paraId="690B6C9E" w14:textId="0A88CE4D" w:rsidR="003E3C0F" w:rsidRDefault="003E3C0F" w:rsidP="003E3C0F">
      <w:pPr>
        <w:rPr>
          <w:rFonts w:eastAsia="TimesNewRomanPS-BoldMT"/>
          <w:vertAlign w:val="superscript"/>
        </w:rPr>
      </w:pPr>
      <w:proofErr w:type="spellStart"/>
      <w:r>
        <w:rPr>
          <w:rFonts w:eastAsia="TimesNewRomanPS-BoldMT"/>
        </w:rPr>
        <w:t>Yaoqiang</w:t>
      </w:r>
      <w:proofErr w:type="spellEnd"/>
      <w:r>
        <w:rPr>
          <w:rFonts w:eastAsia="TimesNewRomanPS-BoldMT"/>
        </w:rPr>
        <w:t xml:space="preserve"> Du</w:t>
      </w:r>
      <w:r>
        <w:rPr>
          <w:rFonts w:eastAsia="TimesNewRomanPS-BoldMT"/>
          <w:vertAlign w:val="superscript"/>
        </w:rPr>
        <w:t>1</w:t>
      </w:r>
    </w:p>
    <w:p w14:paraId="7652CB07" w14:textId="0B05EB33" w:rsidR="003E3C0F" w:rsidRDefault="003E3C0F" w:rsidP="003E3C0F">
      <w:pPr>
        <w:rPr>
          <w:rFonts w:eastAsia="TimesNewRomanPS-BoldMT"/>
          <w:vertAlign w:val="superscript"/>
        </w:rPr>
      </w:pPr>
      <w:r>
        <w:rPr>
          <w:rFonts w:eastAsia="TimesNewRomanPS-BoldMT"/>
        </w:rPr>
        <w:t>Wei Zhang</w:t>
      </w:r>
      <w:r>
        <w:rPr>
          <w:rFonts w:eastAsia="TimesNewRomanPS-BoldMT"/>
          <w:vertAlign w:val="superscript"/>
        </w:rPr>
        <w:t>6</w:t>
      </w:r>
    </w:p>
    <w:p w14:paraId="6143BF61" w14:textId="7D1CC589" w:rsidR="003E3C0F" w:rsidRDefault="003E3C0F" w:rsidP="003E3C0F">
      <w:pPr>
        <w:rPr>
          <w:rFonts w:eastAsia="TimesNewRomanPS-BoldMT"/>
          <w:vertAlign w:val="superscript"/>
        </w:rPr>
      </w:pPr>
      <w:proofErr w:type="spellStart"/>
      <w:r>
        <w:rPr>
          <w:rFonts w:eastAsia="TimesNewRomanPS-BoldMT"/>
        </w:rPr>
        <w:t>Feihang</w:t>
      </w:r>
      <w:proofErr w:type="spellEnd"/>
      <w:r>
        <w:rPr>
          <w:rFonts w:eastAsia="TimesNewRomanPS-BoldMT"/>
        </w:rPr>
        <w:t xml:space="preserve"> Ge</w:t>
      </w:r>
      <w:r>
        <w:rPr>
          <w:rFonts w:eastAsia="TimesNewRomanPS-BoldMT"/>
          <w:vertAlign w:val="superscript"/>
        </w:rPr>
        <w:t>6</w:t>
      </w:r>
    </w:p>
    <w:p w14:paraId="7F11E58B" w14:textId="53D319F2" w:rsidR="003E3C0F" w:rsidRDefault="003E3C0F" w:rsidP="003E3C0F">
      <w:pPr>
        <w:rPr>
          <w:rFonts w:eastAsia="TimesNewRomanPS-BoldMT"/>
          <w:vertAlign w:val="superscript"/>
        </w:rPr>
      </w:pPr>
      <w:proofErr w:type="spellStart"/>
      <w:r>
        <w:rPr>
          <w:rFonts w:eastAsia="TimesNewRomanPS-BoldMT"/>
        </w:rPr>
        <w:t>Siyun</w:t>
      </w:r>
      <w:proofErr w:type="spellEnd"/>
      <w:r>
        <w:rPr>
          <w:rFonts w:eastAsia="TimesNewRomanPS-BoldMT"/>
        </w:rPr>
        <w:t xml:space="preserve"> Lei</w:t>
      </w:r>
      <w:r>
        <w:rPr>
          <w:rFonts w:eastAsia="TimesNewRomanPS-BoldMT"/>
          <w:vertAlign w:val="superscript"/>
        </w:rPr>
        <w:t>1</w:t>
      </w:r>
    </w:p>
    <w:p w14:paraId="6CA0089E" w14:textId="185D5DF6" w:rsidR="003E3C0F" w:rsidRDefault="003E3C0F" w:rsidP="003E3C0F">
      <w:pPr>
        <w:rPr>
          <w:rFonts w:eastAsia="TimesNewRomanPS-BoldMT"/>
          <w:vertAlign w:val="superscript"/>
        </w:rPr>
      </w:pPr>
      <w:proofErr w:type="spellStart"/>
      <w:r>
        <w:rPr>
          <w:rFonts w:eastAsia="TimesNewRomanPS-BoldMT"/>
        </w:rPr>
        <w:t>Kaiqiang</w:t>
      </w:r>
      <w:proofErr w:type="spellEnd"/>
      <w:r>
        <w:rPr>
          <w:rFonts w:eastAsia="TimesNewRomanPS-BoldMT"/>
        </w:rPr>
        <w:t xml:space="preserve"> Li</w:t>
      </w:r>
      <w:r>
        <w:rPr>
          <w:rFonts w:eastAsia="TimesNewRomanPS-BoldMT"/>
          <w:vertAlign w:val="superscript"/>
        </w:rPr>
        <w:t>1</w:t>
      </w:r>
    </w:p>
    <w:p w14:paraId="527790CE" w14:textId="4882D0C8" w:rsidR="003E3C0F" w:rsidRDefault="003E3C0F" w:rsidP="003E3C0F">
      <w:pPr>
        <w:rPr>
          <w:rFonts w:eastAsia="TimesNewRomanPS-BoldMT"/>
        </w:rPr>
      </w:pPr>
      <w:r>
        <w:rPr>
          <w:rFonts w:eastAsia="TimesNewRomanPS-BoldMT"/>
        </w:rPr>
        <w:t>Zhen Wang</w:t>
      </w:r>
      <w:r>
        <w:rPr>
          <w:rFonts w:eastAsia="TimesNewRomanPS-BoldMT"/>
          <w:vertAlign w:val="superscript"/>
        </w:rPr>
        <w:t>1</w:t>
      </w:r>
    </w:p>
    <w:p w14:paraId="6D7A1BA7" w14:textId="77777777" w:rsidR="003E3C0F" w:rsidRDefault="003E3C0F" w:rsidP="003E3C0F">
      <w:pPr>
        <w:rPr>
          <w:rFonts w:eastAsia="TimesNewRomanPS-BoldMT"/>
        </w:rPr>
      </w:pPr>
      <w:bookmarkStart w:id="3" w:name="_Hlk74525042"/>
      <w:bookmarkEnd w:id="3"/>
      <w:r>
        <w:rPr>
          <w:rFonts w:eastAsia="TimesNewRomanPS-BoldMT"/>
        </w:rPr>
        <w:t xml:space="preserve"> </w:t>
      </w:r>
    </w:p>
    <w:p w14:paraId="645BD8C4" w14:textId="104F17A9" w:rsidR="003E3C0F" w:rsidRDefault="003E3C0F" w:rsidP="003E3C0F">
      <w:pPr>
        <w:rPr>
          <w:rFonts w:eastAsia="TimesNewRomanPS-BoldMT"/>
        </w:rPr>
      </w:pPr>
      <w:r>
        <w:rPr>
          <w:vertAlign w:val="superscript"/>
        </w:rPr>
        <w:t>1</w:t>
      </w:r>
      <w:r w:rsidR="00CF0E78">
        <w:rPr>
          <w:rFonts w:eastAsia="TimesNewRomanPS-BoldMT"/>
        </w:rPr>
        <w:t>Department of Transfusion medicine, Allergy Center</w:t>
      </w:r>
      <w:r w:rsidR="00CF0E78">
        <w:rPr>
          <w:rFonts w:cs="Arial"/>
        </w:rPr>
        <w:t>,</w:t>
      </w:r>
      <w:r w:rsidR="00CF0E78">
        <w:rPr>
          <w:rFonts w:eastAsia="TimesNewRomanPS-BoldMT"/>
        </w:rPr>
        <w:t xml:space="preserve"> Ministry of Education Key Laboratory of Laboratory Medicine, Zhejiang Provincial People</w:t>
      </w:r>
      <w:r w:rsidR="00CF0E78">
        <w:rPr>
          <w:rFonts w:cs="Arial"/>
        </w:rPr>
        <w:t>'</w:t>
      </w:r>
      <w:r w:rsidR="00CF0E78">
        <w:rPr>
          <w:rFonts w:eastAsia="TimesNewRomanPS-BoldMT"/>
        </w:rPr>
        <w:t>s Hospital People</w:t>
      </w:r>
      <w:r w:rsidR="00CF0E78">
        <w:rPr>
          <w:rFonts w:cs="Arial"/>
        </w:rPr>
        <w:t>'</w:t>
      </w:r>
      <w:r w:rsidR="00CF0E78">
        <w:rPr>
          <w:rFonts w:eastAsia="TimesNewRomanPS-BoldMT"/>
        </w:rPr>
        <w:t>s Hospital of Hangzhou Medical College, Hangzhou 310014, China</w:t>
      </w:r>
      <w:r>
        <w:rPr>
          <w:rFonts w:eastAsia="TimesNewRomanPS-BoldMT"/>
        </w:rPr>
        <w:t xml:space="preserve">; </w:t>
      </w:r>
      <w:r>
        <w:rPr>
          <w:vertAlign w:val="superscript"/>
        </w:rPr>
        <w:t>2</w:t>
      </w:r>
      <w:r w:rsidR="00CF0E78">
        <w:rPr>
          <w:rFonts w:cs="Arial"/>
        </w:rPr>
        <w:t>Women's Hospital</w:t>
      </w:r>
      <w:r w:rsidR="00CF0E78">
        <w:rPr>
          <w:rFonts w:eastAsia="TimesNewRomanPS-BoldMT"/>
        </w:rPr>
        <w:t>,</w:t>
      </w:r>
      <w:r w:rsidR="00CF0E78">
        <w:t xml:space="preserve"> </w:t>
      </w:r>
      <w:r w:rsidR="00CF0E78">
        <w:rPr>
          <w:rFonts w:cs="Arial"/>
        </w:rPr>
        <w:t>School Of Medicine</w:t>
      </w:r>
      <w:r w:rsidR="00CF0E78">
        <w:rPr>
          <w:rFonts w:eastAsia="TimesNewRomanPS-BoldMT"/>
        </w:rPr>
        <w:t>,</w:t>
      </w:r>
      <w:r w:rsidR="00CF0E78">
        <w:t xml:space="preserve"> </w:t>
      </w:r>
      <w:r w:rsidR="00CF0E78">
        <w:rPr>
          <w:rFonts w:cs="Arial"/>
        </w:rPr>
        <w:t>Zhejiang University</w:t>
      </w:r>
      <w:r w:rsidR="00CF0E78">
        <w:rPr>
          <w:rFonts w:eastAsia="TimesNewRomanPS-BoldMT"/>
        </w:rPr>
        <w:t>, Hangzhou 310014, China</w:t>
      </w:r>
      <w:r>
        <w:rPr>
          <w:rFonts w:eastAsia="TimesNewRomanPS-BoldMT"/>
        </w:rPr>
        <w:t xml:space="preserve">; </w:t>
      </w:r>
      <w:r>
        <w:rPr>
          <w:vertAlign w:val="superscript"/>
        </w:rPr>
        <w:t>3</w:t>
      </w:r>
      <w:r>
        <w:rPr>
          <w:rFonts w:eastAsia="TimesNewRomanPS-BoldMT"/>
        </w:rPr>
        <w:t xml:space="preserve">Zhejiang Engineering Research Center for Tissue Repair Materials, Wenzhou Institute, University of Chinese Academy of Sciences, Wenzhou, Zhejiang 325000, China; </w:t>
      </w:r>
      <w:r>
        <w:rPr>
          <w:vertAlign w:val="superscript"/>
        </w:rPr>
        <w:t>4</w:t>
      </w:r>
      <w:r>
        <w:rPr>
          <w:rFonts w:eastAsia="TimesNewRomanPS-BoldMT"/>
        </w:rPr>
        <w:t>Oujiang Laboratory, Wenzhou, Zhejiang 325000, China</w:t>
      </w:r>
      <w:bookmarkStart w:id="4" w:name="_Hlk79340092"/>
      <w:bookmarkEnd w:id="4"/>
      <w:r>
        <w:rPr>
          <w:rFonts w:eastAsia="TimesNewRomanPS-BoldMT"/>
        </w:rPr>
        <w:t xml:space="preserve">; </w:t>
      </w:r>
      <w:r>
        <w:rPr>
          <w:vertAlign w:val="superscript"/>
        </w:rPr>
        <w:t>5</w:t>
      </w:r>
      <w:r>
        <w:rPr>
          <w:rFonts w:eastAsia="TimesNewRomanPS-BoldMT"/>
        </w:rPr>
        <w:t xml:space="preserve">Department of Biophysics, and Department of Neurosurgery of the First Affiliated Hospital, Zhejiang University School of Medicine, Hangzhou, P. R. China; </w:t>
      </w:r>
      <w:r>
        <w:rPr>
          <w:vertAlign w:val="superscript"/>
        </w:rPr>
        <w:t>6</w:t>
      </w:r>
      <w:r>
        <w:rPr>
          <w:rFonts w:eastAsia="TimesNewRomanPS-BoldMT"/>
        </w:rPr>
        <w:t>Hangzhou Chinese Academy of Sciences-Hangzhou Medical College Advanced Medical Technology Institute, Hangzhou 310014, China</w:t>
      </w:r>
    </w:p>
    <w:p w14:paraId="3297CECA" w14:textId="77777777" w:rsidR="003E3C0F" w:rsidRDefault="003E3C0F" w:rsidP="003E3C0F">
      <w:pPr>
        <w:rPr>
          <w:rFonts w:ascii="Times New Roman" w:eastAsia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color w:val="000000"/>
          <w:shd w:val="clear" w:color="auto" w:fill="FFFFFF"/>
        </w:rPr>
        <w:t xml:space="preserve"> </w:t>
      </w:r>
    </w:p>
    <w:p w14:paraId="04E4F154" w14:textId="5BB2668C" w:rsidR="003E3C0F" w:rsidRDefault="003E3C0F" w:rsidP="003E3C0F">
      <w:pPr>
        <w:rPr>
          <w:rFonts w:ascii="Arial" w:eastAsia="TimesNewRomanPS-BoldMT" w:hAnsi="Arial"/>
        </w:rPr>
      </w:pPr>
      <w:bookmarkStart w:id="5" w:name="_Hlk79340101"/>
      <w:bookmarkEnd w:id="5"/>
      <w:r>
        <w:rPr>
          <w:rFonts w:eastAsia="TimesNewRomanPS-BoldMT"/>
          <w:b/>
          <w:szCs w:val="21"/>
        </w:rPr>
        <w:t>Correspondence:</w:t>
      </w:r>
      <w:r>
        <w:rPr>
          <w:rFonts w:eastAsia="TimesNewRomanPS-BoldMT"/>
        </w:rPr>
        <w:t xml:space="preserve"> </w:t>
      </w:r>
      <w:proofErr w:type="spellStart"/>
      <w:r>
        <w:rPr>
          <w:rFonts w:eastAsia="TimesNewRomanPS-BoldMT"/>
        </w:rPr>
        <w:t>Kaiqiang</w:t>
      </w:r>
      <w:proofErr w:type="spellEnd"/>
      <w:r>
        <w:rPr>
          <w:rFonts w:eastAsia="TimesNewRomanPS-BoldMT"/>
        </w:rPr>
        <w:t xml:space="preserve"> Li &amp; Zhen Wang</w:t>
      </w:r>
    </w:p>
    <w:p w14:paraId="5E0AE41A" w14:textId="4C6066A5" w:rsidR="003E3C0F" w:rsidRDefault="003E3C0F" w:rsidP="003E3C0F">
      <w:pPr>
        <w:rPr>
          <w:rFonts w:eastAsia="TimesNewRomanPS-BoldMT"/>
        </w:rPr>
      </w:pPr>
      <w:r>
        <w:rPr>
          <w:rFonts w:eastAsia="TimesNewRomanPS-BoldMT"/>
        </w:rPr>
        <w:t>Zhejiang Provincial People</w:t>
      </w:r>
      <w:r>
        <w:rPr>
          <w:rFonts w:cs="Arial"/>
        </w:rPr>
        <w:t>'</w:t>
      </w:r>
      <w:r>
        <w:rPr>
          <w:rFonts w:eastAsia="TimesNewRomanPS-BoldMT"/>
        </w:rPr>
        <w:t>s Hospital, China</w:t>
      </w:r>
    </w:p>
    <w:p w14:paraId="62DDA950" w14:textId="48ACC6D0" w:rsidR="003E3C0F" w:rsidRDefault="003E3C0F" w:rsidP="003E3C0F">
      <w:pPr>
        <w:rPr>
          <w:rFonts w:eastAsia="TimesNewRomanPS-BoldMT"/>
        </w:rPr>
      </w:pPr>
      <w:r>
        <w:rPr>
          <w:rFonts w:eastAsia="TimesNewRomanPS-BoldMT"/>
        </w:rPr>
        <w:t>Tel: 0571-87666666</w:t>
      </w:r>
    </w:p>
    <w:p w14:paraId="6CB5432B" w14:textId="5823E551" w:rsidR="003E3C0F" w:rsidRDefault="003E3C0F" w:rsidP="003E3C0F">
      <w:pPr>
        <w:rPr>
          <w:rFonts w:eastAsia="TimesNewRomanPS-BoldMT"/>
        </w:rPr>
      </w:pPr>
      <w:r>
        <w:rPr>
          <w:rFonts w:eastAsia="TimesNewRomanPS-BoldMT"/>
        </w:rPr>
        <w:t>Fax: 0571-85131448</w:t>
      </w:r>
    </w:p>
    <w:p w14:paraId="6AEA6425" w14:textId="1248B65D" w:rsidR="003E3C0F" w:rsidRDefault="003E3C0F" w:rsidP="003E3C0F">
      <w:pPr>
        <w:rPr>
          <w:rFonts w:eastAsia="TimesNewRomanPS-BoldMT"/>
          <w:b/>
          <w:bCs/>
        </w:rPr>
      </w:pPr>
      <w:r>
        <w:rPr>
          <w:rFonts w:eastAsia="TimesNewRomanPS-BoldMT"/>
        </w:rPr>
        <w:t>Email: likaiqiang@hmc.edu.cn</w:t>
      </w:r>
      <w:r>
        <w:rPr>
          <w:rFonts w:cs="Arial"/>
        </w:rPr>
        <w:t>;</w:t>
      </w:r>
      <w:r>
        <w:rPr>
          <w:rFonts w:eastAsia="TimesNewRomanPS-BoldMT"/>
        </w:rPr>
        <w:t xml:space="preserve"> </w:t>
      </w:r>
      <w:hyperlink r:id="rId7" w:history="1">
        <w:r>
          <w:rPr>
            <w:rStyle w:val="16"/>
            <w:rFonts w:ascii="TimesNewRomanPS-BoldMT" w:hAnsi="Arial"/>
          </w:rPr>
          <w:t>wangzhen@hmc.edu.cn</w:t>
        </w:r>
      </w:hyperlink>
    </w:p>
    <w:p w14:paraId="76A00DC4" w14:textId="0A87B1C8" w:rsidR="003E3C0F" w:rsidRDefault="003E3C0F">
      <w:pPr>
        <w:widowControl/>
        <w:jc w:val="lef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14:paraId="12BBFB4F" w14:textId="77777777" w:rsidR="001D5C2A" w:rsidRDefault="001D5C2A">
      <w:pPr>
        <w:rPr>
          <w:rFonts w:ascii="Times New Roman" w:eastAsia="等线" w:hAnsi="Times New Roman" w:cs="Times New Roman"/>
          <w:b/>
          <w:bCs/>
          <w:color w:val="000000" w:themeColor="text1"/>
          <w:sz w:val="28"/>
          <w:szCs w:val="32"/>
        </w:rPr>
      </w:pPr>
    </w:p>
    <w:p w14:paraId="753D08D1" w14:textId="77777777" w:rsidR="001D5C2A" w:rsidRDefault="003E3C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Table S</w:t>
      </w:r>
      <w:r>
        <w:rPr>
          <w:rFonts w:ascii="Times New Roman" w:hAnsi="Times New Roman" w:cs="Times New Roman" w:hint="eastAsia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β-</w:t>
      </w:r>
      <w:proofErr w:type="spellStart"/>
      <w:r>
        <w:rPr>
          <w:rFonts w:ascii="Times New Roman" w:hAnsi="Times New Roman" w:cs="Times New Roman"/>
          <w:sz w:val="24"/>
        </w:rPr>
        <w:t>Mangostin</w:t>
      </w:r>
      <w:proofErr w:type="spellEnd"/>
      <w:r>
        <w:rPr>
          <w:rFonts w:ascii="Times New Roman" w:hAnsi="Times New Roman" w:cs="Times New Roman"/>
          <w:sz w:val="24"/>
        </w:rPr>
        <w:t xml:space="preserve"> NMR data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69"/>
        <w:gridCol w:w="2766"/>
        <w:gridCol w:w="2761"/>
      </w:tblGrid>
      <w:tr w:rsidR="001D5C2A" w14:paraId="7BEAD0F1" w14:textId="77777777">
        <w:tc>
          <w:tcPr>
            <w:tcW w:w="2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83A6E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bookmarkStart w:id="6" w:name="_Hlk54877318"/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Atomic number</w:t>
            </w:r>
          </w:p>
        </w:tc>
        <w:tc>
          <w:tcPr>
            <w:tcW w:w="2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65538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proofErr w:type="spellStart"/>
            <w:r>
              <w:rPr>
                <w:rFonts w:ascii="Arial" w:eastAsia="黑体" w:hAnsi="Arial" w:cs="Arial"/>
                <w:i/>
                <w:iCs/>
                <w:color w:val="000000" w:themeColor="text1"/>
                <w:kern w:val="0"/>
                <w:sz w:val="24"/>
              </w:rPr>
              <w:t>δ</w:t>
            </w:r>
            <w:r>
              <w:rPr>
                <w:rFonts w:ascii="Arial" w:eastAsia="黑体" w:hAnsi="Arial" w:cs="Arial"/>
                <w:color w:val="000000" w:themeColor="text1"/>
                <w:kern w:val="0"/>
                <w:sz w:val="24"/>
                <w:vertAlign w:val="subscript"/>
              </w:rPr>
              <w:t>H</w:t>
            </w:r>
            <w:proofErr w:type="spellEnd"/>
          </w:p>
        </w:tc>
        <w:tc>
          <w:tcPr>
            <w:tcW w:w="2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01538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proofErr w:type="spellStart"/>
            <w:r>
              <w:rPr>
                <w:rFonts w:ascii="Arial" w:eastAsia="黑体" w:hAnsi="Arial" w:cs="Arial"/>
                <w:i/>
                <w:iCs/>
                <w:color w:val="000000" w:themeColor="text1"/>
                <w:kern w:val="0"/>
                <w:sz w:val="24"/>
              </w:rPr>
              <w:t>δ</w:t>
            </w:r>
            <w:r>
              <w:rPr>
                <w:rFonts w:ascii="Arial" w:eastAsia="黑体" w:hAnsi="Arial" w:cs="Arial"/>
                <w:color w:val="000000" w:themeColor="text1"/>
                <w:kern w:val="0"/>
                <w:sz w:val="24"/>
                <w:vertAlign w:val="subscript"/>
              </w:rPr>
              <w:t>C</w:t>
            </w:r>
            <w:proofErr w:type="spellEnd"/>
          </w:p>
        </w:tc>
      </w:tr>
      <w:tr w:rsidR="001D5C2A" w14:paraId="44E374D5" w14:textId="77777777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A5EB851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D1E48D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13.42 (1H, s)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39C911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159.7</w:t>
            </w:r>
          </w:p>
        </w:tc>
      </w:tr>
      <w:tr w:rsidR="001D5C2A" w14:paraId="0B741EB6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505D955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2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6F766F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F5106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111.5</w:t>
            </w:r>
          </w:p>
        </w:tc>
      </w:tr>
      <w:tr w:rsidR="001D5C2A" w14:paraId="61696ECD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CAE33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3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A95B0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D2DF9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163.5</w:t>
            </w:r>
          </w:p>
        </w:tc>
      </w:tr>
      <w:tr w:rsidR="001D5C2A" w14:paraId="0A4E9922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CC88A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4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A3261D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6.34 (1H,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FA104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88.8</w:t>
            </w:r>
          </w:p>
        </w:tc>
      </w:tr>
      <w:tr w:rsidR="001D5C2A" w14:paraId="4F9CD673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556939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4a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BB26834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46B14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154.4</w:t>
            </w:r>
          </w:p>
        </w:tc>
      </w:tr>
      <w:tr w:rsidR="001D5C2A" w14:paraId="42AE322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DBE11A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578ECA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6.83 (1H,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0DCE4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101.4</w:t>
            </w:r>
          </w:p>
        </w:tc>
      </w:tr>
      <w:tr w:rsidR="001D5C2A" w14:paraId="0C4BE187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C8131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91F170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E82E7A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155.7</w:t>
            </w:r>
          </w:p>
        </w:tc>
      </w:tr>
      <w:tr w:rsidR="001D5C2A" w14:paraId="5C61704B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7BE66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7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03E65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96A5C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142.6</w:t>
            </w:r>
          </w:p>
        </w:tc>
      </w:tr>
      <w:bookmarkEnd w:id="6"/>
      <w:tr w:rsidR="001D5C2A" w14:paraId="2ABD82F1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1DDA45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8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4B478F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04FF29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137.0</w:t>
            </w:r>
          </w:p>
        </w:tc>
      </w:tr>
      <w:tr w:rsidR="001D5C2A" w14:paraId="627E3886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55101F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8a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58546C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AB80F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112.4</w:t>
            </w:r>
          </w:p>
        </w:tc>
      </w:tr>
      <w:tr w:rsidR="001D5C2A" w14:paraId="30FB2CC1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4B558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9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1C1420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83CD66E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181.9</w:t>
            </w:r>
          </w:p>
        </w:tc>
      </w:tr>
      <w:tr w:rsidR="001D5C2A" w14:paraId="599F19E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F0A615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9a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202F6C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C81A2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103.8</w:t>
            </w:r>
          </w:p>
        </w:tc>
      </w:tr>
      <w:tr w:rsidR="001D5C2A" w14:paraId="7AC31B06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B2DDA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10a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ED7AB3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88FF9E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155.2</w:t>
            </w:r>
          </w:p>
        </w:tc>
      </w:tr>
      <w:tr w:rsidR="001D5C2A" w14:paraId="2A83F77C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F0B216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ECC80B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3.35 (2H, d, 7.2Hz)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C2FD8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21.3</w:t>
            </w:r>
          </w:p>
        </w:tc>
      </w:tr>
      <w:tr w:rsidR="001D5C2A" w14:paraId="0A0B53FD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BA1DAD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113038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5.23 (1H, t, 7.2Hz)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39AED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122.3</w:t>
            </w:r>
          </w:p>
        </w:tc>
      </w:tr>
      <w:tr w:rsidR="001D5C2A" w14:paraId="3CAA6F6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A1B4E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A4D669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C2365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132.0</w:t>
            </w:r>
          </w:p>
        </w:tc>
      </w:tr>
      <w:tr w:rsidR="001D5C2A" w14:paraId="1109465B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81BD0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14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93DAF3B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1.83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E781D4F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25.1</w:t>
            </w:r>
          </w:p>
        </w:tc>
      </w:tr>
      <w:tr w:rsidR="001D5C2A" w14:paraId="194B4ADE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DCBED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15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921745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1.69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9391C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18.1</w:t>
            </w:r>
          </w:p>
        </w:tc>
      </w:tr>
      <w:tr w:rsidR="001D5C2A" w14:paraId="0090FD4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83F180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16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D4A6F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4.09 (2H, d, 7.2Hz)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157E0A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31.9</w:t>
            </w:r>
          </w:p>
        </w:tc>
      </w:tr>
      <w:tr w:rsidR="001D5C2A" w14:paraId="3150DB6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52719A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17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DCF9B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5.26 (1H, t, 7.2Hz)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658FF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123.2</w:t>
            </w:r>
          </w:p>
        </w:tc>
      </w:tr>
      <w:tr w:rsidR="001D5C2A" w14:paraId="33935066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FF0FF6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1413A8" w14:textId="77777777" w:rsidR="001D5C2A" w:rsidRDefault="001D5C2A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42CBDB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131.6</w:t>
            </w:r>
          </w:p>
        </w:tc>
      </w:tr>
      <w:tr w:rsidR="001D5C2A" w14:paraId="1F3948EF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0299B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19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C8DCE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1.68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CF493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17.7</w:t>
            </w:r>
          </w:p>
        </w:tc>
      </w:tr>
      <w:tr w:rsidR="001D5C2A" w14:paraId="11170279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AFACE6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20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88D69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1.80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9DFD9B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26.5</w:t>
            </w:r>
          </w:p>
        </w:tc>
      </w:tr>
      <w:tr w:rsidR="001D5C2A" w14:paraId="724EFFFE" w14:textId="77777777"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6834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OMe-3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A7BBF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3.90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E21BB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55.8</w:t>
            </w:r>
          </w:p>
        </w:tc>
      </w:tr>
      <w:tr w:rsidR="001D5C2A" w14:paraId="6945566E" w14:textId="77777777">
        <w:tc>
          <w:tcPr>
            <w:tcW w:w="284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5BBFA77C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OMe-7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28935C2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3.81 (3H, s)</w:t>
            </w:r>
          </w:p>
        </w:tc>
        <w:tc>
          <w:tcPr>
            <w:tcW w:w="284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4E03B07" w14:textId="77777777" w:rsidR="001D5C2A" w:rsidRDefault="003E3C0F">
            <w:pPr>
              <w:jc w:val="center"/>
              <w:rPr>
                <w:rFonts w:ascii="Arial" w:hAnsi="Arial" w:cs="Arial"/>
                <w:color w:val="000000" w:themeColor="text1"/>
                <w:kern w:val="0"/>
                <w:sz w:val="24"/>
              </w:rPr>
            </w:pPr>
            <w:r>
              <w:rPr>
                <w:rFonts w:ascii="Arial" w:hAnsi="Arial" w:cs="Arial"/>
                <w:color w:val="000000" w:themeColor="text1"/>
                <w:kern w:val="0"/>
                <w:sz w:val="24"/>
              </w:rPr>
              <w:t>62.0</w:t>
            </w:r>
          </w:p>
        </w:tc>
      </w:tr>
    </w:tbl>
    <w:p w14:paraId="2411A077" w14:textId="77777777" w:rsidR="001D5C2A" w:rsidRDefault="003E3C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1A3B396" wp14:editId="05BBBA75">
            <wp:extent cx="3600000" cy="2880000"/>
            <wp:effectExtent l="0" t="0" r="635" b="0"/>
            <wp:docPr id="5" name="图片 5" descr="H谱9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谱9889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5BB4A" w14:textId="77777777" w:rsidR="001D5C2A" w:rsidRDefault="003E3C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lastRenderedPageBreak/>
        <w:t>F</w:t>
      </w:r>
      <w:r>
        <w:rPr>
          <w:rFonts w:ascii="Times New Roman" w:hAnsi="Times New Roman" w:cs="Times New Roman"/>
          <w:sz w:val="24"/>
        </w:rPr>
        <w:t>igure S</w:t>
      </w:r>
      <w:r>
        <w:rPr>
          <w:rFonts w:ascii="Times New Roman" w:hAnsi="Times New Roman" w:cs="Times New Roman" w:hint="eastAsia"/>
          <w:sz w:val="24"/>
        </w:rPr>
        <w:t>1.</w:t>
      </w:r>
      <w:r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H NMR spectrum of β-</w:t>
      </w:r>
      <w:proofErr w:type="spellStart"/>
      <w:r>
        <w:rPr>
          <w:rFonts w:ascii="Times New Roman" w:hAnsi="Times New Roman" w:cs="Times New Roman"/>
          <w:sz w:val="24"/>
        </w:rPr>
        <w:t>Mangostin</w:t>
      </w:r>
      <w:proofErr w:type="spellEnd"/>
      <w:r>
        <w:rPr>
          <w:rFonts w:ascii="Times New Roman" w:hAnsi="Times New Roman" w:cs="Times New Roman"/>
          <w:sz w:val="24"/>
        </w:rPr>
        <w:t xml:space="preserve"> in Chloroform-</w:t>
      </w:r>
      <w:r>
        <w:rPr>
          <w:rFonts w:ascii="Times New Roman" w:hAnsi="Times New Roman" w:cs="Times New Roman"/>
          <w:i/>
          <w:iCs/>
          <w:sz w:val="24"/>
        </w:rPr>
        <w:t>d.</w:t>
      </w:r>
    </w:p>
    <w:p w14:paraId="352ED95B" w14:textId="77777777" w:rsidR="001D5C2A" w:rsidRDefault="001D5C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5538DF" w14:textId="77777777" w:rsidR="001D5C2A" w:rsidRDefault="003E3C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577B02D" wp14:editId="1FEF8DC1">
            <wp:extent cx="3600000" cy="2880000"/>
            <wp:effectExtent l="0" t="0" r="635" b="0"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3A16C" w14:textId="77777777" w:rsidR="001D5C2A" w:rsidRDefault="003E3C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S2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</w:t>
      </w:r>
      <w:r>
        <w:rPr>
          <w:rFonts w:ascii="Times New Roman" w:hAnsi="Times New Roman" w:cs="Times New Roman"/>
          <w:sz w:val="24"/>
          <w:vertAlign w:val="superscript"/>
        </w:rPr>
        <w:t>13</w:t>
      </w:r>
      <w:r>
        <w:rPr>
          <w:rFonts w:ascii="Times New Roman" w:hAnsi="Times New Roman" w:cs="Times New Roman"/>
          <w:sz w:val="24"/>
        </w:rPr>
        <w:t>C NMR spectrum of β-</w:t>
      </w:r>
      <w:proofErr w:type="spellStart"/>
      <w:r>
        <w:rPr>
          <w:rFonts w:ascii="Times New Roman" w:hAnsi="Times New Roman" w:cs="Times New Roman"/>
          <w:sz w:val="24"/>
        </w:rPr>
        <w:t>Mangostin</w:t>
      </w:r>
      <w:proofErr w:type="spellEnd"/>
      <w:r>
        <w:rPr>
          <w:rFonts w:ascii="Times New Roman" w:hAnsi="Times New Roman" w:cs="Times New Roman"/>
          <w:sz w:val="24"/>
        </w:rPr>
        <w:t xml:space="preserve"> in Chloroform-</w:t>
      </w:r>
      <w:r>
        <w:rPr>
          <w:rFonts w:ascii="Times New Roman" w:hAnsi="Times New Roman" w:cs="Times New Roman"/>
          <w:i/>
          <w:iCs/>
          <w:sz w:val="24"/>
        </w:rPr>
        <w:t>d.</w:t>
      </w:r>
    </w:p>
    <w:p w14:paraId="780480FA" w14:textId="77777777" w:rsidR="001D5C2A" w:rsidRDefault="001D5C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FD4E15E" w14:textId="77777777" w:rsidR="001D5C2A" w:rsidRDefault="001D5C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4D6B861" w14:textId="77777777" w:rsidR="001D5C2A" w:rsidRDefault="003E3C0F">
      <w:pPr>
        <w:jc w:val="center"/>
        <w:rPr>
          <w:rFonts w:ascii="Arial" w:eastAsia="宋体" w:hAnsi="Arial" w:cs="Arial"/>
          <w:color w:val="000000"/>
        </w:rPr>
      </w:pPr>
      <w:r>
        <w:rPr>
          <w:rFonts w:ascii="Arial" w:eastAsia="宋体" w:hAnsi="Arial" w:cs="Arial"/>
          <w:noProof/>
          <w:color w:val="000000"/>
        </w:rPr>
        <w:drawing>
          <wp:inline distT="0" distB="0" distL="0" distR="0" wp14:anchorId="4E8C4F10" wp14:editId="4D8C0862">
            <wp:extent cx="3600000" cy="2880000"/>
            <wp:effectExtent l="0" t="0" r="635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23ED" w14:textId="77777777" w:rsidR="001D5C2A" w:rsidRDefault="003E3C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S3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The mass spectrum of β-</w:t>
      </w:r>
      <w:proofErr w:type="spellStart"/>
      <w:r>
        <w:rPr>
          <w:rFonts w:ascii="Times New Roman" w:hAnsi="Times New Roman" w:cs="Times New Roman"/>
          <w:sz w:val="24"/>
        </w:rPr>
        <w:t>Mangostin</w:t>
      </w:r>
      <w:proofErr w:type="spellEnd"/>
      <w:r>
        <w:rPr>
          <w:rFonts w:ascii="Times New Roman" w:hAnsi="Times New Roman" w:cs="Times New Roman"/>
          <w:i/>
          <w:iCs/>
          <w:sz w:val="24"/>
        </w:rPr>
        <w:t>.</w:t>
      </w:r>
    </w:p>
    <w:p w14:paraId="1BAB07E7" w14:textId="77777777" w:rsidR="001D5C2A" w:rsidRDefault="001D5C2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AE35E" w14:textId="77777777" w:rsidR="001D5C2A" w:rsidRDefault="001D5C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D13456" w14:textId="77777777" w:rsidR="001D5C2A" w:rsidRDefault="001D5C2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CD1A101" w14:textId="77777777" w:rsidR="001D5C2A" w:rsidRDefault="003E3C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114300" distR="114300" wp14:anchorId="65AC4C2B" wp14:editId="1DF2ED75">
            <wp:extent cx="2286635" cy="19323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813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A946F" w14:textId="77777777" w:rsidR="001D5C2A" w:rsidRDefault="003E3C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 w:hint="eastAsia"/>
          <w:sz w:val="24"/>
        </w:rPr>
        <w:t>F</w:t>
      </w:r>
      <w:r>
        <w:rPr>
          <w:rFonts w:ascii="Times New Roman" w:hAnsi="Times New Roman" w:cs="Times New Roman"/>
          <w:sz w:val="24"/>
        </w:rPr>
        <w:t>igure S4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Schematic diagram of PCNPs</w:t>
      </w:r>
      <w:r>
        <w:rPr>
          <w:rFonts w:ascii="Times New Roman" w:hAnsi="Times New Roman" w:cs="Times New Roman" w:hint="eastAsia"/>
          <w:sz w:val="24"/>
        </w:rPr>
        <w:t>(</w:t>
      </w:r>
      <w:r>
        <w:rPr>
          <w:rFonts w:ascii="Times New Roman" w:hAnsi="Times New Roman" w:cs="Times New Roman"/>
          <w:sz w:val="24"/>
        </w:rPr>
        <w:t>left) and β-PCNPs(right).</w:t>
      </w:r>
    </w:p>
    <w:p w14:paraId="13BD1D79" w14:textId="77777777" w:rsidR="001D5C2A" w:rsidRDefault="001D5C2A">
      <w:pPr>
        <w:jc w:val="center"/>
        <w:rPr>
          <w:rFonts w:ascii="Times New Roman" w:hAnsi="Times New Roman" w:cs="Times New Roman"/>
          <w:sz w:val="24"/>
        </w:rPr>
      </w:pPr>
    </w:p>
    <w:p w14:paraId="592078CE" w14:textId="77777777" w:rsidR="001D5C2A" w:rsidRDefault="001D5C2A">
      <w:pPr>
        <w:jc w:val="center"/>
        <w:rPr>
          <w:rFonts w:ascii="Times New Roman" w:hAnsi="Times New Roman" w:cs="Times New Roman"/>
          <w:sz w:val="24"/>
        </w:rPr>
      </w:pPr>
    </w:p>
    <w:p w14:paraId="4DC76C79" w14:textId="77777777" w:rsidR="001D5C2A" w:rsidRDefault="001D5C2A">
      <w:pPr>
        <w:jc w:val="center"/>
        <w:rPr>
          <w:rFonts w:ascii="Times New Roman" w:hAnsi="Times New Roman" w:cs="Times New Roman"/>
          <w:sz w:val="24"/>
        </w:rPr>
      </w:pPr>
    </w:p>
    <w:p w14:paraId="76993E89" w14:textId="77777777" w:rsidR="001D5C2A" w:rsidRDefault="001D5C2A">
      <w:pPr>
        <w:jc w:val="center"/>
      </w:pPr>
    </w:p>
    <w:p w14:paraId="70011324" w14:textId="77777777" w:rsidR="001D5C2A" w:rsidRDefault="003E3C0F">
      <w:pPr>
        <w:jc w:val="center"/>
      </w:pPr>
      <w:r>
        <w:rPr>
          <w:noProof/>
        </w:rPr>
        <w:drawing>
          <wp:inline distT="0" distB="0" distL="114300" distR="114300" wp14:anchorId="0B8C6132" wp14:editId="23797DC7">
            <wp:extent cx="3918585" cy="3775710"/>
            <wp:effectExtent l="0" t="0" r="571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377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483234" w14:textId="77777777" w:rsidR="001D5C2A" w:rsidRDefault="003E3C0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Figure</w:t>
      </w:r>
      <w:r>
        <w:rPr>
          <w:rFonts w:ascii="Times New Roman" w:hAnsi="Times New Roman" w:cs="Times New Roman"/>
          <w:sz w:val="24"/>
        </w:rPr>
        <w:t xml:space="preserve"> S5</w:t>
      </w:r>
      <w:r>
        <w:rPr>
          <w:rFonts w:ascii="Times New Roman" w:hAnsi="Times New Roman" w:cs="Times New Roman" w:hint="eastAsia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H&amp;E sections of main organs from C6 glioma-bearing mice.</w:t>
      </w:r>
    </w:p>
    <w:p w14:paraId="10BAE4E9" w14:textId="77777777" w:rsidR="001D5C2A" w:rsidRDefault="001D5C2A">
      <w:pPr>
        <w:jc w:val="center"/>
      </w:pPr>
    </w:p>
    <w:p w14:paraId="6CEC8766" w14:textId="77777777" w:rsidR="001D5C2A" w:rsidRDefault="001D5C2A">
      <w:pPr>
        <w:jc w:val="center"/>
        <w:rPr>
          <w:rFonts w:ascii="Times New Roman" w:hAnsi="Times New Roman" w:cs="Times New Roman"/>
          <w:sz w:val="24"/>
        </w:rPr>
      </w:pPr>
    </w:p>
    <w:p w14:paraId="49133C34" w14:textId="77777777" w:rsidR="001D5C2A" w:rsidRDefault="001D5C2A">
      <w:pPr>
        <w:jc w:val="center"/>
        <w:rPr>
          <w:rFonts w:ascii="Times New Roman" w:eastAsia="等线" w:hAnsi="Times New Roman" w:cs="Times New Roman"/>
          <w:sz w:val="24"/>
        </w:rPr>
      </w:pPr>
    </w:p>
    <w:p w14:paraId="106EBB4F" w14:textId="77777777" w:rsidR="00E90372" w:rsidRPr="00317C7F" w:rsidRDefault="00E90372" w:rsidP="00E90372">
      <w:pPr>
        <w:rPr>
          <w:rFonts w:ascii="Times New Roman" w:hAnsi="Times New Roman" w:cs="Times New Roman"/>
          <w:color w:val="000000" w:themeColor="text1"/>
          <w:kern w:val="0"/>
          <w:sz w:val="24"/>
        </w:rPr>
      </w:pPr>
      <w:r w:rsidRPr="00317C7F"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lastRenderedPageBreak/>
        <w:drawing>
          <wp:inline distT="0" distB="0" distL="114300" distR="114300" wp14:anchorId="2E02EDB9" wp14:editId="416696D7">
            <wp:extent cx="2545272" cy="1800000"/>
            <wp:effectExtent l="0" t="0" r="7620" b="0"/>
            <wp:docPr id="7" name="图片 7" descr="荧光半衰期T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荧光半衰期T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52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C7F">
        <w:rPr>
          <w:rFonts w:ascii="Times New Roman" w:hAnsi="Times New Roman" w:cs="Times New Roman"/>
          <w:noProof/>
          <w:color w:val="000000" w:themeColor="text1"/>
          <w:kern w:val="0"/>
          <w:sz w:val="24"/>
        </w:rPr>
        <w:drawing>
          <wp:inline distT="0" distB="0" distL="0" distR="0" wp14:anchorId="17B59EA2" wp14:editId="2D936F3D">
            <wp:extent cx="2590800" cy="183095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883" cy="183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8351" w14:textId="42DE1597" w:rsidR="001D5C2A" w:rsidRDefault="001D5C2A">
      <w:pPr>
        <w:jc w:val="center"/>
      </w:pPr>
    </w:p>
    <w:p w14:paraId="6B0F6DA5" w14:textId="77777777" w:rsidR="00E90372" w:rsidRDefault="003E3C0F" w:rsidP="00E9037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Figure S6. Blood circulation </w:t>
      </w:r>
      <w:r>
        <w:rPr>
          <w:rFonts w:ascii="Times New Roman" w:hAnsi="Times New Roman" w:cs="Times New Roman" w:hint="eastAsia"/>
          <w:sz w:val="24"/>
        </w:rPr>
        <w:t>time</w:t>
      </w:r>
      <w:r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 w:hint="eastAsia"/>
          <w:sz w:val="24"/>
        </w:rPr>
        <w:t>fluorescently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labeled</w:t>
      </w:r>
      <w:r>
        <w:rPr>
          <w:rFonts w:ascii="Times New Roman" w:hAnsi="Times New Roman" w:cs="Times New Roman"/>
          <w:sz w:val="24"/>
        </w:rPr>
        <w:t xml:space="preserve"> NP</w:t>
      </w:r>
      <w:r>
        <w:rPr>
          <w:rFonts w:ascii="Times New Roman" w:hAnsi="Times New Roman" w:cs="Times New Roman" w:hint="eastAsia"/>
          <w:sz w:val="24"/>
        </w:rPr>
        <w:t>s,</w:t>
      </w:r>
      <w:r>
        <w:rPr>
          <w:rFonts w:ascii="Times New Roman" w:hAnsi="Times New Roman" w:cs="Times New Roman"/>
          <w:sz w:val="24"/>
        </w:rPr>
        <w:t xml:space="preserve"> PNPs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CNPs and PCNPs.</w:t>
      </w:r>
    </w:p>
    <w:p w14:paraId="20ECE1C0" w14:textId="55CAB1D7" w:rsidR="00E90372" w:rsidRPr="00317C7F" w:rsidRDefault="00E90372" w:rsidP="00E90372">
      <w:pPr>
        <w:rPr>
          <w:rFonts w:ascii="Times New Roman" w:hAnsi="Times New Roman" w:cs="Times New Roman"/>
          <w:color w:val="000000" w:themeColor="text1"/>
          <w:kern w:val="0"/>
          <w:sz w:val="24"/>
        </w:rPr>
      </w:pPr>
      <w:r w:rsidRPr="00E90372"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T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  <w:vertAlign w:val="subscript"/>
        </w:rPr>
        <w:t>1/2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NPs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=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114.47min; T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  <w:vertAlign w:val="subscript"/>
        </w:rPr>
        <w:t>1/2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PNPs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=435.83min; T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  <w:vertAlign w:val="subscript"/>
        </w:rPr>
        <w:t>1/2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CNPs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=33.67min; T</w:t>
      </w:r>
      <w:r w:rsidRPr="00793FF0">
        <w:rPr>
          <w:rFonts w:ascii="Times New Roman" w:hAnsi="Times New Roman" w:cs="Times New Roman" w:hint="eastAsia"/>
          <w:color w:val="000000" w:themeColor="text1"/>
          <w:kern w:val="0"/>
          <w:sz w:val="24"/>
          <w:vertAlign w:val="subscript"/>
        </w:rPr>
        <w:t>1/2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PCNPs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=369.80min</w:t>
      </w:r>
    </w:p>
    <w:p w14:paraId="3A9D5433" w14:textId="77777777" w:rsidR="00E90372" w:rsidRPr="00317C7F" w:rsidRDefault="00E90372" w:rsidP="00E90372">
      <w:pPr>
        <w:rPr>
          <w:rFonts w:ascii="Times New Roman" w:hAnsi="Times New Roman" w:cs="Times New Roman"/>
          <w:color w:val="000000" w:themeColor="text1"/>
          <w:kern w:val="0"/>
          <w:sz w:val="24"/>
        </w:rPr>
      </w:pPr>
      <w:proofErr w:type="spellStart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Tave</w:t>
      </w:r>
      <w:proofErr w:type="spellEnd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=1259.06min; </w:t>
      </w:r>
      <w:proofErr w:type="spellStart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Tave</w:t>
      </w:r>
      <w:proofErr w:type="spellEnd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PNPs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=1214.07min; </w:t>
      </w:r>
      <w:proofErr w:type="spellStart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Tave</w:t>
      </w:r>
      <w:proofErr w:type="spellEnd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CNPs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=1030.16min; </w:t>
      </w:r>
      <w:proofErr w:type="spellStart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Tave</w:t>
      </w:r>
      <w:proofErr w:type="spellEnd"/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（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PCNPs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）</w:t>
      </w:r>
      <w:r w:rsidRPr="00317C7F">
        <w:rPr>
          <w:rFonts w:ascii="Times New Roman" w:hAnsi="Times New Roman" w:cs="Times New Roman" w:hint="eastAsia"/>
          <w:color w:val="000000" w:themeColor="text1"/>
          <w:kern w:val="0"/>
          <w:sz w:val="24"/>
        </w:rPr>
        <w:t>=1376.61min</w:t>
      </w:r>
    </w:p>
    <w:p w14:paraId="5C2F6788" w14:textId="40B3ED03" w:rsidR="001D5C2A" w:rsidRDefault="001D5C2A">
      <w:pPr>
        <w:jc w:val="center"/>
        <w:rPr>
          <w:rFonts w:ascii="Times New Roman" w:hAnsi="Times New Roman" w:cs="Times New Roman"/>
          <w:sz w:val="24"/>
        </w:rPr>
      </w:pPr>
    </w:p>
    <w:sectPr w:rsidR="001D5C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0D0E9" w14:textId="77777777" w:rsidR="00987F24" w:rsidRDefault="00987F24" w:rsidP="00CF0E78">
      <w:r>
        <w:separator/>
      </w:r>
    </w:p>
  </w:endnote>
  <w:endnote w:type="continuationSeparator" w:id="0">
    <w:p w14:paraId="6E135479" w14:textId="77777777" w:rsidR="00987F24" w:rsidRDefault="00987F24" w:rsidP="00CF0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charset w:val="00"/>
    <w:family w:val="roman"/>
    <w:pitch w:val="default"/>
    <w:sig w:usb0="00000000" w:usb1="00000000" w:usb2="0000001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ED272" w14:textId="77777777" w:rsidR="00987F24" w:rsidRDefault="00987F24" w:rsidP="00CF0E78">
      <w:r>
        <w:separator/>
      </w:r>
    </w:p>
  </w:footnote>
  <w:footnote w:type="continuationSeparator" w:id="0">
    <w:p w14:paraId="1E182649" w14:textId="77777777" w:rsidR="00987F24" w:rsidRDefault="00987F24" w:rsidP="00CF0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Med Info Assoc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0tfvdfywzapged9vmvxd5navs59waz0pdd&quot;&gt;My EndNote Library&lt;record-ids&gt;&lt;item&gt;68&lt;/item&gt;&lt;/record-ids&gt;&lt;/item&gt;&lt;/Libraries&gt;"/>
  </w:docVars>
  <w:rsids>
    <w:rsidRoot w:val="00CB55F6"/>
    <w:rsid w:val="00000A08"/>
    <w:rsid w:val="000423DF"/>
    <w:rsid w:val="000A3356"/>
    <w:rsid w:val="000F7C3A"/>
    <w:rsid w:val="00123CA5"/>
    <w:rsid w:val="001D5C2A"/>
    <w:rsid w:val="00202ED9"/>
    <w:rsid w:val="002169A5"/>
    <w:rsid w:val="00290DC2"/>
    <w:rsid w:val="002D333F"/>
    <w:rsid w:val="003438DF"/>
    <w:rsid w:val="003A2370"/>
    <w:rsid w:val="003E3C0F"/>
    <w:rsid w:val="00487475"/>
    <w:rsid w:val="004B0260"/>
    <w:rsid w:val="004B77EC"/>
    <w:rsid w:val="004D5439"/>
    <w:rsid w:val="00512C27"/>
    <w:rsid w:val="00534D50"/>
    <w:rsid w:val="00586F35"/>
    <w:rsid w:val="00594B71"/>
    <w:rsid w:val="005D42E1"/>
    <w:rsid w:val="005F0873"/>
    <w:rsid w:val="006228B9"/>
    <w:rsid w:val="006577DE"/>
    <w:rsid w:val="00670FF1"/>
    <w:rsid w:val="00690C9E"/>
    <w:rsid w:val="006B683B"/>
    <w:rsid w:val="006D676C"/>
    <w:rsid w:val="00741FFD"/>
    <w:rsid w:val="00784019"/>
    <w:rsid w:val="0078453F"/>
    <w:rsid w:val="00797CF6"/>
    <w:rsid w:val="007B069A"/>
    <w:rsid w:val="007D79CB"/>
    <w:rsid w:val="007F11D2"/>
    <w:rsid w:val="007F6D95"/>
    <w:rsid w:val="00987F24"/>
    <w:rsid w:val="00AD71EB"/>
    <w:rsid w:val="00BA408E"/>
    <w:rsid w:val="00BA6084"/>
    <w:rsid w:val="00C06057"/>
    <w:rsid w:val="00C51402"/>
    <w:rsid w:val="00C562CF"/>
    <w:rsid w:val="00C60B8F"/>
    <w:rsid w:val="00CB55F6"/>
    <w:rsid w:val="00CF0E78"/>
    <w:rsid w:val="00D2045F"/>
    <w:rsid w:val="00DB24B5"/>
    <w:rsid w:val="00E90372"/>
    <w:rsid w:val="00ED1381"/>
    <w:rsid w:val="00F05FC2"/>
    <w:rsid w:val="00F74DF5"/>
    <w:rsid w:val="00F97248"/>
    <w:rsid w:val="32BC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658F20"/>
  <w15:docId w15:val="{7BCA55B2-57B6-4503-A6DD-149CBACC7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Pr>
      <w:rFonts w:ascii="等线" w:eastAsia="等线" w:hAnsi="等线"/>
      <w:sz w:val="20"/>
      <w:szCs w:val="24"/>
    </w:rPr>
  </w:style>
  <w:style w:type="paragraph" w:customStyle="1" w:styleId="EndNoteBibliography">
    <w:name w:val="EndNote Bibliography"/>
    <w:basedOn w:val="a"/>
    <w:link w:val="EndNoteBibliography0"/>
    <w:pPr>
      <w:jc w:val="center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rFonts w:ascii="等线" w:eastAsia="等线" w:hAnsi="等线"/>
      <w:sz w:val="20"/>
      <w:szCs w:val="24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16">
    <w:name w:val="16"/>
    <w:basedOn w:val="a0"/>
    <w:rsid w:val="003E3C0F"/>
    <w:rPr>
      <w:rFonts w:ascii="Times New Roman" w:hAnsi="Times New Roman" w:cs="Times New Roman" w:hint="default"/>
      <w:color w:val="0000FF"/>
      <w:u w:val="single"/>
    </w:rPr>
  </w:style>
  <w:style w:type="character" w:customStyle="1" w:styleId="17">
    <w:name w:val="17"/>
    <w:basedOn w:val="a0"/>
    <w:rsid w:val="003E3C0F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wangzhen@hmc.edu.cn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364</Words>
  <Characters>2080</Characters>
  <Application>Microsoft Office Word</Application>
  <DocSecurity>0</DocSecurity>
  <Lines>17</Lines>
  <Paragraphs>4</Paragraphs>
  <ScaleCrop>false</ScaleCrop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李凯强</dc:creator>
  <cp:lastModifiedBy>吴 百</cp:lastModifiedBy>
  <cp:revision>48</cp:revision>
  <dcterms:created xsi:type="dcterms:W3CDTF">2021-03-15T09:22:00Z</dcterms:created>
  <dcterms:modified xsi:type="dcterms:W3CDTF">2021-11-24T10:03:00Z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2052-11.1.0.10361</vt:lpwstr>
  </property>
  <property fmtid="{D5CDD505-2E9C-101B-9397-08002B2CF9AE}" pid="3" name="ICV">
    <vt:lpwstr>CC06287FE4FB42C2BCFE8A4560A74763</vt:lpwstr>
  </property>
</Properties>
</file>