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6079" w14:textId="77777777" w:rsidR="00073590" w:rsidRPr="00073590" w:rsidRDefault="00073590" w:rsidP="00073590">
      <w:pPr>
        <w:spacing w:line="480" w:lineRule="auto"/>
        <w:jc w:val="left"/>
        <w:rPr>
          <w:rFonts w:ascii="Arial" w:eastAsia="宋体" w:hAnsi="Arial" w:cs="Arial"/>
          <w:sz w:val="20"/>
          <w:szCs w:val="20"/>
        </w:rPr>
      </w:pPr>
      <w:bookmarkStart w:id="0" w:name="_Hlk78641827"/>
      <w:bookmarkStart w:id="1" w:name="_Hlk70500496"/>
      <w:r w:rsidRPr="00073590">
        <w:rPr>
          <w:rFonts w:ascii="Arial" w:eastAsia="宋体" w:hAnsi="Arial" w:cs="Arial"/>
          <w:sz w:val="20"/>
          <w:szCs w:val="20"/>
        </w:rPr>
        <w:t>ORIGINAL RESEARCH</w:t>
      </w:r>
    </w:p>
    <w:p w14:paraId="3143EC5B" w14:textId="77777777" w:rsidR="00073590" w:rsidRPr="00073590" w:rsidRDefault="00073590" w:rsidP="00073590">
      <w:pPr>
        <w:spacing w:line="480" w:lineRule="auto"/>
        <w:jc w:val="left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</w:rPr>
        <w:t>Shujing Huang et al</w:t>
      </w:r>
    </w:p>
    <w:p w14:paraId="15CF3634" w14:textId="77777777" w:rsidR="00073590" w:rsidRPr="00073590" w:rsidRDefault="00073590" w:rsidP="00073590">
      <w:pPr>
        <w:spacing w:line="480" w:lineRule="auto"/>
        <w:jc w:val="left"/>
        <w:rPr>
          <w:rFonts w:ascii="Arial" w:eastAsia="宋体" w:hAnsi="Arial" w:cs="Arial"/>
          <w:b/>
          <w:bCs/>
          <w:sz w:val="32"/>
          <w:szCs w:val="32"/>
        </w:rPr>
      </w:pPr>
      <w:r w:rsidRPr="00073590">
        <w:rPr>
          <w:rFonts w:ascii="Arial" w:eastAsia="宋体" w:hAnsi="Arial" w:cs="Arial"/>
          <w:b/>
          <w:bCs/>
          <w:sz w:val="32"/>
          <w:szCs w:val="32"/>
        </w:rPr>
        <w:t xml:space="preserve">The interaction between </w:t>
      </w:r>
      <w:r w:rsidRPr="000A7AB9">
        <w:rPr>
          <w:rFonts w:ascii="Arial" w:eastAsia="宋体" w:hAnsi="Arial" w:cs="Arial"/>
          <w:b/>
          <w:bCs/>
          <w:sz w:val="32"/>
          <w:szCs w:val="32"/>
        </w:rPr>
        <w:t>self-reported s</w:t>
      </w:r>
      <w:r w:rsidRPr="00073590">
        <w:rPr>
          <w:rFonts w:ascii="Arial" w:eastAsia="宋体" w:hAnsi="Arial" w:cs="Arial"/>
          <w:b/>
          <w:bCs/>
          <w:sz w:val="32"/>
          <w:szCs w:val="32"/>
        </w:rPr>
        <w:t xml:space="preserve">leep duration and physical activity on peripheral artery disease in Chinese adults: a cross-sectional analysis in the </w:t>
      </w:r>
      <w:proofErr w:type="spellStart"/>
      <w:r w:rsidRPr="00073590">
        <w:rPr>
          <w:rFonts w:ascii="Arial" w:eastAsia="宋体" w:hAnsi="Arial" w:cs="Arial"/>
          <w:b/>
          <w:bCs/>
          <w:sz w:val="32"/>
          <w:szCs w:val="32"/>
        </w:rPr>
        <w:t>Tianning</w:t>
      </w:r>
      <w:proofErr w:type="spellEnd"/>
      <w:r w:rsidRPr="00073590">
        <w:rPr>
          <w:rFonts w:ascii="Arial" w:eastAsia="宋体" w:hAnsi="Arial" w:cs="Arial"/>
          <w:b/>
          <w:bCs/>
          <w:sz w:val="32"/>
          <w:szCs w:val="32"/>
        </w:rPr>
        <w:t xml:space="preserve"> Cohort Study</w:t>
      </w:r>
    </w:p>
    <w:bookmarkEnd w:id="0"/>
    <w:p w14:paraId="495F25E2" w14:textId="77777777" w:rsidR="00073590" w:rsidRPr="00073590" w:rsidRDefault="00073590" w:rsidP="00073590">
      <w:pPr>
        <w:spacing w:line="480" w:lineRule="auto"/>
        <w:rPr>
          <w:rFonts w:ascii="Arial" w:eastAsia="TimesNewRomanPSMT" w:hAnsi="Arial" w:cs="Arial"/>
          <w:sz w:val="20"/>
          <w:szCs w:val="20"/>
        </w:rPr>
      </w:pP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Shujing Huang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1*</w:t>
      </w:r>
      <w:r w:rsidRPr="00073590">
        <w:rPr>
          <w:rFonts w:ascii="Arial" w:eastAsia="TimesNewRomanPSMT" w:hAnsi="Arial" w:cs="Arial"/>
          <w:sz w:val="20"/>
          <w:szCs w:val="20"/>
        </w:rPr>
        <w:t>;</w:t>
      </w: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 </w:t>
      </w:r>
      <w:proofErr w:type="spellStart"/>
      <w:r w:rsidRPr="00073590">
        <w:rPr>
          <w:rFonts w:ascii="Arial" w:eastAsia="TimesNewRomanPSMT" w:hAnsi="Arial" w:cs="Arial"/>
          <w:sz w:val="20"/>
          <w:szCs w:val="20"/>
        </w:rPr>
        <w:t>Hongyan</w:t>
      </w:r>
      <w:proofErr w:type="spellEnd"/>
      <w:r w:rsidRPr="00073590">
        <w:rPr>
          <w:rFonts w:ascii="Arial" w:eastAsia="TimesNewRomanPSMT" w:hAnsi="Arial" w:cs="Arial"/>
          <w:sz w:val="20"/>
          <w:szCs w:val="20"/>
        </w:rPr>
        <w:t xml:space="preserve"> Sun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2</w:t>
      </w:r>
      <w:r w:rsidRPr="00073590">
        <w:rPr>
          <w:rFonts w:ascii="Arial" w:eastAsia="宋体" w:hAnsi="Arial" w:cs="Arial"/>
          <w:sz w:val="20"/>
          <w:szCs w:val="20"/>
          <w:vertAlign w:val="superscript"/>
        </w:rPr>
        <w:t>*</w:t>
      </w:r>
      <w:r w:rsidRPr="00073590">
        <w:rPr>
          <w:rFonts w:ascii="Arial" w:eastAsia="TimesNewRomanPSMT" w:hAnsi="Arial" w:cs="Arial"/>
          <w:sz w:val="20"/>
          <w:szCs w:val="20"/>
        </w:rPr>
        <w:t xml:space="preserve">; </w:t>
      </w: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Jia Yu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3</w:t>
      </w: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; </w:t>
      </w:r>
      <w:proofErr w:type="spellStart"/>
      <w:r w:rsidRPr="00073590">
        <w:rPr>
          <w:rFonts w:ascii="Arial" w:eastAsia="TimesNewRomanPSMT" w:hAnsi="Arial" w:cs="Arial"/>
          <w:sz w:val="20"/>
          <w:szCs w:val="20"/>
        </w:rPr>
        <w:t>Hongfei</w:t>
      </w:r>
      <w:proofErr w:type="spellEnd"/>
      <w:r w:rsidRPr="00073590">
        <w:rPr>
          <w:rFonts w:ascii="Arial" w:eastAsia="TimesNewRomanPSMT" w:hAnsi="Arial" w:cs="Arial"/>
          <w:sz w:val="20"/>
          <w:szCs w:val="20"/>
        </w:rPr>
        <w:t xml:space="preserve"> Shi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2</w:t>
      </w:r>
      <w:r w:rsidRPr="00073590">
        <w:rPr>
          <w:rFonts w:ascii="Arial" w:eastAsia="TimesNewRomanPSMT" w:hAnsi="Arial" w:cs="Arial"/>
          <w:sz w:val="20"/>
          <w:szCs w:val="20"/>
        </w:rPr>
        <w:t xml:space="preserve">; </w:t>
      </w:r>
      <w:proofErr w:type="spellStart"/>
      <w:r w:rsidRPr="00073590">
        <w:rPr>
          <w:rFonts w:ascii="Arial" w:eastAsia="TimesNewRomanPSMT" w:hAnsi="Arial" w:cs="Arial"/>
          <w:sz w:val="20"/>
          <w:szCs w:val="20"/>
        </w:rPr>
        <w:t>Liyun</w:t>
      </w:r>
      <w:proofErr w:type="spellEnd"/>
      <w:r w:rsidRPr="00073590">
        <w:rPr>
          <w:rFonts w:ascii="Arial" w:eastAsia="TimesNewRomanPSMT" w:hAnsi="Arial" w:cs="Arial"/>
          <w:sz w:val="20"/>
          <w:szCs w:val="20"/>
        </w:rPr>
        <w:t xml:space="preserve"> Ren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3</w:t>
      </w:r>
      <w:r w:rsidRPr="00073590">
        <w:rPr>
          <w:rFonts w:ascii="Arial" w:eastAsia="TimesNewRomanPSMT" w:hAnsi="Arial" w:cs="Arial"/>
          <w:sz w:val="20"/>
          <w:szCs w:val="20"/>
        </w:rPr>
        <w:t xml:space="preserve">; Yan He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3</w:t>
      </w:r>
      <w:r w:rsidRPr="00073590">
        <w:rPr>
          <w:rFonts w:ascii="Arial" w:eastAsia="TimesNewRomanPSMT" w:hAnsi="Arial" w:cs="Arial"/>
          <w:sz w:val="20"/>
          <w:szCs w:val="20"/>
        </w:rPr>
        <w:t xml:space="preserve">; </w:t>
      </w:r>
      <w:proofErr w:type="spellStart"/>
      <w:r w:rsidRPr="00073590">
        <w:rPr>
          <w:rFonts w:ascii="Arial" w:eastAsia="宋体" w:hAnsi="Arial" w:cs="Arial"/>
          <w:color w:val="231F20"/>
          <w:sz w:val="20"/>
          <w:szCs w:val="20"/>
        </w:rPr>
        <w:t>Mingzhi</w:t>
      </w:r>
      <w:proofErr w:type="spellEnd"/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 Zhang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3</w:t>
      </w: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; </w:t>
      </w:r>
      <w:r w:rsidRPr="00073590">
        <w:rPr>
          <w:rFonts w:ascii="Arial" w:eastAsia="TimesNewRomanPSMT" w:hAnsi="Arial" w:cs="Arial"/>
          <w:sz w:val="20"/>
          <w:szCs w:val="20"/>
        </w:rPr>
        <w:t xml:space="preserve">Hao Peng </w:t>
      </w:r>
      <w:r w:rsidRPr="00073590">
        <w:rPr>
          <w:rFonts w:ascii="Arial" w:eastAsia="TimesNewRomanPSMT" w:hAnsi="Arial" w:cs="Arial"/>
          <w:sz w:val="20"/>
          <w:szCs w:val="20"/>
          <w:vertAlign w:val="superscript"/>
        </w:rPr>
        <w:t>3,4</w:t>
      </w:r>
      <w:r w:rsidRPr="00073590">
        <w:rPr>
          <w:rFonts w:ascii="Arial" w:eastAsia="宋体" w:hAnsi="Arial" w:cs="Arial"/>
          <w:sz w:val="20"/>
          <w:szCs w:val="20"/>
          <w:vertAlign w:val="superscript"/>
        </w:rPr>
        <w:t>†</w:t>
      </w:r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; </w:t>
      </w:r>
      <w:bookmarkStart w:id="2" w:name="OLE_LINK24"/>
      <w:r w:rsidRPr="00073590">
        <w:rPr>
          <w:rFonts w:ascii="Arial" w:eastAsia="宋体" w:hAnsi="Arial" w:cs="Arial"/>
          <w:color w:val="231F20"/>
          <w:sz w:val="20"/>
          <w:szCs w:val="20"/>
        </w:rPr>
        <w:t>Heng Guo</w:t>
      </w:r>
      <w:bookmarkEnd w:id="2"/>
      <w:r w:rsidRPr="00073590">
        <w:rPr>
          <w:rFonts w:ascii="Arial" w:eastAsia="宋体" w:hAnsi="Arial" w:cs="Arial"/>
          <w:color w:val="231F20"/>
          <w:sz w:val="20"/>
          <w:szCs w:val="20"/>
        </w:rPr>
        <w:t xml:space="preserve"> </w:t>
      </w:r>
      <w:r w:rsidRPr="00073590">
        <w:rPr>
          <w:rFonts w:ascii="Arial" w:eastAsia="宋体" w:hAnsi="Arial" w:cs="Arial"/>
          <w:color w:val="231F20"/>
          <w:sz w:val="20"/>
          <w:szCs w:val="20"/>
          <w:vertAlign w:val="superscript"/>
        </w:rPr>
        <w:t>1</w:t>
      </w:r>
      <w:r w:rsidRPr="00073590">
        <w:rPr>
          <w:rFonts w:ascii="Arial" w:eastAsia="宋体" w:hAnsi="Arial" w:cs="Arial"/>
          <w:sz w:val="20"/>
          <w:szCs w:val="20"/>
          <w:vertAlign w:val="superscript"/>
        </w:rPr>
        <w:t>†</w:t>
      </w:r>
      <w:r w:rsidRPr="00073590">
        <w:rPr>
          <w:rFonts w:ascii="Arial" w:eastAsia="TimesNewRomanPSMT" w:hAnsi="Arial" w:cs="Arial"/>
          <w:sz w:val="20"/>
          <w:szCs w:val="20"/>
        </w:rPr>
        <w:t>.</w:t>
      </w:r>
    </w:p>
    <w:p w14:paraId="623D2365" w14:textId="77777777" w:rsidR="00073590" w:rsidRPr="00073590" w:rsidRDefault="00073590" w:rsidP="00073590">
      <w:pPr>
        <w:spacing w:line="480" w:lineRule="auto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1</w:t>
      </w:r>
      <w:r w:rsidRPr="00073590">
        <w:rPr>
          <w:rFonts w:ascii="Arial" w:eastAsia="宋体" w:hAnsi="Arial" w:cs="Arial"/>
          <w:sz w:val="20"/>
          <w:szCs w:val="20"/>
        </w:rPr>
        <w:t xml:space="preserve">Department of Public Health, School of Medicine, </w:t>
      </w:r>
      <w:bookmarkStart w:id="3" w:name="OLE_LINK31"/>
      <w:proofErr w:type="spellStart"/>
      <w:r w:rsidRPr="00073590">
        <w:rPr>
          <w:rFonts w:ascii="Arial" w:eastAsia="宋体" w:hAnsi="Arial" w:cs="Arial"/>
          <w:sz w:val="20"/>
          <w:szCs w:val="20"/>
        </w:rPr>
        <w:t>Shihezi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 xml:space="preserve"> University</w:t>
      </w:r>
      <w:bookmarkEnd w:id="3"/>
      <w:r w:rsidRPr="00073590">
        <w:rPr>
          <w:rFonts w:ascii="Arial" w:eastAsia="宋体" w:hAnsi="Arial" w:cs="Arial"/>
          <w:sz w:val="20"/>
          <w:szCs w:val="20"/>
        </w:rPr>
        <w:t xml:space="preserve">, </w:t>
      </w:r>
      <w:proofErr w:type="spellStart"/>
      <w:r w:rsidRPr="00073590">
        <w:rPr>
          <w:rFonts w:ascii="Arial" w:eastAsia="宋体" w:hAnsi="Arial" w:cs="Arial"/>
          <w:sz w:val="20"/>
          <w:szCs w:val="20"/>
        </w:rPr>
        <w:t>Shihezi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>, China.</w:t>
      </w:r>
    </w:p>
    <w:p w14:paraId="5E83C0CB" w14:textId="77777777" w:rsidR="00073590" w:rsidRPr="00073590" w:rsidRDefault="00073590" w:rsidP="00073590">
      <w:pPr>
        <w:spacing w:line="480" w:lineRule="auto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2</w:t>
      </w:r>
      <w:r w:rsidRPr="00073590">
        <w:rPr>
          <w:rFonts w:ascii="Arial" w:eastAsia="宋体" w:hAnsi="Arial" w:cs="Arial"/>
          <w:sz w:val="20"/>
          <w:szCs w:val="20"/>
        </w:rPr>
        <w:t xml:space="preserve">Center for Disease Prevention and Control of </w:t>
      </w:r>
      <w:proofErr w:type="spellStart"/>
      <w:r w:rsidRPr="00073590">
        <w:rPr>
          <w:rFonts w:ascii="Arial" w:eastAsia="宋体" w:hAnsi="Arial" w:cs="Arial"/>
          <w:sz w:val="20"/>
          <w:szCs w:val="20"/>
        </w:rPr>
        <w:t>Tianning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 xml:space="preserve"> District, Changzhou, China.</w:t>
      </w:r>
    </w:p>
    <w:p w14:paraId="7F88032F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3</w:t>
      </w:r>
      <w:r w:rsidRPr="00073590">
        <w:rPr>
          <w:rFonts w:ascii="Arial" w:eastAsia="宋体" w:hAnsi="Arial" w:cs="Arial"/>
          <w:sz w:val="20"/>
          <w:szCs w:val="20"/>
        </w:rPr>
        <w:t>Department of Epidemiology, School of Public Health, Medical College of Soochow University, Suzhou, China.</w:t>
      </w:r>
    </w:p>
    <w:p w14:paraId="1FEF214E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4</w:t>
      </w:r>
      <w:r w:rsidRPr="00073590">
        <w:rPr>
          <w:rFonts w:ascii="Arial" w:eastAsia="宋体" w:hAnsi="Arial" w:cs="Arial"/>
          <w:sz w:val="20"/>
          <w:szCs w:val="20"/>
        </w:rPr>
        <w:t>Jiangsu Key Laboratory of Preventive and Translational Medicine for Geriatric Diseases, Suzhou, China.</w:t>
      </w:r>
    </w:p>
    <w:p w14:paraId="33DD714C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*</w:t>
      </w:r>
      <w:r w:rsidRPr="00073590">
        <w:rPr>
          <w:rFonts w:ascii="Arial" w:eastAsia="宋体" w:hAnsi="Arial" w:cs="Arial"/>
          <w:sz w:val="20"/>
          <w:szCs w:val="20"/>
        </w:rPr>
        <w:t>These authors contributed equally to this work.</w:t>
      </w:r>
    </w:p>
    <w:p w14:paraId="515040C8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  <w:vertAlign w:val="superscript"/>
        </w:rPr>
        <w:t>†</w:t>
      </w:r>
      <w:r w:rsidRPr="00073590">
        <w:rPr>
          <w:rFonts w:ascii="Arial" w:eastAsia="宋体" w:hAnsi="Arial" w:cs="Arial"/>
          <w:b/>
          <w:sz w:val="20"/>
          <w:szCs w:val="20"/>
        </w:rPr>
        <w:t>Corresponding author</w:t>
      </w:r>
      <w:r w:rsidRPr="00073590">
        <w:rPr>
          <w:rFonts w:ascii="Arial" w:eastAsia="宋体" w:hAnsi="Arial" w:cs="Arial"/>
          <w:sz w:val="20"/>
          <w:szCs w:val="20"/>
        </w:rPr>
        <w:t>: Heng Guo, MD, PhD</w:t>
      </w:r>
    </w:p>
    <w:p w14:paraId="0ED22023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b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</w:rPr>
        <w:t xml:space="preserve">Department of Public Health, School of Medicine, </w:t>
      </w:r>
      <w:proofErr w:type="spellStart"/>
      <w:r w:rsidRPr="00073590">
        <w:rPr>
          <w:rFonts w:ascii="Arial" w:eastAsia="宋体" w:hAnsi="Arial" w:cs="Arial"/>
          <w:sz w:val="20"/>
          <w:szCs w:val="20"/>
        </w:rPr>
        <w:t>Shihezi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 xml:space="preserve"> University. North 2</w:t>
      </w:r>
      <w:r w:rsidRPr="00073590">
        <w:rPr>
          <w:rFonts w:ascii="Arial" w:eastAsia="宋体" w:hAnsi="Arial" w:cs="Arial"/>
          <w:sz w:val="20"/>
          <w:szCs w:val="20"/>
          <w:vertAlign w:val="superscript"/>
        </w:rPr>
        <w:t>nd</w:t>
      </w:r>
      <w:r w:rsidRPr="00073590">
        <w:rPr>
          <w:rFonts w:ascii="Arial" w:eastAsia="宋体" w:hAnsi="Arial" w:cs="Arial"/>
          <w:sz w:val="20"/>
          <w:szCs w:val="20"/>
        </w:rPr>
        <w:t xml:space="preserve"> Road, </w:t>
      </w:r>
      <w:proofErr w:type="spellStart"/>
      <w:r w:rsidRPr="00073590">
        <w:rPr>
          <w:rFonts w:ascii="Arial" w:eastAsia="宋体" w:hAnsi="Arial" w:cs="Arial"/>
          <w:sz w:val="20"/>
          <w:szCs w:val="20"/>
        </w:rPr>
        <w:t>Shihezi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 xml:space="preserve">, China 832000. Phone: +86 993 205 7153, Email: </w:t>
      </w:r>
      <w:bookmarkStart w:id="4" w:name="OLE_LINK32"/>
      <w:bookmarkStart w:id="5" w:name="OLE_LINK23"/>
      <w:r w:rsidRPr="00073590">
        <w:rPr>
          <w:rFonts w:ascii="Arial" w:eastAsia="宋体" w:hAnsi="Arial" w:cs="Arial"/>
          <w:color w:val="0000FF"/>
          <w:sz w:val="20"/>
          <w:szCs w:val="20"/>
          <w:u w:val="single"/>
        </w:rPr>
        <w:t>shzuguoheng@foxmail.com</w:t>
      </w:r>
      <w:bookmarkEnd w:id="4"/>
    </w:p>
    <w:bookmarkEnd w:id="5"/>
    <w:p w14:paraId="2E278C46" w14:textId="77777777" w:rsidR="00073590" w:rsidRPr="00073590" w:rsidRDefault="00073590" w:rsidP="00073590">
      <w:pPr>
        <w:spacing w:line="480" w:lineRule="auto"/>
        <w:outlineLvl w:val="0"/>
        <w:rPr>
          <w:rFonts w:ascii="Arial" w:eastAsia="宋体" w:hAnsi="Arial" w:cs="Arial"/>
          <w:sz w:val="20"/>
          <w:szCs w:val="20"/>
        </w:rPr>
      </w:pPr>
      <w:r w:rsidRPr="00073590">
        <w:rPr>
          <w:rFonts w:ascii="Arial" w:eastAsia="宋体" w:hAnsi="Arial" w:cs="Arial"/>
          <w:b/>
          <w:sz w:val="20"/>
          <w:szCs w:val="20"/>
        </w:rPr>
        <w:t>and</w:t>
      </w:r>
      <w:r w:rsidRPr="00073590">
        <w:rPr>
          <w:rFonts w:ascii="Arial" w:eastAsia="宋体" w:hAnsi="Arial" w:cs="Arial"/>
          <w:sz w:val="20"/>
          <w:szCs w:val="20"/>
        </w:rPr>
        <w:t xml:space="preserve"> Hao Peng, MD, PhD</w:t>
      </w:r>
    </w:p>
    <w:p w14:paraId="3E3D1DB1" w14:textId="6C82A856" w:rsidR="00073590" w:rsidRPr="00073590" w:rsidRDefault="00073590" w:rsidP="00073590">
      <w:pPr>
        <w:spacing w:line="480" w:lineRule="auto"/>
        <w:rPr>
          <w:rFonts w:ascii="Arial" w:eastAsia="宋体" w:hAnsi="Arial" w:cs="Arial"/>
          <w:b/>
          <w:sz w:val="20"/>
          <w:szCs w:val="20"/>
        </w:rPr>
      </w:pPr>
      <w:r w:rsidRPr="00073590">
        <w:rPr>
          <w:rFonts w:ascii="Arial" w:eastAsia="宋体" w:hAnsi="Arial" w:cs="Arial"/>
          <w:sz w:val="20"/>
          <w:szCs w:val="20"/>
        </w:rPr>
        <w:t xml:space="preserve">Department of Epidemiology, School of Public Health, Medical College of Soochow University. 199 </w:t>
      </w:r>
      <w:proofErr w:type="spellStart"/>
      <w:r w:rsidRPr="00073590">
        <w:rPr>
          <w:rFonts w:ascii="Arial" w:eastAsia="宋体" w:hAnsi="Arial" w:cs="Arial"/>
          <w:sz w:val="20"/>
          <w:szCs w:val="20"/>
        </w:rPr>
        <w:t>Renai</w:t>
      </w:r>
      <w:proofErr w:type="spellEnd"/>
      <w:r w:rsidRPr="00073590">
        <w:rPr>
          <w:rFonts w:ascii="Arial" w:eastAsia="宋体" w:hAnsi="Arial" w:cs="Arial"/>
          <w:sz w:val="20"/>
          <w:szCs w:val="20"/>
        </w:rPr>
        <w:t xml:space="preserve"> Road, Industrial Park, Suzhou, China 215123. Phone: +86 512 6588 0078, Fax: +86 512 6588 0052, </w:t>
      </w:r>
      <w:bookmarkStart w:id="6" w:name="OLE_LINK15"/>
      <w:bookmarkStart w:id="7" w:name="OLE_LINK16"/>
      <w:r w:rsidRPr="00073590">
        <w:rPr>
          <w:rFonts w:ascii="Arial" w:eastAsia="宋体" w:hAnsi="Arial" w:cs="Arial"/>
          <w:sz w:val="20"/>
          <w:szCs w:val="20"/>
        </w:rPr>
        <w:t>Email:</w:t>
      </w:r>
      <w:bookmarkEnd w:id="6"/>
      <w:bookmarkEnd w:id="7"/>
      <w:r w:rsidRPr="00073590">
        <w:rPr>
          <w:rFonts w:ascii="Arial" w:eastAsia="宋体" w:hAnsi="Arial" w:cs="Arial"/>
          <w:sz w:val="20"/>
          <w:szCs w:val="20"/>
        </w:rPr>
        <w:t xml:space="preserve"> </w:t>
      </w:r>
      <w:r w:rsidRPr="00073590">
        <w:rPr>
          <w:rFonts w:ascii="Arial" w:eastAsia="宋体" w:hAnsi="Arial" w:cs="Arial"/>
          <w:color w:val="0000FF"/>
          <w:sz w:val="20"/>
          <w:szCs w:val="20"/>
          <w:u w:val="single"/>
        </w:rPr>
        <w:t>penghao@suda.edu.cn</w:t>
      </w:r>
    </w:p>
    <w:bookmarkEnd w:id="1"/>
    <w:p w14:paraId="49A094E3" w14:textId="3FB63119" w:rsidR="00233DDB" w:rsidRPr="00073590" w:rsidRDefault="00233DDB" w:rsidP="00073590">
      <w:pPr>
        <w:widowControl/>
        <w:spacing w:line="480" w:lineRule="auto"/>
        <w:jc w:val="left"/>
        <w:rPr>
          <w:rFonts w:ascii="Arial" w:eastAsia="宋体" w:hAnsi="Arial" w:cs="Arial"/>
          <w:sz w:val="20"/>
          <w:szCs w:val="20"/>
        </w:rPr>
      </w:pPr>
      <w:r w:rsidRPr="00083179">
        <w:rPr>
          <w:rFonts w:ascii="Arial" w:eastAsia="宋体" w:hAnsi="Arial" w:cs="Arial"/>
          <w:sz w:val="20"/>
          <w:szCs w:val="20"/>
        </w:rPr>
        <w:br w:type="page"/>
      </w:r>
      <w:r w:rsidRPr="00083179">
        <w:rPr>
          <w:rFonts w:ascii="Arial" w:hAnsi="Arial" w:cs="Arial"/>
          <w:b/>
          <w:sz w:val="20"/>
          <w:szCs w:val="20"/>
        </w:rPr>
        <w:lastRenderedPageBreak/>
        <w:t>Supplementary Table Captions:</w:t>
      </w:r>
    </w:p>
    <w:p w14:paraId="266C1333" w14:textId="55110231" w:rsidR="00313367" w:rsidRPr="00313367" w:rsidRDefault="00313367" w:rsidP="00313367">
      <w:pPr>
        <w:widowControl/>
        <w:spacing w:line="480" w:lineRule="auto"/>
        <w:rPr>
          <w:rFonts w:ascii="Arial" w:eastAsia="宋体" w:hAnsi="Arial" w:cs="Arial"/>
          <w:b/>
          <w:bCs/>
          <w:szCs w:val="20"/>
        </w:rPr>
      </w:pPr>
      <w:r w:rsidRPr="00083179">
        <w:rPr>
          <w:rFonts w:ascii="Arial" w:eastAsia="宋体" w:hAnsi="Arial" w:cs="Arial"/>
          <w:b/>
          <w:bCs/>
          <w:szCs w:val="20"/>
        </w:rPr>
        <w:t>Table S1.</w:t>
      </w:r>
      <w:r w:rsidRPr="00083179">
        <w:rPr>
          <w:rFonts w:ascii="Arial" w:eastAsia="宋体" w:hAnsi="Arial" w:cs="Arial"/>
          <w:szCs w:val="20"/>
        </w:rPr>
        <w:t xml:space="preserve"> The multivariate adjusted a</w:t>
      </w:r>
      <w:r w:rsidRPr="00083179">
        <w:rPr>
          <w:rFonts w:ascii="Arial" w:eastAsia="宋体" w:hAnsi="Arial" w:cs="Arial"/>
          <w:bCs/>
          <w:szCs w:val="20"/>
        </w:rPr>
        <w:t xml:space="preserve">ssociations of sleep </w:t>
      </w:r>
      <w:r>
        <w:rPr>
          <w:rFonts w:ascii="Arial" w:eastAsia="宋体" w:hAnsi="Arial" w:cs="Arial"/>
          <w:bCs/>
          <w:szCs w:val="20"/>
        </w:rPr>
        <w:t>quality and PSQI components</w:t>
      </w:r>
      <w:r w:rsidRPr="00083179">
        <w:rPr>
          <w:rFonts w:ascii="Arial" w:eastAsia="宋体" w:hAnsi="Arial" w:cs="Arial"/>
          <w:bCs/>
          <w:szCs w:val="20"/>
        </w:rPr>
        <w:t xml:space="preserve"> with ABI or PAD (N=</w:t>
      </w:r>
      <w:r>
        <w:rPr>
          <w:rFonts w:ascii="Arial" w:eastAsia="宋体" w:hAnsi="Arial" w:cs="Arial"/>
          <w:bCs/>
          <w:szCs w:val="20"/>
        </w:rPr>
        <w:t>5130</w:t>
      </w:r>
      <w:r w:rsidRPr="00083179">
        <w:rPr>
          <w:rFonts w:ascii="Arial" w:eastAsia="宋体" w:hAnsi="Arial" w:cs="Arial"/>
          <w:bCs/>
          <w:szCs w:val="20"/>
        </w:rPr>
        <w:t>)</w:t>
      </w:r>
    </w:p>
    <w:p w14:paraId="623E1061" w14:textId="2F8DE8EF" w:rsidR="00233DDB" w:rsidRPr="00083179" w:rsidRDefault="00233DDB" w:rsidP="0084009E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083179">
        <w:rPr>
          <w:rFonts w:ascii="Arial" w:hAnsi="Arial" w:cs="Arial"/>
          <w:b/>
          <w:kern w:val="0"/>
          <w:sz w:val="20"/>
          <w:szCs w:val="20"/>
        </w:rPr>
        <w:t xml:space="preserve">Table </w:t>
      </w:r>
      <w:r w:rsidR="005351A1" w:rsidRPr="00083179">
        <w:rPr>
          <w:rFonts w:ascii="Arial" w:hAnsi="Arial" w:cs="Arial"/>
          <w:b/>
          <w:kern w:val="0"/>
          <w:sz w:val="20"/>
          <w:szCs w:val="20"/>
        </w:rPr>
        <w:t>S</w:t>
      </w:r>
      <w:r w:rsidR="00313367">
        <w:rPr>
          <w:rFonts w:ascii="Arial" w:hAnsi="Arial" w:cs="Arial"/>
          <w:b/>
          <w:kern w:val="0"/>
          <w:sz w:val="20"/>
          <w:szCs w:val="20"/>
        </w:rPr>
        <w:t>2</w:t>
      </w:r>
      <w:r w:rsidRPr="00083179">
        <w:rPr>
          <w:rFonts w:ascii="Arial" w:hAnsi="Arial" w:cs="Arial"/>
          <w:b/>
          <w:bCs/>
          <w:sz w:val="20"/>
          <w:szCs w:val="20"/>
        </w:rPr>
        <w:t>.</w:t>
      </w:r>
      <w:r w:rsidRPr="00083179">
        <w:rPr>
          <w:rFonts w:ascii="Arial" w:hAnsi="Arial" w:cs="Arial"/>
          <w:sz w:val="20"/>
          <w:szCs w:val="20"/>
        </w:rPr>
        <w:t xml:space="preserve"> </w:t>
      </w:r>
      <w:r w:rsidR="00BC25B7" w:rsidRPr="00083179">
        <w:rPr>
          <w:rFonts w:ascii="Arial" w:hAnsi="Arial" w:cs="Arial"/>
          <w:sz w:val="20"/>
          <w:szCs w:val="20"/>
        </w:rPr>
        <w:t>The multivariate adjusted a</w:t>
      </w:r>
      <w:r w:rsidR="00BC25B7" w:rsidRPr="00083179">
        <w:rPr>
          <w:rFonts w:ascii="Arial" w:hAnsi="Arial" w:cs="Arial"/>
          <w:bCs/>
          <w:sz w:val="20"/>
          <w:szCs w:val="20"/>
        </w:rPr>
        <w:t>ssociations of sleep duration and physical activity with ABI or PAD (</w:t>
      </w:r>
      <w:r w:rsidR="00515660" w:rsidRPr="00083179">
        <w:rPr>
          <w:rFonts w:ascii="Arial" w:hAnsi="Arial" w:cs="Arial"/>
          <w:bCs/>
          <w:sz w:val="20"/>
          <w:szCs w:val="20"/>
        </w:rPr>
        <w:t>N</w:t>
      </w:r>
      <w:r w:rsidR="00BC25B7" w:rsidRPr="00083179">
        <w:rPr>
          <w:rFonts w:ascii="Arial" w:hAnsi="Arial" w:cs="Arial"/>
          <w:bCs/>
          <w:sz w:val="20"/>
          <w:szCs w:val="20"/>
        </w:rPr>
        <w:t xml:space="preserve">=4817) </w:t>
      </w:r>
    </w:p>
    <w:p w14:paraId="6A7CBB31" w14:textId="6AE0F85F" w:rsidR="00BC25B7" w:rsidRPr="00083179" w:rsidRDefault="00717F3A" w:rsidP="0084009E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083179">
        <w:rPr>
          <w:rFonts w:ascii="Arial" w:eastAsia="宋体" w:hAnsi="Arial" w:cs="Arial"/>
          <w:b/>
          <w:bCs/>
          <w:sz w:val="20"/>
          <w:szCs w:val="20"/>
        </w:rPr>
        <w:t xml:space="preserve">Table </w:t>
      </w:r>
      <w:r w:rsidR="005351A1" w:rsidRPr="00083179">
        <w:rPr>
          <w:rFonts w:ascii="Arial" w:eastAsia="宋体" w:hAnsi="Arial" w:cs="Arial"/>
          <w:b/>
          <w:bCs/>
          <w:sz w:val="20"/>
          <w:szCs w:val="20"/>
        </w:rPr>
        <w:t>S</w:t>
      </w:r>
      <w:r w:rsidR="00313367">
        <w:rPr>
          <w:rFonts w:ascii="Arial" w:eastAsia="宋体" w:hAnsi="Arial" w:cs="Arial"/>
          <w:b/>
          <w:bCs/>
          <w:sz w:val="20"/>
          <w:szCs w:val="20"/>
        </w:rPr>
        <w:t>3</w:t>
      </w:r>
      <w:r w:rsidRPr="00083179">
        <w:rPr>
          <w:rFonts w:ascii="Arial" w:eastAsia="宋体" w:hAnsi="Arial" w:cs="Arial"/>
          <w:b/>
          <w:bCs/>
          <w:sz w:val="20"/>
          <w:szCs w:val="20"/>
        </w:rPr>
        <w:t xml:space="preserve">. </w:t>
      </w:r>
      <w:r w:rsidRPr="00083179">
        <w:rPr>
          <w:rFonts w:ascii="Arial" w:eastAsia="宋体" w:hAnsi="Arial" w:cs="Arial"/>
          <w:bCs/>
          <w:sz w:val="20"/>
          <w:szCs w:val="20"/>
        </w:rPr>
        <w:t xml:space="preserve">The interaction between sleep duration and physical activity </w:t>
      </w:r>
      <w:r w:rsidR="00340070" w:rsidRPr="00083179">
        <w:rPr>
          <w:rFonts w:ascii="Arial" w:eastAsia="宋体" w:hAnsi="Arial" w:cs="Arial"/>
          <w:bCs/>
          <w:sz w:val="20"/>
          <w:szCs w:val="20"/>
        </w:rPr>
        <w:t>i</w:t>
      </w:r>
      <w:r w:rsidRPr="00083179">
        <w:rPr>
          <w:rFonts w:ascii="Arial" w:eastAsia="宋体" w:hAnsi="Arial" w:cs="Arial"/>
          <w:bCs/>
          <w:sz w:val="20"/>
          <w:szCs w:val="20"/>
        </w:rPr>
        <w:t>n the prevalence of PAD (</w:t>
      </w:r>
      <w:r w:rsidR="00515660" w:rsidRPr="00083179">
        <w:rPr>
          <w:rFonts w:ascii="Arial" w:eastAsia="宋体" w:hAnsi="Arial" w:cs="Arial"/>
          <w:bCs/>
          <w:sz w:val="20"/>
          <w:szCs w:val="20"/>
        </w:rPr>
        <w:t>N</w:t>
      </w:r>
      <w:r w:rsidRPr="00083179">
        <w:rPr>
          <w:rFonts w:ascii="Arial" w:eastAsia="宋体" w:hAnsi="Arial" w:cs="Arial"/>
          <w:bCs/>
          <w:sz w:val="20"/>
          <w:szCs w:val="20"/>
        </w:rPr>
        <w:t>=4817)</w:t>
      </w:r>
    </w:p>
    <w:p w14:paraId="088C3624" w14:textId="78B453AD" w:rsidR="00A869B0" w:rsidRDefault="00BA73D0" w:rsidP="0084009E">
      <w:pPr>
        <w:tabs>
          <w:tab w:val="left" w:pos="3990"/>
          <w:tab w:val="left" w:pos="6090"/>
        </w:tabs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3179">
        <w:rPr>
          <w:rFonts w:ascii="Arial" w:eastAsia="宋体" w:hAnsi="Arial" w:cs="Arial"/>
          <w:sz w:val="20"/>
          <w:szCs w:val="20"/>
        </w:rPr>
        <w:br w:type="page"/>
      </w:r>
      <w:r w:rsidR="000E3CA5" w:rsidRPr="00083179">
        <w:rPr>
          <w:rFonts w:ascii="Arial" w:hAnsi="Arial" w:cs="Arial"/>
          <w:b/>
          <w:bCs/>
          <w:sz w:val="20"/>
          <w:szCs w:val="20"/>
        </w:rPr>
        <w:lastRenderedPageBreak/>
        <w:t>Supplementary Tables</w:t>
      </w:r>
    </w:p>
    <w:p w14:paraId="38FB08F6" w14:textId="0F5F380A" w:rsidR="00A13F18" w:rsidRPr="00A13F18" w:rsidRDefault="00A13F18" w:rsidP="00A13F18">
      <w:pPr>
        <w:widowControl/>
        <w:spacing w:line="480" w:lineRule="auto"/>
        <w:jc w:val="left"/>
        <w:rPr>
          <w:rFonts w:ascii="Arial" w:eastAsia="宋体" w:hAnsi="Arial" w:cs="Arial" w:hint="eastAsia"/>
          <w:b/>
          <w:bCs/>
          <w:szCs w:val="20"/>
        </w:rPr>
      </w:pPr>
      <w:r w:rsidRPr="00083179">
        <w:rPr>
          <w:rFonts w:ascii="Arial" w:eastAsia="宋体" w:hAnsi="Arial" w:cs="Arial"/>
          <w:b/>
          <w:bCs/>
          <w:szCs w:val="20"/>
        </w:rPr>
        <w:t>Table S1.</w:t>
      </w:r>
      <w:r w:rsidRPr="00083179">
        <w:rPr>
          <w:rFonts w:ascii="Arial" w:eastAsia="宋体" w:hAnsi="Arial" w:cs="Arial"/>
          <w:szCs w:val="20"/>
        </w:rPr>
        <w:t xml:space="preserve"> The multivariate adjusted a</w:t>
      </w:r>
      <w:r w:rsidRPr="00083179">
        <w:rPr>
          <w:rFonts w:ascii="Arial" w:eastAsia="宋体" w:hAnsi="Arial" w:cs="Arial"/>
          <w:bCs/>
          <w:szCs w:val="20"/>
        </w:rPr>
        <w:t xml:space="preserve">ssociations of sleep </w:t>
      </w:r>
      <w:r>
        <w:rPr>
          <w:rFonts w:ascii="Arial" w:eastAsia="宋体" w:hAnsi="Arial" w:cs="Arial"/>
          <w:bCs/>
          <w:szCs w:val="20"/>
        </w:rPr>
        <w:t>quality and PSQI components</w:t>
      </w:r>
      <w:r w:rsidRPr="00083179">
        <w:rPr>
          <w:rFonts w:ascii="Arial" w:eastAsia="宋体" w:hAnsi="Arial" w:cs="Arial"/>
          <w:bCs/>
          <w:szCs w:val="20"/>
        </w:rPr>
        <w:t xml:space="preserve"> with ABI or PAD (N=</w:t>
      </w:r>
      <w:r>
        <w:rPr>
          <w:rFonts w:ascii="Arial" w:eastAsia="宋体" w:hAnsi="Arial" w:cs="Arial"/>
          <w:bCs/>
          <w:szCs w:val="20"/>
        </w:rPr>
        <w:t>5130</w:t>
      </w:r>
      <w:r w:rsidRPr="00083179">
        <w:rPr>
          <w:rFonts w:ascii="Arial" w:eastAsia="宋体" w:hAnsi="Arial" w:cs="Arial"/>
          <w:bCs/>
          <w:szCs w:val="20"/>
        </w:rPr>
        <w:t>)</w:t>
      </w:r>
    </w:p>
    <w:tbl>
      <w:tblPr>
        <w:tblStyle w:val="a3"/>
        <w:tblW w:w="104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284"/>
        <w:gridCol w:w="2551"/>
        <w:gridCol w:w="1985"/>
      </w:tblGrid>
      <w:tr w:rsidR="00A869B0" w:rsidRPr="00083179" w14:paraId="2F67D9BF" w14:textId="77777777" w:rsidTr="00313367">
        <w:trPr>
          <w:trHeight w:val="457"/>
        </w:trPr>
        <w:tc>
          <w:tcPr>
            <w:tcW w:w="2835" w:type="dxa"/>
            <w:vMerge w:val="restart"/>
            <w:tcBorders>
              <w:top w:val="single" w:sz="4" w:space="0" w:color="auto"/>
              <w:right w:val="nil"/>
            </w:tcBorders>
          </w:tcPr>
          <w:p w14:paraId="32B37AC0" w14:textId="77777777" w:rsidR="00A869B0" w:rsidRPr="00083179" w:rsidRDefault="00A869B0" w:rsidP="00987F6E">
            <w:pPr>
              <w:widowControl/>
              <w:spacing w:line="480" w:lineRule="auto"/>
              <w:ind w:firstLineChars="300" w:firstLine="600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szCs w:val="20"/>
              </w:rPr>
              <w:t>Variables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8DF29" w14:textId="77777777" w:rsidR="00A869B0" w:rsidRPr="00083179" w:rsidRDefault="00A869B0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ABI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14:paraId="7A15DF57" w14:textId="77777777" w:rsidR="00A869B0" w:rsidRPr="00083179" w:rsidRDefault="00A869B0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5F655" w14:textId="77777777" w:rsidR="00A869B0" w:rsidRPr="00083179" w:rsidRDefault="00A869B0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PAD</w:t>
            </w:r>
          </w:p>
        </w:tc>
      </w:tr>
      <w:tr w:rsidR="00EF4D7D" w:rsidRPr="00083179" w14:paraId="25FE8760" w14:textId="77777777" w:rsidTr="00313367">
        <w:trPr>
          <w:trHeight w:val="457"/>
        </w:trPr>
        <w:tc>
          <w:tcPr>
            <w:tcW w:w="2835" w:type="dxa"/>
            <w:vMerge/>
            <w:tcBorders>
              <w:bottom w:val="single" w:sz="4" w:space="0" w:color="auto"/>
              <w:right w:val="nil"/>
            </w:tcBorders>
          </w:tcPr>
          <w:p w14:paraId="3E193713" w14:textId="77777777" w:rsidR="00EF4D7D" w:rsidRPr="00083179" w:rsidRDefault="00EF4D7D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bCs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BFA33" w14:textId="76017CF4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Cs/>
                <w:szCs w:val="20"/>
              </w:rPr>
              <w:t>β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(SE) </w:t>
            </w:r>
            <w:r w:rsidR="00E71CE2">
              <w:rPr>
                <w:rFonts w:ascii="Arial" w:eastAsia="宋体" w:hAnsi="Arial" w:cs="Arial"/>
                <w:bCs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A4415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value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55928D07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Cs/>
                <w:iCs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0DC2F" w14:textId="17FAA230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OR (95% CI) </w:t>
            </w:r>
            <w:r w:rsidR="00E71CE2">
              <w:rPr>
                <w:rFonts w:ascii="Arial" w:eastAsia="宋体" w:hAnsi="Arial" w:cs="Arial"/>
                <w:bCs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3BC4EE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Cs/>
                <w:i/>
                <w:iCs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value</w:t>
            </w:r>
          </w:p>
        </w:tc>
      </w:tr>
      <w:tr w:rsidR="00EF4D7D" w:rsidRPr="00083179" w14:paraId="13B8BABD" w14:textId="77777777" w:rsidTr="00313367">
        <w:trPr>
          <w:trHeight w:val="313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309C2818" w14:textId="1FA51431" w:rsidR="00EF4D7D" w:rsidRPr="00083179" w:rsidRDefault="00EF4D7D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>Sleep quality</w:t>
            </w:r>
            <w:bookmarkStart w:id="8" w:name="OLE_LINK1"/>
            <w:r w:rsidR="004B1F00">
              <w:rPr>
                <w:rFonts w:ascii="Arial" w:eastAsia="宋体" w:hAnsi="Arial" w:cs="Arial"/>
                <w:szCs w:val="20"/>
              </w:rPr>
              <w:t xml:space="preserve"> </w:t>
            </w:r>
            <w:bookmarkEnd w:id="8"/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b</w:t>
            </w:r>
            <w:r>
              <w:rPr>
                <w:rFonts w:ascii="Arial" w:eastAsia="宋体" w:hAnsi="Arial" w:cs="Arial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168B3" w14:textId="403B740C" w:rsidR="00EF4D7D" w:rsidRPr="00083179" w:rsidRDefault="00464894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</w:t>
            </w:r>
            <w:r>
              <w:rPr>
                <w:rFonts w:ascii="Arial" w:eastAsia="宋体" w:hAnsi="Arial" w:cs="Arial"/>
                <w:szCs w:val="20"/>
              </w:rPr>
              <w:t>.01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(0.01)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A64AF" w14:textId="443620E9" w:rsidR="00EF4D7D" w:rsidRPr="00083179" w:rsidRDefault="00464894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0</w:t>
            </w:r>
            <w:r>
              <w:rPr>
                <w:rFonts w:ascii="Arial" w:eastAsia="宋体" w:hAnsi="Arial" w:cs="Arial"/>
                <w:szCs w:val="20"/>
              </w:rPr>
              <w:t>.184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E055641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54824" w14:textId="405AD4D7" w:rsidR="00EF4D7D" w:rsidRPr="00083179" w:rsidRDefault="002F62C5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0.9</w:t>
            </w:r>
            <w:r>
              <w:rPr>
                <w:rFonts w:ascii="Arial" w:eastAsia="宋体" w:hAnsi="Arial" w:cs="Arial"/>
                <w:szCs w:val="20"/>
              </w:rPr>
              <w:t>5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(0.</w:t>
            </w:r>
            <w:r>
              <w:rPr>
                <w:rFonts w:ascii="Arial" w:eastAsia="宋体" w:hAnsi="Arial" w:cs="Arial"/>
                <w:szCs w:val="20"/>
              </w:rPr>
              <w:t>77</w:t>
            </w:r>
            <w:r w:rsidRPr="00083179">
              <w:rPr>
                <w:rFonts w:ascii="Arial" w:eastAsia="宋体" w:hAnsi="Arial" w:cs="Arial"/>
                <w:szCs w:val="20"/>
              </w:rPr>
              <w:t>, 1.</w:t>
            </w:r>
            <w:r>
              <w:rPr>
                <w:rFonts w:ascii="Arial" w:eastAsia="宋体" w:hAnsi="Arial" w:cs="Arial"/>
                <w:szCs w:val="20"/>
              </w:rPr>
              <w:t>18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062D523E" w14:textId="01114201" w:rsidR="00EF4D7D" w:rsidRPr="00083179" w:rsidRDefault="002F62C5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0</w:t>
            </w:r>
            <w:r>
              <w:rPr>
                <w:rFonts w:ascii="Arial" w:eastAsia="宋体" w:hAnsi="Arial" w:cs="Arial"/>
                <w:szCs w:val="20"/>
              </w:rPr>
              <w:t>.668</w:t>
            </w:r>
          </w:p>
        </w:tc>
      </w:tr>
      <w:tr w:rsidR="00EF4D7D" w:rsidRPr="00083179" w14:paraId="566BECBB" w14:textId="77777777" w:rsidTr="00313367">
        <w:trPr>
          <w:trHeight w:val="45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30E0B090" w14:textId="1289E421" w:rsidR="00EF4D7D" w:rsidRPr="00083179" w:rsidRDefault="00EF4D7D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S</w:t>
            </w:r>
            <w:r>
              <w:rPr>
                <w:rFonts w:ascii="Arial" w:eastAsia="宋体" w:hAnsi="Arial" w:cs="Arial"/>
                <w:szCs w:val="20"/>
              </w:rPr>
              <w:t>leep latency</w:t>
            </w:r>
            <w:r w:rsidR="004B1F00">
              <w:rPr>
                <w:rFonts w:ascii="Arial" w:eastAsia="宋体" w:hAnsi="Arial" w:cs="Arial"/>
                <w:szCs w:val="20"/>
              </w:rPr>
              <w:t xml:space="preserve"> </w:t>
            </w:r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45AFB6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 (0.01)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72AE62" w14:textId="1497D964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</w:t>
            </w:r>
            <w:r w:rsidR="00464894">
              <w:rPr>
                <w:rFonts w:ascii="Arial" w:eastAsia="宋体" w:hAnsi="Arial" w:cs="Arial"/>
                <w:szCs w:val="20"/>
              </w:rPr>
              <w:t>501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398DA91" w14:textId="7777777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7FCE5E4" w14:textId="4B4CC0E1" w:rsidR="00EF4D7D" w:rsidRPr="00083179" w:rsidRDefault="002F62C5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bookmarkStart w:id="9" w:name="OLE_LINK3"/>
            <w:r>
              <w:rPr>
                <w:rFonts w:ascii="Arial" w:eastAsia="宋体" w:hAnsi="Arial" w:cs="Arial"/>
                <w:szCs w:val="20"/>
              </w:rPr>
              <w:t>1.07</w:t>
            </w:r>
            <w:r w:rsidR="00EF4D7D" w:rsidRPr="00083179">
              <w:rPr>
                <w:rFonts w:ascii="Arial" w:eastAsia="宋体" w:hAnsi="Arial" w:cs="Arial"/>
                <w:szCs w:val="20"/>
              </w:rPr>
              <w:t xml:space="preserve"> (0.</w:t>
            </w:r>
            <w:r>
              <w:rPr>
                <w:rFonts w:ascii="Arial" w:eastAsia="宋体" w:hAnsi="Arial" w:cs="Arial"/>
                <w:szCs w:val="20"/>
              </w:rPr>
              <w:t>83</w:t>
            </w:r>
            <w:r w:rsidR="00EF4D7D" w:rsidRPr="00083179">
              <w:rPr>
                <w:rFonts w:ascii="Arial" w:eastAsia="宋体" w:hAnsi="Arial" w:cs="Arial"/>
                <w:szCs w:val="20"/>
              </w:rPr>
              <w:t>, 1.</w:t>
            </w:r>
            <w:r>
              <w:rPr>
                <w:rFonts w:ascii="Arial" w:eastAsia="宋体" w:hAnsi="Arial" w:cs="Arial"/>
                <w:szCs w:val="20"/>
              </w:rPr>
              <w:t>38</w:t>
            </w:r>
            <w:r w:rsidR="00EF4D7D" w:rsidRPr="00083179">
              <w:rPr>
                <w:rFonts w:ascii="Arial" w:eastAsia="宋体" w:hAnsi="Arial" w:cs="Arial"/>
                <w:szCs w:val="20"/>
              </w:rPr>
              <w:t>)</w:t>
            </w:r>
            <w:bookmarkEnd w:id="9"/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C0C1419" w14:textId="55C420A7" w:rsidR="00EF4D7D" w:rsidRPr="00083179" w:rsidRDefault="00EF4D7D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</w:t>
            </w:r>
            <w:r w:rsidR="002F62C5">
              <w:rPr>
                <w:rFonts w:ascii="Arial" w:eastAsia="宋体" w:hAnsi="Arial" w:cs="Arial"/>
                <w:szCs w:val="20"/>
              </w:rPr>
              <w:t>595</w:t>
            </w:r>
          </w:p>
        </w:tc>
      </w:tr>
      <w:tr w:rsidR="003C5569" w:rsidRPr="00083179" w14:paraId="3542DC39" w14:textId="77777777" w:rsidTr="00313367">
        <w:trPr>
          <w:trHeight w:val="45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0565A01F" w14:textId="057B48F8" w:rsidR="003C5569" w:rsidRPr="00083179" w:rsidRDefault="003C5569" w:rsidP="003C5569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 xml:space="preserve">Habitual sleep efficiency </w:t>
            </w:r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94B06FF" w14:textId="6E001697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 (0.01)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58223A" w14:textId="146F88E2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0</w:t>
            </w:r>
            <w:r>
              <w:rPr>
                <w:rFonts w:ascii="Arial" w:eastAsia="宋体" w:hAnsi="Arial" w:cs="Arial"/>
                <w:szCs w:val="20"/>
              </w:rPr>
              <w:t>.878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625F0BF" w14:textId="77777777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9E1A78A" w14:textId="3C929EA7" w:rsidR="003C5569" w:rsidRPr="00083179" w:rsidRDefault="002F62C5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>1.09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(0.</w:t>
            </w:r>
            <w:r>
              <w:rPr>
                <w:rFonts w:ascii="Arial" w:eastAsia="宋体" w:hAnsi="Arial" w:cs="Arial"/>
                <w:szCs w:val="20"/>
              </w:rPr>
              <w:t>81</w:t>
            </w:r>
            <w:r w:rsidRPr="00083179">
              <w:rPr>
                <w:rFonts w:ascii="Arial" w:eastAsia="宋体" w:hAnsi="Arial" w:cs="Arial"/>
                <w:szCs w:val="20"/>
              </w:rPr>
              <w:t>, 1.</w:t>
            </w:r>
            <w:r>
              <w:rPr>
                <w:rFonts w:ascii="Arial" w:eastAsia="宋体" w:hAnsi="Arial" w:cs="Arial"/>
                <w:szCs w:val="20"/>
              </w:rPr>
              <w:t>46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0E53C30" w14:textId="190A50E4" w:rsidR="003C5569" w:rsidRPr="00083179" w:rsidRDefault="002F62C5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>0.584</w:t>
            </w:r>
          </w:p>
        </w:tc>
      </w:tr>
      <w:tr w:rsidR="003C5569" w:rsidRPr="00083179" w14:paraId="3357D789" w14:textId="77777777" w:rsidTr="00313367">
        <w:trPr>
          <w:trHeight w:val="44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10747ED" w14:textId="6C12EE71" w:rsidR="003C5569" w:rsidRPr="00083179" w:rsidRDefault="003C5569" w:rsidP="003C5569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S</w:t>
            </w:r>
            <w:r>
              <w:rPr>
                <w:rFonts w:ascii="Arial" w:eastAsia="宋体" w:hAnsi="Arial" w:cs="Arial"/>
                <w:szCs w:val="20"/>
              </w:rPr>
              <w:t xml:space="preserve">leep disturbance </w:t>
            </w:r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DC955F" w14:textId="15E2FA7B" w:rsidR="003C5569" w:rsidRPr="00464894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464894">
              <w:rPr>
                <w:rFonts w:ascii="Arial" w:eastAsia="宋体" w:hAnsi="Arial" w:cs="Arial"/>
                <w:szCs w:val="20"/>
              </w:rPr>
              <w:t>0.02 (0.01)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5B272A" w14:textId="3FAFF2E3" w:rsidR="003C5569" w:rsidRPr="00464894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szCs w:val="20"/>
              </w:rPr>
            </w:pPr>
            <w:r w:rsidRPr="00464894">
              <w:rPr>
                <w:rFonts w:ascii="Arial" w:eastAsia="宋体" w:hAnsi="Arial" w:cs="Arial"/>
                <w:b/>
                <w:bCs/>
                <w:szCs w:val="20"/>
              </w:rPr>
              <w:t>0.049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45FA654D" w14:textId="77777777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BFDF490" w14:textId="134FA68F" w:rsidR="003C5569" w:rsidRPr="00083179" w:rsidRDefault="002F62C5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>0.67</w:t>
            </w:r>
            <w:r w:rsidR="003C5569" w:rsidRPr="00083179">
              <w:rPr>
                <w:rFonts w:ascii="Arial" w:eastAsia="宋体" w:hAnsi="Arial" w:cs="Arial"/>
                <w:szCs w:val="20"/>
              </w:rPr>
              <w:t xml:space="preserve"> (</w:t>
            </w:r>
            <w:r>
              <w:rPr>
                <w:rFonts w:ascii="Arial" w:eastAsia="宋体" w:hAnsi="Arial" w:cs="Arial"/>
                <w:szCs w:val="20"/>
              </w:rPr>
              <w:t>0.38</w:t>
            </w:r>
            <w:r w:rsidR="003C5569" w:rsidRPr="00083179">
              <w:rPr>
                <w:rFonts w:ascii="Arial" w:eastAsia="宋体" w:hAnsi="Arial" w:cs="Arial"/>
                <w:szCs w:val="20"/>
              </w:rPr>
              <w:t>, 1.</w:t>
            </w:r>
            <w:r>
              <w:rPr>
                <w:rFonts w:ascii="Arial" w:eastAsia="宋体" w:hAnsi="Arial" w:cs="Arial"/>
                <w:szCs w:val="20"/>
              </w:rPr>
              <w:t>20</w:t>
            </w:r>
            <w:r w:rsidR="003C5569"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9BFD79" w14:textId="0280131B" w:rsidR="003C5569" w:rsidRPr="002F62C5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2F62C5">
              <w:rPr>
                <w:rFonts w:ascii="Arial" w:eastAsia="宋体" w:hAnsi="Arial" w:cs="Arial"/>
                <w:szCs w:val="20"/>
              </w:rPr>
              <w:t>0.</w:t>
            </w:r>
            <w:r w:rsidR="002F62C5" w:rsidRPr="002F62C5">
              <w:rPr>
                <w:rFonts w:ascii="Arial" w:eastAsia="宋体" w:hAnsi="Arial" w:cs="Arial"/>
                <w:szCs w:val="20"/>
              </w:rPr>
              <w:t>181</w:t>
            </w:r>
          </w:p>
        </w:tc>
      </w:tr>
      <w:tr w:rsidR="003C5569" w:rsidRPr="00083179" w14:paraId="4DACAF73" w14:textId="77777777" w:rsidTr="00313367">
        <w:trPr>
          <w:trHeight w:val="45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BF46EAC" w14:textId="4C7666C6" w:rsidR="003C5569" w:rsidRPr="00083179" w:rsidRDefault="003C5569" w:rsidP="003C5569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U</w:t>
            </w:r>
            <w:r>
              <w:rPr>
                <w:rFonts w:ascii="Arial" w:eastAsia="宋体" w:hAnsi="Arial" w:cs="Arial"/>
                <w:szCs w:val="20"/>
              </w:rPr>
              <w:t xml:space="preserve">se of sleeping medication </w:t>
            </w:r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049FB1" w14:textId="44EDCEBB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微软雅黑" w:hAnsi="Arial" w:cs="Arial"/>
                <w:szCs w:val="20"/>
              </w:rPr>
              <w:t>−</w:t>
            </w:r>
            <w:r w:rsidRPr="00083179">
              <w:rPr>
                <w:rFonts w:ascii="Arial" w:eastAsia="宋体" w:hAnsi="Arial" w:cs="Arial"/>
                <w:szCs w:val="20"/>
              </w:rPr>
              <w:t>0.02 (0.01)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F4501" w14:textId="548D16C9" w:rsidR="003C5569" w:rsidRPr="003C556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3C5569">
              <w:rPr>
                <w:rFonts w:ascii="Arial" w:eastAsia="宋体" w:hAnsi="Arial" w:cs="Arial" w:hint="eastAsia"/>
                <w:szCs w:val="20"/>
              </w:rPr>
              <w:t>0</w:t>
            </w:r>
            <w:r w:rsidRPr="003C5569">
              <w:rPr>
                <w:rFonts w:ascii="Arial" w:eastAsia="宋体" w:hAnsi="Arial" w:cs="Arial"/>
                <w:szCs w:val="20"/>
              </w:rPr>
              <w:t>.168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1B7334C" w14:textId="77777777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F3C66B2" w14:textId="3DAA39B4" w:rsidR="003C5569" w:rsidRPr="00083179" w:rsidRDefault="00602691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1</w:t>
            </w:r>
            <w:r>
              <w:rPr>
                <w:rFonts w:ascii="Arial" w:eastAsia="宋体" w:hAnsi="Arial" w:cs="Arial"/>
                <w:szCs w:val="20"/>
              </w:rPr>
              <w:t>.33 (0.77, 2.28)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B3C91A8" w14:textId="1D03A0B6" w:rsidR="003C5569" w:rsidRPr="00083179" w:rsidRDefault="00602691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0</w:t>
            </w:r>
            <w:r>
              <w:rPr>
                <w:rFonts w:ascii="Arial" w:eastAsia="宋体" w:hAnsi="Arial" w:cs="Arial"/>
                <w:szCs w:val="20"/>
              </w:rPr>
              <w:t>.308</w:t>
            </w:r>
          </w:p>
        </w:tc>
      </w:tr>
      <w:tr w:rsidR="003C5569" w:rsidRPr="00083179" w14:paraId="69FB33CD" w14:textId="77777777" w:rsidTr="00313367">
        <w:trPr>
          <w:trHeight w:val="45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4D3AB50" w14:textId="69C58729" w:rsidR="003C5569" w:rsidRPr="00083179" w:rsidRDefault="003C5569" w:rsidP="003C5569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 w:hint="eastAsia"/>
                <w:szCs w:val="20"/>
              </w:rPr>
              <w:t>D</w:t>
            </w:r>
            <w:r>
              <w:rPr>
                <w:rFonts w:ascii="Arial" w:eastAsia="宋体" w:hAnsi="Arial" w:cs="Arial"/>
                <w:szCs w:val="20"/>
              </w:rPr>
              <w:t xml:space="preserve">aytime dysfunction </w:t>
            </w:r>
            <w:r w:rsidR="00E71CE2">
              <w:rPr>
                <w:rFonts w:ascii="Arial" w:eastAsia="宋体" w:hAnsi="Arial" w:cs="Arial"/>
                <w:szCs w:val="2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497B25" w14:textId="6DFF52E1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0.0</w:t>
            </w:r>
            <w:r>
              <w:rPr>
                <w:rFonts w:ascii="Arial" w:eastAsia="宋体" w:hAnsi="Arial" w:cs="Arial"/>
                <w:szCs w:val="20"/>
              </w:rPr>
              <w:t>2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(0.01)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05FDCD" w14:textId="714CDAA6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E76EE4">
              <w:rPr>
                <w:rFonts w:ascii="Arial" w:eastAsia="宋体" w:hAnsi="Arial" w:cs="Arial" w:hint="eastAsia"/>
                <w:b/>
                <w:bCs/>
                <w:szCs w:val="20"/>
              </w:rPr>
              <w:t>0</w:t>
            </w:r>
            <w:r w:rsidRPr="00E76EE4">
              <w:rPr>
                <w:rFonts w:ascii="Arial" w:eastAsia="宋体" w:hAnsi="Arial" w:cs="Arial"/>
                <w:b/>
                <w:bCs/>
                <w:szCs w:val="20"/>
              </w:rPr>
              <w:t>.010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27E686A1" w14:textId="77777777" w:rsidR="003C5569" w:rsidRPr="00083179" w:rsidRDefault="003C5569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F0DE42D" w14:textId="51EE1E38" w:rsidR="003C5569" w:rsidRPr="00083179" w:rsidRDefault="00602691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>
              <w:rPr>
                <w:rFonts w:ascii="Arial" w:eastAsia="宋体" w:hAnsi="Arial" w:cs="Arial"/>
                <w:szCs w:val="20"/>
              </w:rPr>
              <w:t>0.69 (0.50, 0.95)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02F772C9" w14:textId="44B36C13" w:rsidR="003C5569" w:rsidRPr="00602691" w:rsidRDefault="00602691" w:rsidP="003C5569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szCs w:val="20"/>
              </w:rPr>
            </w:pPr>
            <w:r w:rsidRPr="00602691">
              <w:rPr>
                <w:rFonts w:ascii="Arial" w:eastAsia="宋体" w:hAnsi="Arial" w:cs="Arial"/>
                <w:b/>
                <w:bCs/>
                <w:szCs w:val="20"/>
              </w:rPr>
              <w:t>0.022</w:t>
            </w:r>
          </w:p>
        </w:tc>
      </w:tr>
    </w:tbl>
    <w:p w14:paraId="6A87E265" w14:textId="682E4D39" w:rsidR="00A13F18" w:rsidRDefault="00A13F18" w:rsidP="00A13F18">
      <w:pPr>
        <w:tabs>
          <w:tab w:val="left" w:pos="3990"/>
          <w:tab w:val="left" w:pos="6090"/>
        </w:tabs>
        <w:spacing w:line="480" w:lineRule="auto"/>
        <w:jc w:val="left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b/>
          <w:bCs/>
          <w:szCs w:val="20"/>
        </w:rPr>
        <w:t xml:space="preserve">Notes: </w:t>
      </w:r>
      <w:r w:rsidR="00E71CE2">
        <w:rPr>
          <w:rFonts w:ascii="Arial" w:eastAsia="宋体" w:hAnsi="Arial" w:cs="Arial"/>
          <w:bCs/>
          <w:szCs w:val="20"/>
          <w:vertAlign w:val="superscript"/>
        </w:rPr>
        <w:t>a,</w:t>
      </w:r>
      <w:r w:rsidRPr="00083179">
        <w:rPr>
          <w:rFonts w:ascii="Arial" w:eastAsia="宋体" w:hAnsi="Arial" w:cs="Arial"/>
          <w:bCs/>
          <w:szCs w:val="20"/>
          <w:vertAlign w:val="superscript"/>
        </w:rPr>
        <w:t xml:space="preserve"> </w:t>
      </w:r>
      <w:r w:rsidRPr="00083179">
        <w:rPr>
          <w:rFonts w:ascii="Arial" w:eastAsia="宋体" w:hAnsi="Arial" w:cs="Arial"/>
          <w:bCs/>
          <w:szCs w:val="20"/>
        </w:rPr>
        <w:t>Adjusted for</w:t>
      </w:r>
      <w:r w:rsidRPr="00083179">
        <w:rPr>
          <w:rFonts w:ascii="Arial" w:eastAsia="宋体" w:hAnsi="Arial" w:cs="Arial"/>
          <w:szCs w:val="20"/>
        </w:rPr>
        <w:t xml:space="preserve"> </w:t>
      </w:r>
      <w:r w:rsidRPr="00A33665">
        <w:rPr>
          <w:rFonts w:ascii="Arial" w:eastAsia="宋体" w:hAnsi="Arial" w:cs="Arial"/>
          <w:szCs w:val="20"/>
        </w:rPr>
        <w:t xml:space="preserve">age, sex, education level, depressive symptom, </w:t>
      </w:r>
      <w:r>
        <w:rPr>
          <w:rFonts w:ascii="Arial" w:eastAsia="宋体" w:hAnsi="Arial" w:cs="Arial"/>
          <w:szCs w:val="20"/>
        </w:rPr>
        <w:t xml:space="preserve">obstructive sleep apnea syndrome, </w:t>
      </w:r>
      <w:r w:rsidRPr="00A33665">
        <w:rPr>
          <w:rFonts w:ascii="Arial" w:eastAsia="宋体" w:hAnsi="Arial" w:cs="Arial"/>
          <w:szCs w:val="20"/>
        </w:rPr>
        <w:t xml:space="preserve">cigarette smoking, </w:t>
      </w:r>
      <w:r w:rsidRPr="00A33665">
        <w:rPr>
          <w:rFonts w:ascii="Arial" w:eastAsia="宋体" w:hAnsi="Arial" w:cs="Arial"/>
          <w:iCs/>
          <w:szCs w:val="20"/>
        </w:rPr>
        <w:t>alcohol consumption</w:t>
      </w:r>
      <w:r w:rsidRPr="00A33665">
        <w:rPr>
          <w:rFonts w:ascii="Arial" w:eastAsia="宋体" w:hAnsi="Arial" w:cs="Arial"/>
          <w:szCs w:val="20"/>
        </w:rPr>
        <w:t xml:space="preserve">, </w:t>
      </w:r>
      <w:r>
        <w:rPr>
          <w:rFonts w:ascii="Arial" w:eastAsia="宋体" w:hAnsi="Arial" w:cs="Arial"/>
          <w:szCs w:val="20"/>
        </w:rPr>
        <w:t xml:space="preserve">physical activity, </w:t>
      </w:r>
      <w:r w:rsidRPr="00A33665">
        <w:rPr>
          <w:rFonts w:ascii="Arial" w:eastAsia="宋体" w:hAnsi="Arial" w:cs="Arial"/>
          <w:szCs w:val="20"/>
        </w:rPr>
        <w:t xml:space="preserve">body mass index, </w:t>
      </w:r>
      <w:r>
        <w:rPr>
          <w:rFonts w:ascii="Arial" w:eastAsia="宋体" w:hAnsi="Arial" w:cs="Arial"/>
          <w:szCs w:val="20"/>
        </w:rPr>
        <w:t>systolic blood pressure</w:t>
      </w:r>
      <w:r w:rsidRPr="00A33665">
        <w:rPr>
          <w:rFonts w:ascii="Arial" w:eastAsia="宋体" w:hAnsi="Arial" w:cs="Arial"/>
          <w:szCs w:val="20"/>
        </w:rPr>
        <w:t xml:space="preserve">, </w:t>
      </w:r>
      <w:r>
        <w:rPr>
          <w:rFonts w:ascii="Arial" w:eastAsia="宋体" w:hAnsi="Arial" w:cs="Arial"/>
          <w:szCs w:val="20"/>
        </w:rPr>
        <w:t>diastolic blood pressure, diabetes mellitus</w:t>
      </w:r>
      <w:r w:rsidRPr="00A33665">
        <w:rPr>
          <w:rFonts w:ascii="Arial" w:eastAsia="宋体" w:hAnsi="Arial" w:cs="Arial"/>
          <w:szCs w:val="20"/>
        </w:rPr>
        <w:t>, total cholesterol, low-density lipoprotein cholesterol.</w:t>
      </w:r>
      <w:r>
        <w:rPr>
          <w:rFonts w:ascii="Arial" w:eastAsia="宋体" w:hAnsi="Arial" w:cs="Arial"/>
          <w:szCs w:val="20"/>
        </w:rPr>
        <w:t xml:space="preserve"> </w:t>
      </w:r>
      <w:r w:rsidRPr="00083179">
        <w:rPr>
          <w:rFonts w:ascii="Arial" w:eastAsia="宋体" w:hAnsi="Arial" w:cs="Arial"/>
          <w:szCs w:val="20"/>
        </w:rPr>
        <w:t xml:space="preserve">Bolding represented </w:t>
      </w:r>
      <w:r w:rsidRPr="00083179">
        <w:rPr>
          <w:rFonts w:ascii="Arial" w:eastAsia="宋体" w:hAnsi="Arial" w:cs="Arial"/>
          <w:i/>
          <w:szCs w:val="20"/>
        </w:rPr>
        <w:t>P</w:t>
      </w:r>
      <w:r w:rsidRPr="00083179">
        <w:rPr>
          <w:rFonts w:ascii="Arial" w:eastAsia="宋体" w:hAnsi="Arial" w:cs="Arial"/>
          <w:szCs w:val="20"/>
        </w:rPr>
        <w:t>&lt;0.05.</w:t>
      </w:r>
    </w:p>
    <w:p w14:paraId="7A053626" w14:textId="25063736" w:rsidR="00A13F18" w:rsidRDefault="00E71CE2" w:rsidP="00A13F18">
      <w:pPr>
        <w:tabs>
          <w:tab w:val="left" w:pos="3990"/>
          <w:tab w:val="left" w:pos="6090"/>
        </w:tabs>
        <w:spacing w:line="480" w:lineRule="auto"/>
        <w:jc w:val="left"/>
        <w:rPr>
          <w:rFonts w:ascii="Arial" w:eastAsia="宋体" w:hAnsi="Arial" w:cs="Arial"/>
          <w:szCs w:val="20"/>
        </w:rPr>
      </w:pPr>
      <w:r>
        <w:rPr>
          <w:rFonts w:ascii="Arial" w:eastAsia="宋体" w:hAnsi="Arial" w:cs="Arial"/>
          <w:szCs w:val="20"/>
          <w:vertAlign w:val="superscript"/>
        </w:rPr>
        <w:t>b,</w:t>
      </w:r>
      <w:r w:rsidR="00A13F18">
        <w:rPr>
          <w:rFonts w:ascii="Arial" w:eastAsia="宋体" w:hAnsi="Arial" w:cs="Arial"/>
          <w:szCs w:val="20"/>
          <w:vertAlign w:val="superscript"/>
        </w:rPr>
        <w:t xml:space="preserve"> </w:t>
      </w:r>
      <w:bookmarkStart w:id="10" w:name="OLE_LINK6"/>
      <w:r w:rsidR="00A13F18">
        <w:rPr>
          <w:rFonts w:ascii="Arial" w:eastAsia="宋体" w:hAnsi="Arial" w:cs="Arial"/>
          <w:szCs w:val="20"/>
        </w:rPr>
        <w:t xml:space="preserve">In </w:t>
      </w:r>
      <w:r w:rsidR="00A13F18" w:rsidRPr="007178F4">
        <w:rPr>
          <w:rFonts w:ascii="Arial" w:eastAsia="宋体" w:hAnsi="Arial" w:cs="Arial"/>
          <w:szCs w:val="20"/>
        </w:rPr>
        <w:t>Pittsburgh Sleep Quality Index</w:t>
      </w:r>
      <w:r w:rsidR="00A13F18">
        <w:rPr>
          <w:rFonts w:ascii="Arial" w:eastAsia="宋体" w:hAnsi="Arial" w:cs="Arial"/>
          <w:szCs w:val="20"/>
        </w:rPr>
        <w:t xml:space="preserve"> (PSQI), poor sleep quality was defined by </w:t>
      </w:r>
      <w:r w:rsidR="00A13F18" w:rsidRPr="004B1F00">
        <w:rPr>
          <w:rFonts w:ascii="Arial" w:eastAsia="宋体" w:hAnsi="Arial" w:cs="Arial"/>
          <w:szCs w:val="20"/>
        </w:rPr>
        <w:t>≥</w:t>
      </w:r>
      <w:r w:rsidR="00A13F18">
        <w:rPr>
          <w:rFonts w:ascii="Arial" w:eastAsia="宋体" w:hAnsi="Arial" w:cs="Arial"/>
          <w:szCs w:val="20"/>
        </w:rPr>
        <w:t>5 according to recommendation.</w:t>
      </w:r>
      <w:bookmarkEnd w:id="10"/>
      <w:r w:rsidR="00A13F18">
        <w:rPr>
          <w:rFonts w:ascii="Arial" w:eastAsia="宋体" w:hAnsi="Arial" w:cs="Arial"/>
          <w:szCs w:val="20"/>
        </w:rPr>
        <w:t xml:space="preserve"> Good sleep quality was used as reference.</w:t>
      </w:r>
    </w:p>
    <w:p w14:paraId="34FB3A81" w14:textId="36FBEE17" w:rsidR="00A13F18" w:rsidRPr="00F471EC" w:rsidRDefault="00E71CE2" w:rsidP="00A13F18">
      <w:pPr>
        <w:tabs>
          <w:tab w:val="left" w:pos="3990"/>
          <w:tab w:val="left" w:pos="6090"/>
        </w:tabs>
        <w:spacing w:line="480" w:lineRule="auto"/>
        <w:jc w:val="left"/>
        <w:rPr>
          <w:rFonts w:ascii="Arial" w:eastAsia="宋体" w:hAnsi="Arial" w:cs="Arial"/>
          <w:szCs w:val="20"/>
        </w:rPr>
      </w:pPr>
      <w:r>
        <w:rPr>
          <w:rFonts w:ascii="Arial" w:eastAsia="宋体" w:hAnsi="Arial" w:cs="Arial"/>
          <w:szCs w:val="20"/>
          <w:vertAlign w:val="superscript"/>
        </w:rPr>
        <w:t>c,</w:t>
      </w:r>
      <w:r w:rsidR="00A13F18">
        <w:rPr>
          <w:rFonts w:ascii="Arial" w:eastAsia="宋体" w:hAnsi="Arial" w:cs="Arial"/>
          <w:szCs w:val="20"/>
        </w:rPr>
        <w:t xml:space="preserve"> Scores of the PSQI components 0 or 1 were integrated into one group as a reference, and 2 or 3 into another group.</w:t>
      </w:r>
    </w:p>
    <w:p w14:paraId="26F3D1E7" w14:textId="13C521D4" w:rsidR="000E3CA5" w:rsidRPr="00083179" w:rsidRDefault="00A13F18" w:rsidP="00A13F18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083179">
        <w:rPr>
          <w:rFonts w:ascii="Arial" w:hAnsi="Arial" w:cs="Arial"/>
          <w:b/>
          <w:szCs w:val="20"/>
        </w:rPr>
        <w:t xml:space="preserve">Abbreviations: </w:t>
      </w:r>
      <w:r w:rsidRPr="00083179">
        <w:rPr>
          <w:rFonts w:ascii="Arial" w:eastAsia="宋体" w:hAnsi="Arial" w:cs="Arial"/>
          <w:szCs w:val="20"/>
        </w:rPr>
        <w:t xml:space="preserve">ABI, ankle-brachial index; PAD, </w:t>
      </w:r>
      <w:r w:rsidRPr="00083179">
        <w:rPr>
          <w:rFonts w:ascii="Arial" w:eastAsia="宋体" w:hAnsi="Arial" w:cs="Arial"/>
          <w:color w:val="000000"/>
          <w:szCs w:val="20"/>
        </w:rPr>
        <w:t>peripheral artery disease.</w:t>
      </w:r>
      <w:r w:rsidR="00A869B0">
        <w:rPr>
          <w:rFonts w:ascii="Arial" w:hAnsi="Arial" w:cs="Arial"/>
          <w:b/>
          <w:bCs/>
          <w:sz w:val="20"/>
          <w:szCs w:val="20"/>
        </w:rPr>
        <w:br w:type="page"/>
      </w:r>
    </w:p>
    <w:p w14:paraId="5A7242EE" w14:textId="2DEB382B" w:rsidR="00B20B14" w:rsidRDefault="00B20B14" w:rsidP="00B20B14">
      <w:pPr>
        <w:spacing w:line="480" w:lineRule="auto"/>
      </w:pPr>
      <w:r w:rsidRPr="00083179">
        <w:rPr>
          <w:rFonts w:ascii="Arial" w:eastAsia="宋体" w:hAnsi="Arial" w:cs="Arial"/>
          <w:b/>
          <w:bCs/>
          <w:szCs w:val="20"/>
        </w:rPr>
        <w:lastRenderedPageBreak/>
        <w:t>Table S</w:t>
      </w:r>
      <w:r>
        <w:rPr>
          <w:rFonts w:ascii="Arial" w:eastAsia="宋体" w:hAnsi="Arial" w:cs="Arial"/>
          <w:b/>
          <w:bCs/>
          <w:szCs w:val="20"/>
        </w:rPr>
        <w:t>2</w:t>
      </w:r>
      <w:r w:rsidRPr="00083179">
        <w:rPr>
          <w:rFonts w:ascii="Arial" w:eastAsia="宋体" w:hAnsi="Arial" w:cs="Arial"/>
          <w:b/>
          <w:bCs/>
          <w:szCs w:val="20"/>
        </w:rPr>
        <w:t>.</w:t>
      </w:r>
      <w:r w:rsidRPr="00083179">
        <w:rPr>
          <w:rFonts w:ascii="Arial" w:eastAsia="宋体" w:hAnsi="Arial" w:cs="Arial"/>
          <w:szCs w:val="20"/>
        </w:rPr>
        <w:t xml:space="preserve"> </w:t>
      </w:r>
      <w:bookmarkStart w:id="11" w:name="_Hlk75349866"/>
      <w:r w:rsidRPr="00083179">
        <w:rPr>
          <w:rFonts w:ascii="Arial" w:eastAsia="宋体" w:hAnsi="Arial" w:cs="Arial"/>
          <w:szCs w:val="20"/>
        </w:rPr>
        <w:t>The multivariate adjusted a</w:t>
      </w:r>
      <w:r w:rsidRPr="00083179">
        <w:rPr>
          <w:rFonts w:ascii="Arial" w:eastAsia="宋体" w:hAnsi="Arial" w:cs="Arial"/>
          <w:bCs/>
          <w:szCs w:val="20"/>
        </w:rPr>
        <w:t>ssociations of sleep duration and physical activity with ABI or PAD (N=4817)</w:t>
      </w:r>
      <w:bookmarkEnd w:id="11"/>
    </w:p>
    <w:tbl>
      <w:tblPr>
        <w:tblStyle w:val="a3"/>
        <w:tblW w:w="11483" w:type="dxa"/>
        <w:tblInd w:w="-1560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417"/>
        <w:gridCol w:w="1418"/>
        <w:gridCol w:w="1134"/>
        <w:gridCol w:w="283"/>
        <w:gridCol w:w="1418"/>
        <w:gridCol w:w="1984"/>
        <w:gridCol w:w="1276"/>
      </w:tblGrid>
      <w:tr w:rsidR="00611340" w:rsidRPr="00083179" w14:paraId="634CAAF4" w14:textId="77777777" w:rsidTr="002D67C4">
        <w:trPr>
          <w:trHeight w:val="457"/>
        </w:trPr>
        <w:tc>
          <w:tcPr>
            <w:tcW w:w="2553" w:type="dxa"/>
            <w:vMerge w:val="restart"/>
            <w:tcBorders>
              <w:top w:val="single" w:sz="4" w:space="0" w:color="auto"/>
              <w:right w:val="nil"/>
            </w:tcBorders>
          </w:tcPr>
          <w:p w14:paraId="19D639BC" w14:textId="77777777" w:rsidR="00414EC8" w:rsidRPr="00083179" w:rsidRDefault="00414EC8" w:rsidP="00611340">
            <w:pPr>
              <w:widowControl/>
              <w:spacing w:line="480" w:lineRule="auto"/>
              <w:ind w:firstLineChars="300" w:firstLine="600"/>
              <w:rPr>
                <w:rFonts w:ascii="Arial" w:eastAsia="宋体" w:hAnsi="Arial" w:cs="Arial"/>
                <w:szCs w:val="20"/>
              </w:rPr>
            </w:pPr>
            <w:bookmarkStart w:id="12" w:name="_Hlk75344735"/>
            <w:r w:rsidRPr="00083179">
              <w:rPr>
                <w:rFonts w:ascii="Arial" w:eastAsia="宋体" w:hAnsi="Arial" w:cs="Arial"/>
                <w:bCs/>
                <w:szCs w:val="20"/>
              </w:rPr>
              <w:t>Variables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191A0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ABI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1EC870A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052AED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PAD</w:t>
            </w:r>
          </w:p>
        </w:tc>
      </w:tr>
      <w:tr w:rsidR="002D67C4" w:rsidRPr="00083179" w14:paraId="3B72AA6D" w14:textId="77777777" w:rsidTr="002D67C4">
        <w:trPr>
          <w:trHeight w:val="457"/>
        </w:trPr>
        <w:tc>
          <w:tcPr>
            <w:tcW w:w="2553" w:type="dxa"/>
            <w:vMerge/>
            <w:tcBorders>
              <w:bottom w:val="single" w:sz="4" w:space="0" w:color="auto"/>
              <w:right w:val="nil"/>
            </w:tcBorders>
          </w:tcPr>
          <w:p w14:paraId="0F472FDB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39689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szCs w:val="20"/>
              </w:rPr>
              <w:t>Mean ± 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2E587" w14:textId="7ED8A435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Cs/>
                <w:szCs w:val="20"/>
              </w:rPr>
              <w:t>β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(SE) </w:t>
            </w:r>
            <w:r w:rsidR="00F142FD">
              <w:rPr>
                <w:rFonts w:ascii="Arial" w:eastAsia="宋体" w:hAnsi="Arial" w:cs="Arial"/>
                <w:bCs/>
                <w:szCs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C4B2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value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B7AF7B9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Cs/>
                <w:iCs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E39AA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szCs w:val="20"/>
              </w:rPr>
              <w:t>N (%)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71735" w14:textId="6F8AAF41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OR (95% CI) </w:t>
            </w:r>
            <w:r w:rsidR="00F142FD">
              <w:rPr>
                <w:rFonts w:ascii="Arial" w:eastAsia="宋体" w:hAnsi="Arial" w:cs="Arial"/>
                <w:bCs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C22E30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Cs/>
                <w:i/>
                <w:iCs/>
                <w:szCs w:val="20"/>
              </w:rPr>
            </w:pPr>
            <w:r w:rsidRPr="00083179">
              <w:rPr>
                <w:rFonts w:ascii="Arial" w:eastAsia="宋体" w:hAnsi="Arial" w:cs="Arial"/>
                <w:bCs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 xml:space="preserve"> value</w:t>
            </w:r>
          </w:p>
        </w:tc>
      </w:tr>
      <w:tr w:rsidR="002D67C4" w:rsidRPr="00083179" w14:paraId="79BD823F" w14:textId="77777777" w:rsidTr="002D67C4">
        <w:trPr>
          <w:trHeight w:val="313"/>
        </w:trPr>
        <w:tc>
          <w:tcPr>
            <w:tcW w:w="2553" w:type="dxa"/>
            <w:tcBorders>
              <w:top w:val="single" w:sz="4" w:space="0" w:color="auto"/>
              <w:bottom w:val="nil"/>
              <w:right w:val="nil"/>
            </w:tcBorders>
          </w:tcPr>
          <w:p w14:paraId="3900D9E9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Sleep duration (h/night)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48FF7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3EC24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7133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FF83124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212F5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E3BE3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6EEC491B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</w:tr>
      <w:tr w:rsidR="002D67C4" w:rsidRPr="00083179" w14:paraId="34E2CA29" w14:textId="77777777" w:rsidTr="002D67C4">
        <w:trPr>
          <w:trHeight w:val="457"/>
        </w:trPr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14:paraId="763AAB63" w14:textId="10680986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bookmarkStart w:id="13" w:name="OLE_LINK36"/>
            <w:r w:rsidRPr="00083179">
              <w:rPr>
                <w:rFonts w:ascii="Arial" w:eastAsia="宋体" w:hAnsi="Arial" w:cs="Arial"/>
                <w:szCs w:val="20"/>
              </w:rPr>
              <w:t>&lt;6</w:t>
            </w:r>
            <w:bookmarkEnd w:id="13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CDE296" w14:textId="12BDA52C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1.0</w:t>
            </w:r>
            <w:r w:rsidR="00EA437F" w:rsidRPr="00083179">
              <w:rPr>
                <w:rFonts w:ascii="Arial" w:eastAsia="宋体" w:hAnsi="Arial" w:cs="Arial"/>
                <w:szCs w:val="20"/>
              </w:rPr>
              <w:t>8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>± 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C7A6471" w14:textId="51BEF11B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 (0.01)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6C15A0" w14:textId="623B8C5F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</w:t>
            </w:r>
            <w:r w:rsidR="002723EF">
              <w:rPr>
                <w:rFonts w:ascii="Arial" w:eastAsia="宋体" w:hAnsi="Arial" w:cs="Arial"/>
                <w:szCs w:val="20"/>
              </w:rPr>
              <w:t>903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6386550B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79707F" w14:textId="6AC8CCC5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3</w:t>
            </w:r>
            <w:r w:rsidR="00EA437F" w:rsidRPr="00083179">
              <w:rPr>
                <w:rFonts w:ascii="Arial" w:eastAsia="宋体" w:hAnsi="Arial" w:cs="Arial"/>
                <w:szCs w:val="20"/>
              </w:rPr>
              <w:t>0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</w:t>
            </w:r>
            <w:r w:rsidR="00EA437F" w:rsidRPr="00083179">
              <w:rPr>
                <w:rFonts w:ascii="Arial" w:eastAsia="宋体" w:hAnsi="Arial" w:cs="Arial"/>
                <w:szCs w:val="20"/>
              </w:rPr>
              <w:t>9</w:t>
            </w:r>
            <w:r w:rsidRPr="00083179">
              <w:rPr>
                <w:rFonts w:ascii="Arial" w:eastAsia="宋体" w:hAnsi="Arial" w:cs="Arial"/>
                <w:szCs w:val="20"/>
              </w:rPr>
              <w:t>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DD8862" w14:textId="694284EF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</w:t>
            </w:r>
            <w:r w:rsidR="00EA437F" w:rsidRPr="00083179">
              <w:rPr>
                <w:rFonts w:ascii="Arial" w:eastAsia="宋体" w:hAnsi="Arial" w:cs="Arial"/>
                <w:szCs w:val="20"/>
              </w:rPr>
              <w:t>9</w:t>
            </w:r>
            <w:r w:rsidRPr="00083179">
              <w:rPr>
                <w:rFonts w:ascii="Arial" w:eastAsia="宋体" w:hAnsi="Arial" w:cs="Arial"/>
                <w:szCs w:val="20"/>
              </w:rPr>
              <w:t>7 (0.</w:t>
            </w:r>
            <w:r w:rsidR="00EA437F" w:rsidRPr="00083179">
              <w:rPr>
                <w:rFonts w:ascii="Arial" w:eastAsia="宋体" w:hAnsi="Arial" w:cs="Arial"/>
                <w:szCs w:val="20"/>
              </w:rPr>
              <w:t>64</w:t>
            </w:r>
            <w:r w:rsidRPr="00083179">
              <w:rPr>
                <w:rFonts w:ascii="Arial" w:eastAsia="宋体" w:hAnsi="Arial" w:cs="Arial"/>
                <w:szCs w:val="20"/>
              </w:rPr>
              <w:t>, 1.</w:t>
            </w:r>
            <w:r w:rsidR="00EA437F" w:rsidRPr="00083179">
              <w:rPr>
                <w:rFonts w:ascii="Arial" w:eastAsia="宋体" w:hAnsi="Arial" w:cs="Arial"/>
                <w:szCs w:val="20"/>
              </w:rPr>
              <w:t>4</w:t>
            </w:r>
            <w:r w:rsidR="002723EF">
              <w:rPr>
                <w:rFonts w:ascii="Arial" w:eastAsia="宋体" w:hAnsi="Arial" w:cs="Arial"/>
                <w:szCs w:val="20"/>
              </w:rPr>
              <w:t>7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1C6060C" w14:textId="152D853F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0.</w:t>
            </w:r>
            <w:r w:rsidR="00EA437F" w:rsidRPr="00083179">
              <w:rPr>
                <w:rFonts w:ascii="Arial" w:eastAsia="宋体" w:hAnsi="Arial" w:cs="Arial"/>
                <w:szCs w:val="20"/>
              </w:rPr>
              <w:t>8</w:t>
            </w:r>
            <w:r w:rsidR="002723EF">
              <w:rPr>
                <w:rFonts w:ascii="Arial" w:eastAsia="宋体" w:hAnsi="Arial" w:cs="Arial"/>
                <w:szCs w:val="20"/>
              </w:rPr>
              <w:t>76</w:t>
            </w:r>
          </w:p>
        </w:tc>
      </w:tr>
      <w:tr w:rsidR="002D67C4" w:rsidRPr="00083179" w14:paraId="6BF5B326" w14:textId="77777777" w:rsidTr="002D67C4">
        <w:trPr>
          <w:trHeight w:val="457"/>
        </w:trPr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14:paraId="7B724B87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6-8.9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AC8629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 xml:space="preserve">1.08 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>± 0.15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7A3D8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9635D7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D9C2085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9856A1" w14:textId="20CC532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4</w:t>
            </w:r>
            <w:r w:rsidR="00EA437F" w:rsidRPr="00083179">
              <w:rPr>
                <w:rFonts w:ascii="Arial" w:eastAsia="宋体" w:hAnsi="Arial" w:cs="Arial"/>
                <w:szCs w:val="20"/>
              </w:rPr>
              <w:t>15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(10.</w:t>
            </w:r>
            <w:r w:rsidR="00EA437F" w:rsidRPr="00083179">
              <w:rPr>
                <w:rFonts w:ascii="Arial" w:eastAsia="宋体" w:hAnsi="Arial" w:cs="Arial"/>
                <w:szCs w:val="20"/>
              </w:rPr>
              <w:t>2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4001F8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ref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6984E04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-</w:t>
            </w:r>
          </w:p>
        </w:tc>
      </w:tr>
      <w:tr w:rsidR="002D67C4" w:rsidRPr="00083179" w14:paraId="49E5496A" w14:textId="77777777" w:rsidTr="002D67C4">
        <w:trPr>
          <w:trHeight w:val="447"/>
        </w:trPr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14:paraId="4BE6AA22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≥9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19BD2E" w14:textId="01DDFB2A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1.0</w:t>
            </w:r>
            <w:r w:rsidR="00EA437F" w:rsidRPr="00083179">
              <w:rPr>
                <w:rFonts w:ascii="Arial" w:eastAsia="宋体" w:hAnsi="Arial" w:cs="Arial"/>
                <w:szCs w:val="20"/>
              </w:rPr>
              <w:t>5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>± 0.1</w:t>
            </w:r>
            <w:r w:rsidR="00EA437F" w:rsidRPr="00083179">
              <w:rPr>
                <w:rFonts w:ascii="Arial" w:eastAsia="宋体" w:hAnsi="Arial" w:cs="Arial"/>
                <w:bCs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7B7DF4" w14:textId="08E423BC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微软雅黑" w:hAnsi="Arial" w:cs="Arial"/>
                <w:szCs w:val="20"/>
              </w:rPr>
              <w:t>−</w:t>
            </w:r>
            <w:r w:rsidRPr="00083179">
              <w:rPr>
                <w:rFonts w:ascii="Arial" w:eastAsia="宋体" w:hAnsi="Arial" w:cs="Arial"/>
                <w:szCs w:val="20"/>
              </w:rPr>
              <w:t>0.0</w:t>
            </w:r>
            <w:r w:rsidR="002723EF">
              <w:rPr>
                <w:rFonts w:ascii="Arial" w:eastAsia="宋体" w:hAnsi="Arial" w:cs="Arial"/>
                <w:szCs w:val="20"/>
              </w:rPr>
              <w:t>3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(0.01)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9BD75F" w14:textId="119DC9E3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szCs w:val="20"/>
              </w:rPr>
            </w:pPr>
            <w:r w:rsidRPr="00083179">
              <w:rPr>
                <w:rFonts w:ascii="Arial" w:eastAsia="宋体" w:hAnsi="Arial" w:cs="Arial"/>
                <w:b/>
                <w:bCs/>
                <w:szCs w:val="20"/>
              </w:rPr>
              <w:t>0.00</w:t>
            </w:r>
            <w:r w:rsidR="002723EF">
              <w:rPr>
                <w:rFonts w:ascii="Arial" w:eastAsia="宋体" w:hAnsi="Arial" w:cs="Arial"/>
                <w:b/>
                <w:bCs/>
                <w:szCs w:val="20"/>
              </w:rPr>
              <w:t>1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5EA260A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661E9EA" w14:textId="3A8EDC63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6</w:t>
            </w:r>
            <w:r w:rsidR="00EA437F" w:rsidRPr="00083179">
              <w:rPr>
                <w:rFonts w:ascii="Arial" w:eastAsia="宋体" w:hAnsi="Arial" w:cs="Arial"/>
                <w:szCs w:val="20"/>
              </w:rPr>
              <w:t>1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</w:t>
            </w:r>
            <w:r w:rsidR="00EA437F" w:rsidRPr="00083179">
              <w:rPr>
                <w:rFonts w:ascii="Arial" w:eastAsia="宋体" w:hAnsi="Arial" w:cs="Arial"/>
                <w:szCs w:val="20"/>
              </w:rPr>
              <w:t>14.2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577F4A" w14:textId="3F9DEF59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</w:t>
            </w:r>
            <w:r w:rsidR="00EA437F" w:rsidRPr="00083179">
              <w:rPr>
                <w:rFonts w:ascii="Arial" w:eastAsia="宋体" w:hAnsi="Arial" w:cs="Arial"/>
                <w:szCs w:val="20"/>
              </w:rPr>
              <w:t>4</w:t>
            </w:r>
            <w:r w:rsidR="002723EF">
              <w:rPr>
                <w:rFonts w:ascii="Arial" w:eastAsia="宋体" w:hAnsi="Arial" w:cs="Arial"/>
                <w:szCs w:val="20"/>
              </w:rPr>
              <w:t>4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(1.0</w:t>
            </w:r>
            <w:r w:rsidR="002723EF">
              <w:rPr>
                <w:rFonts w:ascii="Arial" w:eastAsia="宋体" w:hAnsi="Arial" w:cs="Arial"/>
                <w:szCs w:val="20"/>
              </w:rPr>
              <w:t>7</w:t>
            </w:r>
            <w:r w:rsidRPr="00083179">
              <w:rPr>
                <w:rFonts w:ascii="Arial" w:eastAsia="宋体" w:hAnsi="Arial" w:cs="Arial"/>
                <w:szCs w:val="20"/>
              </w:rPr>
              <w:t>, 1.</w:t>
            </w:r>
            <w:r w:rsidR="00EA437F" w:rsidRPr="00083179">
              <w:rPr>
                <w:rFonts w:ascii="Arial" w:eastAsia="宋体" w:hAnsi="Arial" w:cs="Arial"/>
                <w:szCs w:val="20"/>
              </w:rPr>
              <w:t>9</w:t>
            </w:r>
            <w:r w:rsidR="002723EF">
              <w:rPr>
                <w:rFonts w:ascii="Arial" w:eastAsia="宋体" w:hAnsi="Arial" w:cs="Arial"/>
                <w:szCs w:val="20"/>
              </w:rPr>
              <w:t>5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8BB0616" w14:textId="5FBBA4B2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szCs w:val="20"/>
              </w:rPr>
            </w:pPr>
            <w:r w:rsidRPr="00083179">
              <w:rPr>
                <w:rFonts w:ascii="Arial" w:eastAsia="宋体" w:hAnsi="Arial" w:cs="Arial"/>
                <w:b/>
                <w:bCs/>
                <w:szCs w:val="20"/>
              </w:rPr>
              <w:t>0.0</w:t>
            </w:r>
            <w:r w:rsidR="002723EF">
              <w:rPr>
                <w:rFonts w:ascii="Arial" w:eastAsia="宋体" w:hAnsi="Arial" w:cs="Arial"/>
                <w:b/>
                <w:bCs/>
                <w:szCs w:val="20"/>
              </w:rPr>
              <w:t>17</w:t>
            </w:r>
          </w:p>
        </w:tc>
      </w:tr>
      <w:tr w:rsidR="002D67C4" w:rsidRPr="00083179" w14:paraId="20961939" w14:textId="77777777" w:rsidTr="002D67C4">
        <w:trPr>
          <w:trHeight w:val="457"/>
        </w:trPr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14:paraId="7C3E5606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Physical activity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77214E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45BABA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19421D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4D0A5CDA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98FD06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2FA341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F96A073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</w:tr>
      <w:tr w:rsidR="002D67C4" w:rsidRPr="00083179" w14:paraId="63317A83" w14:textId="77777777" w:rsidTr="002D67C4">
        <w:trPr>
          <w:trHeight w:val="457"/>
        </w:trPr>
        <w:tc>
          <w:tcPr>
            <w:tcW w:w="2553" w:type="dxa"/>
            <w:tcBorders>
              <w:top w:val="nil"/>
              <w:bottom w:val="nil"/>
              <w:right w:val="nil"/>
            </w:tcBorders>
          </w:tcPr>
          <w:p w14:paraId="39525116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Active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FD875E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 xml:space="preserve">1.08 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>± 0.15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3EFAD7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29CDD8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7CA92BD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6C2A22" w14:textId="4244346A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3</w:t>
            </w:r>
            <w:r w:rsidR="00EA437F" w:rsidRPr="00083179">
              <w:rPr>
                <w:rFonts w:ascii="Arial" w:eastAsia="宋体" w:hAnsi="Arial" w:cs="Arial"/>
                <w:szCs w:val="20"/>
              </w:rPr>
              <w:t>47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(9.</w:t>
            </w:r>
            <w:r w:rsidR="00EA437F" w:rsidRPr="00083179">
              <w:rPr>
                <w:rFonts w:ascii="Arial" w:eastAsia="宋体" w:hAnsi="Arial" w:cs="Arial"/>
                <w:szCs w:val="20"/>
              </w:rPr>
              <w:t>7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D995382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ref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E25977D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-</w:t>
            </w:r>
          </w:p>
        </w:tc>
      </w:tr>
      <w:tr w:rsidR="002D67C4" w:rsidRPr="00083179" w14:paraId="6172115D" w14:textId="77777777" w:rsidTr="002D67C4">
        <w:trPr>
          <w:trHeight w:val="457"/>
        </w:trPr>
        <w:tc>
          <w:tcPr>
            <w:tcW w:w="2553" w:type="dxa"/>
            <w:tcBorders>
              <w:top w:val="nil"/>
              <w:bottom w:val="single" w:sz="4" w:space="0" w:color="auto"/>
              <w:right w:val="nil"/>
            </w:tcBorders>
          </w:tcPr>
          <w:p w14:paraId="7C35E733" w14:textId="77777777" w:rsidR="00414EC8" w:rsidRPr="00083179" w:rsidRDefault="00414EC8" w:rsidP="00611340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Inactive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39A25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 xml:space="preserve">1.06 </w:t>
            </w:r>
            <w:r w:rsidRPr="00083179">
              <w:rPr>
                <w:rFonts w:ascii="Arial" w:eastAsia="宋体" w:hAnsi="Arial" w:cs="Arial"/>
                <w:bCs/>
                <w:szCs w:val="20"/>
              </w:rPr>
              <w:t>± 0.16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D58C8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bookmarkStart w:id="14" w:name="OLE_LINK35"/>
            <w:r w:rsidRPr="00083179">
              <w:rPr>
                <w:rFonts w:ascii="Arial" w:eastAsia="微软雅黑" w:hAnsi="Arial" w:cs="Arial"/>
                <w:szCs w:val="20"/>
              </w:rPr>
              <w:t>−</w:t>
            </w:r>
            <w:r w:rsidRPr="00083179">
              <w:rPr>
                <w:rFonts w:ascii="Arial" w:eastAsia="宋体" w:hAnsi="Arial" w:cs="Arial"/>
                <w:szCs w:val="20"/>
              </w:rPr>
              <w:t>0.02 (0.01)</w:t>
            </w:r>
            <w:bookmarkEnd w:id="14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3B43E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b/>
                <w:szCs w:val="20"/>
              </w:rPr>
              <w:t>&lt;0.001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568238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E7410" w14:textId="1E07853B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</w:t>
            </w:r>
            <w:r w:rsidR="00EA437F" w:rsidRPr="00083179">
              <w:rPr>
                <w:rFonts w:ascii="Arial" w:eastAsia="宋体" w:hAnsi="Arial" w:cs="Arial"/>
                <w:szCs w:val="20"/>
              </w:rPr>
              <w:t>59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(12.</w:t>
            </w:r>
            <w:r w:rsidR="00EA437F" w:rsidRPr="00083179">
              <w:rPr>
                <w:rFonts w:ascii="Arial" w:eastAsia="宋体" w:hAnsi="Arial" w:cs="Arial"/>
                <w:szCs w:val="20"/>
              </w:rPr>
              <w:t>9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75BDC" w14:textId="390A8051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1.3</w:t>
            </w:r>
            <w:r w:rsidR="002723EF">
              <w:rPr>
                <w:rFonts w:ascii="Arial" w:eastAsia="宋体" w:hAnsi="Arial" w:cs="Arial"/>
                <w:szCs w:val="20"/>
              </w:rPr>
              <w:t>7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(1.1</w:t>
            </w:r>
            <w:r w:rsidR="002723EF">
              <w:rPr>
                <w:rFonts w:ascii="Arial" w:eastAsia="宋体" w:hAnsi="Arial" w:cs="Arial"/>
                <w:szCs w:val="20"/>
              </w:rPr>
              <w:t>2</w:t>
            </w:r>
            <w:r w:rsidRPr="00083179">
              <w:rPr>
                <w:rFonts w:ascii="Arial" w:eastAsia="宋体" w:hAnsi="Arial" w:cs="Arial"/>
                <w:szCs w:val="20"/>
              </w:rPr>
              <w:t>, 1.6</w:t>
            </w:r>
            <w:r w:rsidR="002723EF">
              <w:rPr>
                <w:rFonts w:ascii="Arial" w:eastAsia="宋体" w:hAnsi="Arial" w:cs="Arial"/>
                <w:szCs w:val="20"/>
              </w:rPr>
              <w:t>9</w:t>
            </w:r>
            <w:r w:rsidRPr="00083179">
              <w:rPr>
                <w:rFonts w:ascii="Arial" w:eastAsia="宋体" w:hAnsi="Arial" w:cs="Arial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679BDCCA" w14:textId="77777777" w:rsidR="00414EC8" w:rsidRPr="00083179" w:rsidRDefault="00414EC8" w:rsidP="00611340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szCs w:val="20"/>
              </w:rPr>
            </w:pPr>
            <w:r w:rsidRPr="00083179">
              <w:rPr>
                <w:rFonts w:ascii="Arial" w:eastAsia="宋体" w:hAnsi="Arial" w:cs="Arial"/>
                <w:b/>
                <w:bCs/>
                <w:szCs w:val="20"/>
              </w:rPr>
              <w:t>0.003</w:t>
            </w:r>
          </w:p>
        </w:tc>
      </w:tr>
    </w:tbl>
    <w:bookmarkEnd w:id="12"/>
    <w:p w14:paraId="4C559323" w14:textId="05141A12" w:rsidR="00B20B14" w:rsidRPr="00083179" w:rsidRDefault="00B20B14" w:rsidP="00B20B14">
      <w:pPr>
        <w:tabs>
          <w:tab w:val="left" w:pos="3990"/>
          <w:tab w:val="left" w:pos="6090"/>
        </w:tabs>
        <w:spacing w:line="480" w:lineRule="auto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b/>
          <w:bCs/>
          <w:szCs w:val="20"/>
        </w:rPr>
        <w:t xml:space="preserve">Notes: </w:t>
      </w:r>
      <w:r w:rsidR="00B73C31">
        <w:rPr>
          <w:rFonts w:ascii="Arial" w:eastAsia="宋体" w:hAnsi="Arial" w:cs="Arial"/>
          <w:bCs/>
          <w:szCs w:val="20"/>
          <w:vertAlign w:val="superscript"/>
        </w:rPr>
        <w:t>a,</w:t>
      </w:r>
      <w:r w:rsidRPr="00083179">
        <w:rPr>
          <w:rFonts w:ascii="Arial" w:eastAsia="宋体" w:hAnsi="Arial" w:cs="Arial"/>
          <w:bCs/>
          <w:szCs w:val="20"/>
          <w:vertAlign w:val="superscript"/>
        </w:rPr>
        <w:t xml:space="preserve"> </w:t>
      </w:r>
      <w:r w:rsidRPr="00083179">
        <w:rPr>
          <w:rFonts w:ascii="Arial" w:eastAsia="宋体" w:hAnsi="Arial" w:cs="Arial"/>
          <w:bCs/>
          <w:szCs w:val="20"/>
        </w:rPr>
        <w:t>Adjusted for</w:t>
      </w:r>
      <w:r w:rsidRPr="00083179">
        <w:rPr>
          <w:rFonts w:ascii="Arial" w:eastAsia="宋体" w:hAnsi="Arial" w:cs="Arial"/>
          <w:szCs w:val="20"/>
        </w:rPr>
        <w:t xml:space="preserve"> </w:t>
      </w:r>
      <w:r w:rsidRPr="00A33665">
        <w:rPr>
          <w:rFonts w:ascii="Arial" w:eastAsia="宋体" w:hAnsi="Arial" w:cs="Arial"/>
          <w:szCs w:val="20"/>
        </w:rPr>
        <w:t xml:space="preserve">age, sex, education level, depressive symptom, </w:t>
      </w:r>
      <w:r>
        <w:rPr>
          <w:rFonts w:ascii="Arial" w:eastAsia="宋体" w:hAnsi="Arial" w:cs="Arial"/>
          <w:szCs w:val="20"/>
        </w:rPr>
        <w:t xml:space="preserve">obstructive sleep apnea syndrome, </w:t>
      </w:r>
      <w:r w:rsidRPr="00A33665">
        <w:rPr>
          <w:rFonts w:ascii="Arial" w:eastAsia="宋体" w:hAnsi="Arial" w:cs="Arial"/>
          <w:szCs w:val="20"/>
        </w:rPr>
        <w:t xml:space="preserve">cigarette smoking, </w:t>
      </w:r>
      <w:r w:rsidRPr="00A33665">
        <w:rPr>
          <w:rFonts w:ascii="Arial" w:eastAsia="宋体" w:hAnsi="Arial" w:cs="Arial"/>
          <w:iCs/>
          <w:szCs w:val="20"/>
        </w:rPr>
        <w:t>alcohol consumption</w:t>
      </w:r>
      <w:r w:rsidRPr="00A33665">
        <w:rPr>
          <w:rFonts w:ascii="Arial" w:eastAsia="宋体" w:hAnsi="Arial" w:cs="Arial"/>
          <w:szCs w:val="20"/>
        </w:rPr>
        <w:t xml:space="preserve">, body mass index, </w:t>
      </w:r>
      <w:r>
        <w:rPr>
          <w:rFonts w:ascii="Arial" w:eastAsia="宋体" w:hAnsi="Arial" w:cs="Arial"/>
          <w:szCs w:val="20"/>
        </w:rPr>
        <w:t>systolic blood pressure</w:t>
      </w:r>
      <w:r w:rsidRPr="00A33665">
        <w:rPr>
          <w:rFonts w:ascii="Arial" w:eastAsia="宋体" w:hAnsi="Arial" w:cs="Arial"/>
          <w:szCs w:val="20"/>
        </w:rPr>
        <w:t xml:space="preserve">, </w:t>
      </w:r>
      <w:r>
        <w:rPr>
          <w:rFonts w:ascii="Arial" w:eastAsia="宋体" w:hAnsi="Arial" w:cs="Arial"/>
          <w:szCs w:val="20"/>
        </w:rPr>
        <w:t>diastolic blood pressure, diabetes mellitus</w:t>
      </w:r>
      <w:r w:rsidRPr="00A33665">
        <w:rPr>
          <w:rFonts w:ascii="Arial" w:eastAsia="宋体" w:hAnsi="Arial" w:cs="Arial"/>
          <w:szCs w:val="20"/>
        </w:rPr>
        <w:t>, total cholesterol, low-density lipoprotein cholesterol.</w:t>
      </w:r>
      <w:bookmarkStart w:id="15" w:name="OLE_LINK13"/>
      <w:r>
        <w:rPr>
          <w:rFonts w:ascii="Arial" w:eastAsia="宋体" w:hAnsi="Arial" w:cs="Arial"/>
          <w:szCs w:val="20"/>
        </w:rPr>
        <w:t xml:space="preserve"> </w:t>
      </w:r>
      <w:r w:rsidRPr="00083179">
        <w:rPr>
          <w:rFonts w:ascii="Arial" w:eastAsia="宋体" w:hAnsi="Arial" w:cs="Arial"/>
          <w:szCs w:val="20"/>
        </w:rPr>
        <w:t xml:space="preserve">Bolding represented </w:t>
      </w:r>
      <w:r w:rsidRPr="00083179">
        <w:rPr>
          <w:rFonts w:ascii="Arial" w:eastAsia="宋体" w:hAnsi="Arial" w:cs="Arial"/>
          <w:i/>
          <w:szCs w:val="20"/>
        </w:rPr>
        <w:t>P</w:t>
      </w:r>
      <w:r w:rsidRPr="00083179">
        <w:rPr>
          <w:rFonts w:ascii="Arial" w:eastAsia="宋体" w:hAnsi="Arial" w:cs="Arial"/>
          <w:szCs w:val="20"/>
        </w:rPr>
        <w:t>&lt;0.05.</w:t>
      </w:r>
      <w:bookmarkEnd w:id="15"/>
    </w:p>
    <w:p w14:paraId="40819F38" w14:textId="77777777" w:rsidR="00D07633" w:rsidRDefault="00B20B14" w:rsidP="00B20B14">
      <w:pPr>
        <w:widowControl/>
        <w:spacing w:line="480" w:lineRule="auto"/>
        <w:jc w:val="left"/>
        <w:rPr>
          <w:rFonts w:ascii="Arial" w:eastAsia="宋体" w:hAnsi="Arial" w:cs="Arial"/>
          <w:color w:val="000000"/>
          <w:szCs w:val="20"/>
        </w:rPr>
        <w:sectPr w:rsidR="00D07633" w:rsidSect="00073590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  <w:bookmarkStart w:id="16" w:name="OLE_LINK44"/>
      <w:r w:rsidRPr="00083179">
        <w:rPr>
          <w:rFonts w:ascii="Arial" w:hAnsi="Arial" w:cs="Arial"/>
          <w:b/>
          <w:szCs w:val="20"/>
        </w:rPr>
        <w:t xml:space="preserve">Abbreviations: </w:t>
      </w:r>
      <w:r w:rsidRPr="00083179">
        <w:rPr>
          <w:rFonts w:ascii="Arial" w:eastAsia="宋体" w:hAnsi="Arial" w:cs="Arial"/>
          <w:szCs w:val="20"/>
        </w:rPr>
        <w:t xml:space="preserve">ABI, ankle-brachial index; PAD, </w:t>
      </w:r>
      <w:r w:rsidRPr="00083179">
        <w:rPr>
          <w:rFonts w:ascii="Arial" w:eastAsia="宋体" w:hAnsi="Arial" w:cs="Arial"/>
          <w:color w:val="000000"/>
          <w:szCs w:val="20"/>
        </w:rPr>
        <w:t>peripheral artery disease.</w:t>
      </w:r>
      <w:bookmarkEnd w:id="16"/>
    </w:p>
    <w:p w14:paraId="25FB31B8" w14:textId="77777777" w:rsidR="00D07633" w:rsidRDefault="00D07633" w:rsidP="00AF2496">
      <w:pPr>
        <w:ind w:firstLineChars="200" w:firstLine="422"/>
        <w:jc w:val="left"/>
      </w:pPr>
      <w:r w:rsidRPr="00083179">
        <w:rPr>
          <w:rFonts w:ascii="Arial" w:eastAsia="宋体" w:hAnsi="Arial" w:cs="Arial"/>
          <w:b/>
          <w:bCs/>
          <w:szCs w:val="20"/>
        </w:rPr>
        <w:lastRenderedPageBreak/>
        <w:t xml:space="preserve">Table </w:t>
      </w:r>
      <w:bookmarkStart w:id="17" w:name="OLE_LINK26"/>
      <w:r w:rsidRPr="00083179">
        <w:rPr>
          <w:rFonts w:ascii="Arial" w:eastAsia="宋体" w:hAnsi="Arial" w:cs="Arial"/>
          <w:b/>
          <w:bCs/>
          <w:szCs w:val="20"/>
        </w:rPr>
        <w:t>S</w:t>
      </w:r>
      <w:r>
        <w:rPr>
          <w:rFonts w:ascii="Arial" w:eastAsia="宋体" w:hAnsi="Arial" w:cs="Arial"/>
          <w:b/>
          <w:bCs/>
          <w:szCs w:val="20"/>
        </w:rPr>
        <w:t>3</w:t>
      </w:r>
      <w:r w:rsidRPr="00083179">
        <w:rPr>
          <w:rFonts w:ascii="Arial" w:eastAsia="宋体" w:hAnsi="Arial" w:cs="Arial"/>
          <w:b/>
          <w:bCs/>
          <w:szCs w:val="20"/>
        </w:rPr>
        <w:t>.</w:t>
      </w:r>
      <w:bookmarkEnd w:id="17"/>
      <w:r w:rsidRPr="00083179">
        <w:rPr>
          <w:rFonts w:ascii="Arial" w:eastAsia="宋体" w:hAnsi="Arial" w:cs="Arial"/>
          <w:b/>
          <w:bCs/>
          <w:szCs w:val="20"/>
        </w:rPr>
        <w:t xml:space="preserve"> </w:t>
      </w:r>
      <w:r w:rsidRPr="00083179">
        <w:rPr>
          <w:rFonts w:ascii="Arial" w:eastAsia="宋体" w:hAnsi="Arial" w:cs="Arial"/>
          <w:bCs/>
          <w:szCs w:val="20"/>
        </w:rPr>
        <w:t>The interaction between sleep duration and physical activity in the prevalence of PAD (N=4817)</w:t>
      </w:r>
    </w:p>
    <w:tbl>
      <w:tblPr>
        <w:tblStyle w:val="a3"/>
        <w:tblW w:w="13608" w:type="dxa"/>
        <w:tblInd w:w="284" w:type="dxa"/>
        <w:tblLook w:val="04A0" w:firstRow="1" w:lastRow="0" w:firstColumn="1" w:lastColumn="0" w:noHBand="0" w:noVBand="1"/>
      </w:tblPr>
      <w:tblGrid>
        <w:gridCol w:w="2977"/>
        <w:gridCol w:w="2126"/>
        <w:gridCol w:w="2835"/>
        <w:gridCol w:w="2126"/>
        <w:gridCol w:w="3544"/>
      </w:tblGrid>
      <w:tr w:rsidR="00D07633" w:rsidRPr="00083179" w14:paraId="26EF10B4" w14:textId="77777777" w:rsidTr="00987F6E">
        <w:tc>
          <w:tcPr>
            <w:tcW w:w="2977" w:type="dxa"/>
            <w:vMerge w:val="restart"/>
            <w:tcBorders>
              <w:left w:val="nil"/>
              <w:bottom w:val="nil"/>
              <w:right w:val="nil"/>
            </w:tcBorders>
          </w:tcPr>
          <w:p w14:paraId="30AF20CF" w14:textId="77777777" w:rsidR="00D07633" w:rsidRPr="00083179" w:rsidRDefault="00D07633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bookmarkStart w:id="18" w:name="_Hlk75339134"/>
          </w:p>
          <w:p w14:paraId="498A6B2F" w14:textId="77777777" w:rsidR="00D07633" w:rsidRPr="00083179" w:rsidRDefault="00D07633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Prolonged sleep duration</w:t>
            </w:r>
          </w:p>
        </w:tc>
        <w:tc>
          <w:tcPr>
            <w:tcW w:w="1063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E3EB693" w14:textId="77777777" w:rsidR="00D07633" w:rsidRPr="00083179" w:rsidRDefault="00D07633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Physical inactivity</w:t>
            </w:r>
          </w:p>
        </w:tc>
      </w:tr>
      <w:tr w:rsidR="00D07633" w:rsidRPr="00083179" w14:paraId="7148A74A" w14:textId="77777777" w:rsidTr="00987F6E">
        <w:trPr>
          <w:trHeight w:val="154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08110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41B14" w14:textId="77777777" w:rsidR="00D07633" w:rsidRPr="00083179" w:rsidRDefault="00D07633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(</w:t>
            </w:r>
            <w:r w:rsidRPr="00083179">
              <w:rPr>
                <w:rFonts w:ascii="Arial" w:eastAsia="微软雅黑" w:hAnsi="Arial" w:cs="Arial"/>
                <w:szCs w:val="20"/>
              </w:rPr>
              <w:t>−)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FA70F" w14:textId="77777777" w:rsidR="00D07633" w:rsidRPr="00083179" w:rsidRDefault="00D07633" w:rsidP="00987F6E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(+)</w:t>
            </w:r>
          </w:p>
        </w:tc>
      </w:tr>
      <w:tr w:rsidR="00D07633" w:rsidRPr="00083179" w14:paraId="441EAF11" w14:textId="77777777" w:rsidTr="00987F6E">
        <w:trPr>
          <w:trHeight w:val="50"/>
        </w:trPr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6AE9B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5395D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N with PAD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68272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 xml:space="preserve">OR (95%CI); </w:t>
            </w:r>
            <w:r w:rsidRPr="00083179">
              <w:rPr>
                <w:rFonts w:ascii="Arial" w:eastAsia="宋体" w:hAnsi="Arial" w:cs="Arial"/>
                <w:i/>
                <w:iCs/>
                <w:szCs w:val="20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72B33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N with PAD (%)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130EB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 xml:space="preserve">OR (95%CI); </w:t>
            </w:r>
            <w:r w:rsidRPr="00083179">
              <w:rPr>
                <w:rFonts w:ascii="Arial" w:eastAsia="宋体" w:hAnsi="Arial" w:cs="Arial"/>
                <w:i/>
                <w:iCs/>
                <w:szCs w:val="20"/>
              </w:rPr>
              <w:t>P</w:t>
            </w:r>
          </w:p>
        </w:tc>
      </w:tr>
      <w:tr w:rsidR="00D07633" w:rsidRPr="00083179" w14:paraId="391F91D8" w14:textId="77777777" w:rsidTr="00987F6E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EF737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(</w:t>
            </w:r>
            <w:r w:rsidRPr="00083179">
              <w:rPr>
                <w:rFonts w:ascii="Arial" w:eastAsia="微软雅黑" w:hAnsi="Arial" w:cs="Arial"/>
                <w:szCs w:val="20"/>
              </w:rPr>
              <w:t>−)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EE33A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312 (9.5)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017A3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ref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7B3E3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133 (12.1)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CE5FA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</w:t>
            </w:r>
            <w:r>
              <w:rPr>
                <w:rFonts w:ascii="Arial" w:eastAsia="宋体" w:hAnsi="Arial" w:cs="Arial"/>
                <w:szCs w:val="20"/>
              </w:rPr>
              <w:t>30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 (1.04, 1.62); </w:t>
            </w:r>
            <w:r w:rsidRPr="00083179">
              <w:rPr>
                <w:rFonts w:ascii="Arial" w:eastAsia="宋体" w:hAnsi="Arial" w:cs="Arial"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szCs w:val="20"/>
              </w:rPr>
              <w:t>=</w:t>
            </w:r>
            <w:r w:rsidRPr="00083179">
              <w:rPr>
                <w:rFonts w:ascii="Arial" w:eastAsia="宋体" w:hAnsi="Arial" w:cs="Arial"/>
                <w:b/>
                <w:bCs/>
                <w:szCs w:val="20"/>
              </w:rPr>
              <w:t>0.02</w:t>
            </w:r>
            <w:r>
              <w:rPr>
                <w:rFonts w:ascii="Arial" w:eastAsia="宋体" w:hAnsi="Arial" w:cs="Arial"/>
                <w:b/>
                <w:bCs/>
                <w:szCs w:val="20"/>
              </w:rPr>
              <w:t>2</w:t>
            </w:r>
          </w:p>
        </w:tc>
      </w:tr>
      <w:tr w:rsidR="00D07633" w:rsidRPr="00083179" w14:paraId="03F56619" w14:textId="77777777" w:rsidTr="00987F6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AE636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(+)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E57D3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35 (11.9)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BE198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1.22 (0.83, 1.8</w:t>
            </w:r>
            <w:r>
              <w:rPr>
                <w:rFonts w:ascii="Arial" w:eastAsia="宋体" w:hAnsi="Arial" w:cs="Arial"/>
                <w:szCs w:val="20"/>
              </w:rPr>
              <w:t>1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); </w:t>
            </w:r>
            <w:r w:rsidRPr="00083179">
              <w:rPr>
                <w:rFonts w:ascii="Arial" w:eastAsia="宋体" w:hAnsi="Arial" w:cs="Arial"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szCs w:val="20"/>
              </w:rPr>
              <w:t>=0.3</w:t>
            </w:r>
            <w:r>
              <w:rPr>
                <w:rFonts w:ascii="Arial" w:eastAsia="宋体" w:hAnsi="Arial" w:cs="Arial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A3093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26 (19.3)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65A0" w14:textId="77777777" w:rsidR="00D07633" w:rsidRPr="00083179" w:rsidRDefault="00D07633" w:rsidP="00987F6E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szCs w:val="20"/>
              </w:rPr>
            </w:pPr>
            <w:r w:rsidRPr="00083179">
              <w:rPr>
                <w:rFonts w:ascii="Arial" w:eastAsia="宋体" w:hAnsi="Arial" w:cs="Arial"/>
                <w:szCs w:val="20"/>
              </w:rPr>
              <w:t>2.</w:t>
            </w:r>
            <w:r>
              <w:rPr>
                <w:rFonts w:ascii="Arial" w:eastAsia="宋体" w:hAnsi="Arial" w:cs="Arial"/>
                <w:szCs w:val="20"/>
              </w:rPr>
              <w:t>4</w:t>
            </w:r>
            <w:r w:rsidRPr="00083179">
              <w:rPr>
                <w:rFonts w:ascii="Arial" w:eastAsia="宋体" w:hAnsi="Arial" w:cs="Arial"/>
                <w:szCs w:val="20"/>
              </w:rPr>
              <w:t>7 (1.5</w:t>
            </w:r>
            <w:r>
              <w:rPr>
                <w:rFonts w:ascii="Arial" w:eastAsia="宋体" w:hAnsi="Arial" w:cs="Arial"/>
                <w:szCs w:val="20"/>
              </w:rPr>
              <w:t>7</w:t>
            </w:r>
            <w:r w:rsidRPr="00083179">
              <w:rPr>
                <w:rFonts w:ascii="Arial" w:eastAsia="宋体" w:hAnsi="Arial" w:cs="Arial"/>
                <w:szCs w:val="20"/>
              </w:rPr>
              <w:t>, 3.</w:t>
            </w:r>
            <w:r>
              <w:rPr>
                <w:rFonts w:ascii="Arial" w:eastAsia="宋体" w:hAnsi="Arial" w:cs="Arial"/>
                <w:szCs w:val="20"/>
              </w:rPr>
              <w:t>90</w:t>
            </w:r>
            <w:r w:rsidRPr="00083179">
              <w:rPr>
                <w:rFonts w:ascii="Arial" w:eastAsia="宋体" w:hAnsi="Arial" w:cs="Arial"/>
                <w:szCs w:val="20"/>
              </w:rPr>
              <w:t xml:space="preserve">); </w:t>
            </w:r>
            <w:r w:rsidRPr="00083179">
              <w:rPr>
                <w:rFonts w:ascii="Arial" w:eastAsia="宋体" w:hAnsi="Arial" w:cs="Arial"/>
                <w:i/>
                <w:iCs/>
                <w:szCs w:val="20"/>
              </w:rPr>
              <w:t>P</w:t>
            </w:r>
            <w:r w:rsidRPr="00083179">
              <w:rPr>
                <w:rFonts w:ascii="Arial" w:eastAsia="宋体" w:hAnsi="Arial" w:cs="Arial"/>
                <w:b/>
                <w:szCs w:val="20"/>
              </w:rPr>
              <w:t>&lt;0.001</w:t>
            </w:r>
          </w:p>
        </w:tc>
      </w:tr>
    </w:tbl>
    <w:bookmarkEnd w:id="18"/>
    <w:p w14:paraId="785A7EAE" w14:textId="77777777" w:rsidR="00D07633" w:rsidRPr="00083179" w:rsidRDefault="00D07633" w:rsidP="00D07633">
      <w:pPr>
        <w:widowControl/>
        <w:spacing w:line="480" w:lineRule="auto"/>
        <w:jc w:val="left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b/>
          <w:bCs/>
          <w:szCs w:val="20"/>
        </w:rPr>
        <w:t>Notes:</w:t>
      </w:r>
      <w:r w:rsidRPr="00083179">
        <w:rPr>
          <w:rFonts w:ascii="Arial" w:eastAsia="宋体" w:hAnsi="Arial" w:cs="Arial"/>
          <w:szCs w:val="20"/>
        </w:rPr>
        <w:t xml:space="preserve"> Measure of interaction on additive scale: RERI (95% CI) =0.</w:t>
      </w:r>
      <w:r>
        <w:rPr>
          <w:rFonts w:ascii="Arial" w:eastAsia="宋体" w:hAnsi="Arial" w:cs="Arial"/>
          <w:szCs w:val="20"/>
        </w:rPr>
        <w:t>9</w:t>
      </w:r>
      <w:r w:rsidRPr="00083179">
        <w:rPr>
          <w:rFonts w:ascii="Arial" w:eastAsia="宋体" w:hAnsi="Arial" w:cs="Arial"/>
          <w:szCs w:val="20"/>
        </w:rPr>
        <w:t>5 (</w:t>
      </w:r>
      <w:r w:rsidRPr="00083179">
        <w:rPr>
          <w:rFonts w:ascii="Arial" w:eastAsia="微软雅黑" w:hAnsi="Arial" w:cs="Arial"/>
          <w:szCs w:val="20"/>
        </w:rPr>
        <w:t>−0.</w:t>
      </w:r>
      <w:r>
        <w:rPr>
          <w:rFonts w:ascii="Arial" w:eastAsia="微软雅黑" w:hAnsi="Arial" w:cs="Arial"/>
          <w:szCs w:val="20"/>
        </w:rPr>
        <w:t>24</w:t>
      </w:r>
      <w:r w:rsidRPr="00083179">
        <w:rPr>
          <w:rFonts w:ascii="Arial" w:eastAsia="微软雅黑" w:hAnsi="Arial" w:cs="Arial"/>
          <w:szCs w:val="20"/>
        </w:rPr>
        <w:t>, 2.</w:t>
      </w:r>
      <w:r>
        <w:rPr>
          <w:rFonts w:ascii="Arial" w:eastAsia="微软雅黑" w:hAnsi="Arial" w:cs="Arial"/>
          <w:szCs w:val="20"/>
        </w:rPr>
        <w:t>15</w:t>
      </w:r>
      <w:r w:rsidRPr="00083179">
        <w:rPr>
          <w:rFonts w:ascii="Arial" w:eastAsia="微软雅黑" w:hAnsi="Arial" w:cs="Arial"/>
          <w:szCs w:val="20"/>
        </w:rPr>
        <w:t>); AP (95% CI) =0.3</w:t>
      </w:r>
      <w:r>
        <w:rPr>
          <w:rFonts w:ascii="Arial" w:eastAsia="微软雅黑" w:hAnsi="Arial" w:cs="Arial"/>
          <w:szCs w:val="20"/>
        </w:rPr>
        <w:t>8</w:t>
      </w:r>
      <w:r w:rsidRPr="00083179">
        <w:rPr>
          <w:rFonts w:ascii="Arial" w:eastAsia="微软雅黑" w:hAnsi="Arial" w:cs="Arial"/>
          <w:szCs w:val="20"/>
        </w:rPr>
        <w:t xml:space="preserve"> (0.0</w:t>
      </w:r>
      <w:r>
        <w:rPr>
          <w:rFonts w:ascii="Arial" w:eastAsia="微软雅黑" w:hAnsi="Arial" w:cs="Arial"/>
          <w:szCs w:val="20"/>
        </w:rPr>
        <w:t>4</w:t>
      </w:r>
      <w:r w:rsidRPr="00083179">
        <w:rPr>
          <w:rFonts w:ascii="Arial" w:eastAsia="微软雅黑" w:hAnsi="Arial" w:cs="Arial"/>
          <w:szCs w:val="20"/>
        </w:rPr>
        <w:t>, 0.7</w:t>
      </w:r>
      <w:r>
        <w:rPr>
          <w:rFonts w:ascii="Arial" w:eastAsia="微软雅黑" w:hAnsi="Arial" w:cs="Arial"/>
          <w:szCs w:val="20"/>
        </w:rPr>
        <w:t>3</w:t>
      </w:r>
      <w:r w:rsidRPr="00083179">
        <w:rPr>
          <w:rFonts w:ascii="Arial" w:eastAsia="微软雅黑" w:hAnsi="Arial" w:cs="Arial"/>
          <w:szCs w:val="20"/>
        </w:rPr>
        <w:t>); S (95% CI) =2.</w:t>
      </w:r>
      <w:r>
        <w:rPr>
          <w:rFonts w:ascii="Arial" w:eastAsia="微软雅黑" w:hAnsi="Arial" w:cs="Arial"/>
          <w:szCs w:val="20"/>
        </w:rPr>
        <w:t>83</w:t>
      </w:r>
      <w:r w:rsidRPr="00083179">
        <w:rPr>
          <w:rFonts w:ascii="Arial" w:eastAsia="微软雅黑" w:hAnsi="Arial" w:cs="Arial"/>
          <w:szCs w:val="20"/>
        </w:rPr>
        <w:t xml:space="preserve"> (0.7</w:t>
      </w:r>
      <w:r>
        <w:rPr>
          <w:rFonts w:ascii="Arial" w:eastAsia="微软雅黑" w:hAnsi="Arial" w:cs="Arial"/>
          <w:szCs w:val="20"/>
        </w:rPr>
        <w:t>8</w:t>
      </w:r>
      <w:r w:rsidRPr="00083179">
        <w:rPr>
          <w:rFonts w:ascii="Arial" w:eastAsia="微软雅黑" w:hAnsi="Arial" w:cs="Arial"/>
          <w:szCs w:val="20"/>
        </w:rPr>
        <w:t xml:space="preserve">, </w:t>
      </w:r>
      <w:r>
        <w:rPr>
          <w:rFonts w:ascii="Arial" w:eastAsia="微软雅黑" w:hAnsi="Arial" w:cs="Arial"/>
          <w:szCs w:val="20"/>
        </w:rPr>
        <w:t>10.25</w:t>
      </w:r>
      <w:r w:rsidRPr="00083179">
        <w:rPr>
          <w:rFonts w:ascii="Arial" w:eastAsia="微软雅黑" w:hAnsi="Arial" w:cs="Arial"/>
          <w:szCs w:val="20"/>
        </w:rPr>
        <w:t>).</w:t>
      </w:r>
    </w:p>
    <w:p w14:paraId="42BAE2DB" w14:textId="77777777" w:rsidR="00D07633" w:rsidRPr="00083179" w:rsidRDefault="00D07633" w:rsidP="00D07633">
      <w:pPr>
        <w:widowControl/>
        <w:spacing w:line="480" w:lineRule="auto"/>
        <w:jc w:val="left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szCs w:val="20"/>
        </w:rPr>
        <w:t>Measure of interaction on multiplicative scale: OR (95% CI) =1.5</w:t>
      </w:r>
      <w:r>
        <w:rPr>
          <w:rFonts w:ascii="Arial" w:eastAsia="宋体" w:hAnsi="Arial" w:cs="Arial"/>
          <w:szCs w:val="20"/>
        </w:rPr>
        <w:t>6</w:t>
      </w:r>
      <w:r w:rsidRPr="00083179">
        <w:rPr>
          <w:rFonts w:ascii="Arial" w:eastAsia="宋体" w:hAnsi="Arial" w:cs="Arial"/>
          <w:szCs w:val="20"/>
        </w:rPr>
        <w:t xml:space="preserve"> (0.8</w:t>
      </w:r>
      <w:r>
        <w:rPr>
          <w:rFonts w:ascii="Arial" w:eastAsia="宋体" w:hAnsi="Arial" w:cs="Arial"/>
          <w:szCs w:val="20"/>
        </w:rPr>
        <w:t>4</w:t>
      </w:r>
      <w:r w:rsidRPr="00083179">
        <w:rPr>
          <w:rFonts w:ascii="Arial" w:eastAsia="宋体" w:hAnsi="Arial" w:cs="Arial"/>
          <w:szCs w:val="20"/>
        </w:rPr>
        <w:t>, 2.</w:t>
      </w:r>
      <w:r>
        <w:rPr>
          <w:rFonts w:ascii="Arial" w:eastAsia="宋体" w:hAnsi="Arial" w:cs="Arial"/>
          <w:szCs w:val="20"/>
        </w:rPr>
        <w:t>88</w:t>
      </w:r>
      <w:r w:rsidRPr="00083179">
        <w:rPr>
          <w:rFonts w:ascii="Arial" w:eastAsia="宋体" w:hAnsi="Arial" w:cs="Arial"/>
          <w:szCs w:val="20"/>
        </w:rPr>
        <w:t>).</w:t>
      </w:r>
    </w:p>
    <w:p w14:paraId="169DB8F6" w14:textId="77777777" w:rsidR="00D07633" w:rsidRPr="00083179" w:rsidRDefault="00D07633" w:rsidP="00D07633">
      <w:pPr>
        <w:widowControl/>
        <w:spacing w:line="480" w:lineRule="auto"/>
        <w:jc w:val="left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szCs w:val="20"/>
        </w:rPr>
        <w:t xml:space="preserve">ORs were adjusted for </w:t>
      </w:r>
      <w:r w:rsidRPr="00A33665">
        <w:rPr>
          <w:rFonts w:ascii="Arial" w:eastAsia="宋体" w:hAnsi="Arial" w:cs="Arial"/>
          <w:szCs w:val="20"/>
        </w:rPr>
        <w:t xml:space="preserve">age, sex, education level, depressive symptom, </w:t>
      </w:r>
      <w:r>
        <w:rPr>
          <w:rFonts w:ascii="Arial" w:eastAsia="宋体" w:hAnsi="Arial" w:cs="Arial"/>
          <w:szCs w:val="20"/>
        </w:rPr>
        <w:t xml:space="preserve">obstructive sleep apnea syndrome, </w:t>
      </w:r>
      <w:r w:rsidRPr="00A33665">
        <w:rPr>
          <w:rFonts w:ascii="Arial" w:eastAsia="宋体" w:hAnsi="Arial" w:cs="Arial"/>
          <w:szCs w:val="20"/>
        </w:rPr>
        <w:t xml:space="preserve">cigarette smoking, </w:t>
      </w:r>
      <w:r w:rsidRPr="00A33665">
        <w:rPr>
          <w:rFonts w:ascii="Arial" w:eastAsia="宋体" w:hAnsi="Arial" w:cs="Arial"/>
          <w:iCs/>
          <w:szCs w:val="20"/>
        </w:rPr>
        <w:t>alcohol consumption</w:t>
      </w:r>
      <w:r w:rsidRPr="00A33665">
        <w:rPr>
          <w:rFonts w:ascii="Arial" w:eastAsia="宋体" w:hAnsi="Arial" w:cs="Arial"/>
          <w:szCs w:val="20"/>
        </w:rPr>
        <w:t xml:space="preserve">, body mass index, </w:t>
      </w:r>
      <w:r>
        <w:rPr>
          <w:rFonts w:ascii="Arial" w:eastAsia="宋体" w:hAnsi="Arial" w:cs="Arial"/>
          <w:szCs w:val="20"/>
        </w:rPr>
        <w:t>systolic blood pressure</w:t>
      </w:r>
      <w:r w:rsidRPr="00A33665">
        <w:rPr>
          <w:rFonts w:ascii="Arial" w:eastAsia="宋体" w:hAnsi="Arial" w:cs="Arial"/>
          <w:szCs w:val="20"/>
        </w:rPr>
        <w:t xml:space="preserve">, </w:t>
      </w:r>
      <w:r>
        <w:rPr>
          <w:rFonts w:ascii="Arial" w:eastAsia="宋体" w:hAnsi="Arial" w:cs="Arial"/>
          <w:szCs w:val="20"/>
        </w:rPr>
        <w:t>diastolic blood pressure, diabetes mellitus</w:t>
      </w:r>
      <w:r w:rsidRPr="00A33665">
        <w:rPr>
          <w:rFonts w:ascii="Arial" w:eastAsia="宋体" w:hAnsi="Arial" w:cs="Arial"/>
          <w:szCs w:val="20"/>
        </w:rPr>
        <w:t>, total cholesterol, low-density lipoprotein cholesterol.</w:t>
      </w:r>
    </w:p>
    <w:p w14:paraId="3BCD8132" w14:textId="77777777" w:rsidR="00D07633" w:rsidRPr="00083179" w:rsidRDefault="00D07633" w:rsidP="00D07633">
      <w:pPr>
        <w:widowControl/>
        <w:spacing w:line="480" w:lineRule="auto"/>
        <w:jc w:val="left"/>
        <w:rPr>
          <w:rFonts w:ascii="Arial" w:eastAsia="宋体" w:hAnsi="Arial" w:cs="Arial"/>
          <w:szCs w:val="20"/>
        </w:rPr>
      </w:pPr>
      <w:r w:rsidRPr="00083179">
        <w:rPr>
          <w:rFonts w:ascii="Arial" w:eastAsia="宋体" w:hAnsi="Arial" w:cs="Arial"/>
          <w:szCs w:val="20"/>
        </w:rPr>
        <w:t xml:space="preserve">Bolding represented </w:t>
      </w:r>
      <w:r w:rsidRPr="00083179">
        <w:rPr>
          <w:rFonts w:ascii="Arial" w:eastAsia="宋体" w:hAnsi="Arial" w:cs="Arial"/>
          <w:i/>
          <w:szCs w:val="20"/>
        </w:rPr>
        <w:t>P</w:t>
      </w:r>
      <w:r w:rsidRPr="00083179">
        <w:rPr>
          <w:rFonts w:ascii="Arial" w:eastAsia="宋体" w:hAnsi="Arial" w:cs="Arial"/>
          <w:szCs w:val="20"/>
        </w:rPr>
        <w:t>&lt;0.05.</w:t>
      </w:r>
    </w:p>
    <w:p w14:paraId="46AD73B6" w14:textId="5DF09FA5" w:rsidR="001A607F" w:rsidRPr="00D07633" w:rsidRDefault="00D07633" w:rsidP="00D07633">
      <w:pPr>
        <w:rPr>
          <w:rFonts w:ascii="Arial" w:eastAsia="宋体" w:hAnsi="Arial" w:cs="Arial" w:hint="eastAsia"/>
          <w:color w:val="000000"/>
          <w:szCs w:val="20"/>
        </w:rPr>
      </w:pPr>
      <w:r w:rsidRPr="00496787">
        <w:rPr>
          <w:rFonts w:ascii="Arial" w:hAnsi="Arial" w:cs="Arial"/>
          <w:b/>
          <w:szCs w:val="20"/>
        </w:rPr>
        <w:t>Abbreviations: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eastAsia="宋体" w:hAnsi="Arial" w:cs="Arial"/>
          <w:szCs w:val="20"/>
        </w:rPr>
        <w:t xml:space="preserve">PAD, </w:t>
      </w:r>
      <w:r w:rsidRPr="00A33665">
        <w:rPr>
          <w:rFonts w:ascii="Arial" w:eastAsia="宋体" w:hAnsi="Arial" w:cs="Arial"/>
          <w:color w:val="000000"/>
          <w:szCs w:val="20"/>
        </w:rPr>
        <w:t>peripheral artery disease</w:t>
      </w:r>
      <w:r>
        <w:rPr>
          <w:rFonts w:ascii="Arial" w:eastAsia="宋体" w:hAnsi="Arial" w:cs="Arial"/>
          <w:color w:val="000000"/>
          <w:szCs w:val="20"/>
        </w:rPr>
        <w:t>.</w:t>
      </w:r>
    </w:p>
    <w:sectPr w:rsidR="001A607F" w:rsidRPr="00D07633" w:rsidSect="00D076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20F3" w14:textId="77777777" w:rsidR="005907BF" w:rsidRDefault="005907BF" w:rsidP="005351A1">
      <w:r>
        <w:separator/>
      </w:r>
    </w:p>
  </w:endnote>
  <w:endnote w:type="continuationSeparator" w:id="0">
    <w:p w14:paraId="5EC5765C" w14:textId="77777777" w:rsidR="005907BF" w:rsidRDefault="005907BF" w:rsidP="0053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3288" w14:textId="77777777" w:rsidR="005907BF" w:rsidRDefault="005907BF" w:rsidP="005351A1">
      <w:r>
        <w:separator/>
      </w:r>
    </w:p>
  </w:footnote>
  <w:footnote w:type="continuationSeparator" w:id="0">
    <w:p w14:paraId="4EE768C0" w14:textId="77777777" w:rsidR="005907BF" w:rsidRDefault="005907BF" w:rsidP="0053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evet9a92dee7er2f3pdttn9x0de522wf5x&quot;&gt;PWV and cognition&lt;record-ids&gt;&lt;item&gt;12&lt;/item&gt;&lt;/record-ids&gt;&lt;/item&gt;&lt;/Libraries&gt;"/>
  </w:docVars>
  <w:rsids>
    <w:rsidRoot w:val="000E3CA5"/>
    <w:rsid w:val="00010B85"/>
    <w:rsid w:val="00041DAD"/>
    <w:rsid w:val="0006071B"/>
    <w:rsid w:val="00073590"/>
    <w:rsid w:val="00083179"/>
    <w:rsid w:val="000A7AB9"/>
    <w:rsid w:val="000D3A1B"/>
    <w:rsid w:val="000D453F"/>
    <w:rsid w:val="000E3CA5"/>
    <w:rsid w:val="000F5346"/>
    <w:rsid w:val="00123D90"/>
    <w:rsid w:val="001A607F"/>
    <w:rsid w:val="001C52FD"/>
    <w:rsid w:val="00233DDB"/>
    <w:rsid w:val="002356D6"/>
    <w:rsid w:val="00246322"/>
    <w:rsid w:val="002723EF"/>
    <w:rsid w:val="00292687"/>
    <w:rsid w:val="00295375"/>
    <w:rsid w:val="002A5195"/>
    <w:rsid w:val="002D67C4"/>
    <w:rsid w:val="002D773B"/>
    <w:rsid w:val="002F62C5"/>
    <w:rsid w:val="00313367"/>
    <w:rsid w:val="00321E23"/>
    <w:rsid w:val="00333873"/>
    <w:rsid w:val="00340070"/>
    <w:rsid w:val="0037256D"/>
    <w:rsid w:val="003906AF"/>
    <w:rsid w:val="003A0FE0"/>
    <w:rsid w:val="003B40BF"/>
    <w:rsid w:val="003C5569"/>
    <w:rsid w:val="003F4D92"/>
    <w:rsid w:val="00414EC8"/>
    <w:rsid w:val="0045409B"/>
    <w:rsid w:val="00464894"/>
    <w:rsid w:val="004B013A"/>
    <w:rsid w:val="004B1F00"/>
    <w:rsid w:val="004B1FA3"/>
    <w:rsid w:val="004E374A"/>
    <w:rsid w:val="00514627"/>
    <w:rsid w:val="00515660"/>
    <w:rsid w:val="005351A1"/>
    <w:rsid w:val="00541FD5"/>
    <w:rsid w:val="005907BF"/>
    <w:rsid w:val="00602691"/>
    <w:rsid w:val="00602769"/>
    <w:rsid w:val="00611340"/>
    <w:rsid w:val="00615D93"/>
    <w:rsid w:val="006B3C76"/>
    <w:rsid w:val="007178F4"/>
    <w:rsid w:val="00717F3A"/>
    <w:rsid w:val="00747254"/>
    <w:rsid w:val="0075550E"/>
    <w:rsid w:val="00770BB7"/>
    <w:rsid w:val="007903AA"/>
    <w:rsid w:val="007A6EC2"/>
    <w:rsid w:val="007E1D54"/>
    <w:rsid w:val="007E259F"/>
    <w:rsid w:val="0084009E"/>
    <w:rsid w:val="00842D4C"/>
    <w:rsid w:val="0089120B"/>
    <w:rsid w:val="00903E70"/>
    <w:rsid w:val="009558BE"/>
    <w:rsid w:val="009B7585"/>
    <w:rsid w:val="009D6D70"/>
    <w:rsid w:val="009E32F1"/>
    <w:rsid w:val="009F5227"/>
    <w:rsid w:val="00A11839"/>
    <w:rsid w:val="00A13F18"/>
    <w:rsid w:val="00A50126"/>
    <w:rsid w:val="00A869B0"/>
    <w:rsid w:val="00A93053"/>
    <w:rsid w:val="00AA3CD5"/>
    <w:rsid w:val="00AF2496"/>
    <w:rsid w:val="00B20B14"/>
    <w:rsid w:val="00B218E9"/>
    <w:rsid w:val="00B73C31"/>
    <w:rsid w:val="00B91FC9"/>
    <w:rsid w:val="00BA104D"/>
    <w:rsid w:val="00BA73D0"/>
    <w:rsid w:val="00BC25B7"/>
    <w:rsid w:val="00BC35B9"/>
    <w:rsid w:val="00BE4B39"/>
    <w:rsid w:val="00C13207"/>
    <w:rsid w:val="00C54B71"/>
    <w:rsid w:val="00C73FFD"/>
    <w:rsid w:val="00C94A1E"/>
    <w:rsid w:val="00CC0010"/>
    <w:rsid w:val="00CC2825"/>
    <w:rsid w:val="00CE37E3"/>
    <w:rsid w:val="00CE5584"/>
    <w:rsid w:val="00CF64FB"/>
    <w:rsid w:val="00D07633"/>
    <w:rsid w:val="00D24DA1"/>
    <w:rsid w:val="00D6412E"/>
    <w:rsid w:val="00D7330F"/>
    <w:rsid w:val="00D90780"/>
    <w:rsid w:val="00DB3217"/>
    <w:rsid w:val="00E71CE2"/>
    <w:rsid w:val="00E76EE4"/>
    <w:rsid w:val="00EA437F"/>
    <w:rsid w:val="00EE1576"/>
    <w:rsid w:val="00EF2631"/>
    <w:rsid w:val="00EF4D7D"/>
    <w:rsid w:val="00F142FD"/>
    <w:rsid w:val="00F217C1"/>
    <w:rsid w:val="00F471EC"/>
    <w:rsid w:val="00F5146F"/>
    <w:rsid w:val="00F816C5"/>
    <w:rsid w:val="00FB5006"/>
    <w:rsid w:val="00FD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1F7BC"/>
  <w15:chartTrackingRefBased/>
  <w15:docId w15:val="{42FF6033-E6DA-4C12-A0FE-2543BC15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DDB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4EC8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51A1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5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51A1"/>
    <w:rPr>
      <w:rFonts w:ascii="等线" w:eastAsia="等线" w:hAnsi="等线" w:cs="Times New Roman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84009E"/>
  </w:style>
  <w:style w:type="paragraph" w:customStyle="1" w:styleId="EndNoteBibliographyTitle">
    <w:name w:val="EndNote Bibliography Title"/>
    <w:basedOn w:val="a"/>
    <w:link w:val="EndNoteBibliographyTitle0"/>
    <w:rsid w:val="004B1F00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4B1F00"/>
    <w:rPr>
      <w:rFonts w:ascii="等线" w:eastAsia="等线" w:hAnsi="等线" w:cs="Times New Roman"/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4B1F00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4B1F00"/>
    <w:rPr>
      <w:rFonts w:ascii="等线" w:eastAsia="等线" w:hAnsi="等线" w:cs="Times New Roman"/>
      <w:noProof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BA53-5344-4CA6-8704-90EB75AD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黄淑婧 黄淑婧</dc:creator>
  <cp:keywords/>
  <dc:description/>
  <cp:lastModifiedBy>Shujing Huang</cp:lastModifiedBy>
  <cp:revision>593</cp:revision>
  <dcterms:created xsi:type="dcterms:W3CDTF">2021-04-15T02:59:00Z</dcterms:created>
  <dcterms:modified xsi:type="dcterms:W3CDTF">2021-09-12T11:18:00Z</dcterms:modified>
</cp:coreProperties>
</file>