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42CFA" w:rsidRPr="00A42CFA" w14:paraId="74A0FB31" w14:textId="77777777" w:rsidTr="009F58BD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95A0E88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EEC4003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Immune cells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8608D4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B19B77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A42CFA" w:rsidRPr="00A42CFA" w14:paraId="74F3DFBF" w14:textId="77777777" w:rsidTr="009F58BD">
        <w:tc>
          <w:tcPr>
            <w:tcW w:w="2074" w:type="dxa"/>
            <w:tcBorders>
              <w:top w:val="single" w:sz="4" w:space="0" w:color="auto"/>
            </w:tcBorders>
          </w:tcPr>
          <w:p w14:paraId="5ED17D43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25BF53E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B cells naive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380363BF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75165626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1CADE71A" w14:textId="77777777" w:rsidTr="009F58BD">
        <w:tc>
          <w:tcPr>
            <w:tcW w:w="2074" w:type="dxa"/>
          </w:tcPr>
          <w:p w14:paraId="4ADB8A9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636175FC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B cells memory</w:t>
            </w:r>
          </w:p>
        </w:tc>
        <w:tc>
          <w:tcPr>
            <w:tcW w:w="2074" w:type="dxa"/>
          </w:tcPr>
          <w:p w14:paraId="2CF8334B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2074" w:type="dxa"/>
          </w:tcPr>
          <w:p w14:paraId="48D4898E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7640AE12" w14:textId="77777777" w:rsidTr="009F58BD">
        <w:tc>
          <w:tcPr>
            <w:tcW w:w="2074" w:type="dxa"/>
          </w:tcPr>
          <w:p w14:paraId="5687941B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2A49AA79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Plasma cells</w:t>
            </w:r>
          </w:p>
        </w:tc>
        <w:tc>
          <w:tcPr>
            <w:tcW w:w="2074" w:type="dxa"/>
          </w:tcPr>
          <w:p w14:paraId="671DB58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2074" w:type="dxa"/>
          </w:tcPr>
          <w:p w14:paraId="79CADB01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2CFA" w:rsidRPr="00A42CFA" w14:paraId="58238D2B" w14:textId="77777777" w:rsidTr="009F58BD">
        <w:tc>
          <w:tcPr>
            <w:tcW w:w="2074" w:type="dxa"/>
          </w:tcPr>
          <w:p w14:paraId="2A62DA5B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2D5FAB9A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CD8</w:t>
            </w:r>
          </w:p>
        </w:tc>
        <w:tc>
          <w:tcPr>
            <w:tcW w:w="2074" w:type="dxa"/>
          </w:tcPr>
          <w:p w14:paraId="4A4704EB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-0.06</w:t>
            </w:r>
          </w:p>
        </w:tc>
        <w:tc>
          <w:tcPr>
            <w:tcW w:w="2074" w:type="dxa"/>
          </w:tcPr>
          <w:p w14:paraId="21947A46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2ACB33D7" w14:textId="77777777" w:rsidTr="009F58BD">
        <w:tc>
          <w:tcPr>
            <w:tcW w:w="2074" w:type="dxa"/>
          </w:tcPr>
          <w:p w14:paraId="66EB9E3C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7822480C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CD4 naive</w:t>
            </w:r>
          </w:p>
        </w:tc>
        <w:tc>
          <w:tcPr>
            <w:tcW w:w="2074" w:type="dxa"/>
          </w:tcPr>
          <w:p w14:paraId="5632F5E9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-0.09</w:t>
            </w:r>
          </w:p>
        </w:tc>
        <w:tc>
          <w:tcPr>
            <w:tcW w:w="2074" w:type="dxa"/>
          </w:tcPr>
          <w:p w14:paraId="7C10C7BA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3FC595FD" w14:textId="77777777" w:rsidTr="009F58BD">
        <w:tc>
          <w:tcPr>
            <w:tcW w:w="2074" w:type="dxa"/>
          </w:tcPr>
          <w:p w14:paraId="50908FF4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54EF5D1B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CD4 memory resting</w:t>
            </w:r>
          </w:p>
        </w:tc>
        <w:tc>
          <w:tcPr>
            <w:tcW w:w="2074" w:type="dxa"/>
          </w:tcPr>
          <w:p w14:paraId="7DD3AA00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2074" w:type="dxa"/>
          </w:tcPr>
          <w:p w14:paraId="3C2DAFFF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3A66D9CB" w14:textId="77777777" w:rsidTr="009F58BD">
        <w:tc>
          <w:tcPr>
            <w:tcW w:w="2074" w:type="dxa"/>
          </w:tcPr>
          <w:p w14:paraId="1A17E846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22368558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follicular helper</w:t>
            </w:r>
          </w:p>
        </w:tc>
        <w:tc>
          <w:tcPr>
            <w:tcW w:w="2074" w:type="dxa"/>
          </w:tcPr>
          <w:p w14:paraId="20A6587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2074" w:type="dxa"/>
          </w:tcPr>
          <w:p w14:paraId="289D6CE2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553590C5" w14:textId="77777777" w:rsidTr="009F58BD">
        <w:tc>
          <w:tcPr>
            <w:tcW w:w="2074" w:type="dxa"/>
          </w:tcPr>
          <w:p w14:paraId="16BE035C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1293A642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regulatory (Tregs)</w:t>
            </w:r>
          </w:p>
        </w:tc>
        <w:tc>
          <w:tcPr>
            <w:tcW w:w="2074" w:type="dxa"/>
          </w:tcPr>
          <w:p w14:paraId="455DF08B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074" w:type="dxa"/>
          </w:tcPr>
          <w:p w14:paraId="3FE1D1AC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3AF53CD7" w14:textId="77777777" w:rsidTr="009F58BD">
        <w:tc>
          <w:tcPr>
            <w:tcW w:w="2074" w:type="dxa"/>
          </w:tcPr>
          <w:p w14:paraId="02FFB4E1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26CAD104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gamma delta</w:t>
            </w:r>
          </w:p>
        </w:tc>
        <w:tc>
          <w:tcPr>
            <w:tcW w:w="2074" w:type="dxa"/>
          </w:tcPr>
          <w:p w14:paraId="4DC13F8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-0.21</w:t>
            </w:r>
          </w:p>
        </w:tc>
        <w:tc>
          <w:tcPr>
            <w:tcW w:w="2074" w:type="dxa"/>
          </w:tcPr>
          <w:p w14:paraId="09AFDE71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2CFA" w:rsidRPr="00A42CFA" w14:paraId="766AE278" w14:textId="77777777" w:rsidTr="009F58BD">
        <w:tc>
          <w:tcPr>
            <w:tcW w:w="2074" w:type="dxa"/>
          </w:tcPr>
          <w:p w14:paraId="6D2BC8E3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43C6A2E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NK cells resting</w:t>
            </w:r>
          </w:p>
        </w:tc>
        <w:tc>
          <w:tcPr>
            <w:tcW w:w="2074" w:type="dxa"/>
          </w:tcPr>
          <w:p w14:paraId="36653EAE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074" w:type="dxa"/>
          </w:tcPr>
          <w:p w14:paraId="65227838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4CE2A99E" w14:textId="77777777" w:rsidTr="009F58BD">
        <w:tc>
          <w:tcPr>
            <w:tcW w:w="2074" w:type="dxa"/>
          </w:tcPr>
          <w:p w14:paraId="7D7F0589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0D044100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NK cells activated</w:t>
            </w:r>
          </w:p>
        </w:tc>
        <w:tc>
          <w:tcPr>
            <w:tcW w:w="2074" w:type="dxa"/>
          </w:tcPr>
          <w:p w14:paraId="773E4396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074" w:type="dxa"/>
          </w:tcPr>
          <w:p w14:paraId="2AB3C03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4626C474" w14:textId="77777777" w:rsidTr="009F58BD">
        <w:tc>
          <w:tcPr>
            <w:tcW w:w="2074" w:type="dxa"/>
          </w:tcPr>
          <w:p w14:paraId="2E91FADA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3151389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Monocytes</w:t>
            </w:r>
          </w:p>
        </w:tc>
        <w:tc>
          <w:tcPr>
            <w:tcW w:w="2074" w:type="dxa"/>
          </w:tcPr>
          <w:p w14:paraId="13F5BA73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2074" w:type="dxa"/>
          </w:tcPr>
          <w:p w14:paraId="54FE9854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496EA72A" w14:textId="77777777" w:rsidTr="009F58BD">
        <w:tc>
          <w:tcPr>
            <w:tcW w:w="2074" w:type="dxa"/>
          </w:tcPr>
          <w:p w14:paraId="584B6C3B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60840852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Macrophages M0</w:t>
            </w:r>
          </w:p>
        </w:tc>
        <w:tc>
          <w:tcPr>
            <w:tcW w:w="2074" w:type="dxa"/>
          </w:tcPr>
          <w:p w14:paraId="4440196A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-0.11</w:t>
            </w:r>
          </w:p>
        </w:tc>
        <w:tc>
          <w:tcPr>
            <w:tcW w:w="2074" w:type="dxa"/>
          </w:tcPr>
          <w:p w14:paraId="6A1BD95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438C1A77" w14:textId="77777777" w:rsidTr="009F58BD">
        <w:tc>
          <w:tcPr>
            <w:tcW w:w="2074" w:type="dxa"/>
          </w:tcPr>
          <w:p w14:paraId="350FE30E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3D866009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Macrophages M1</w:t>
            </w:r>
          </w:p>
        </w:tc>
        <w:tc>
          <w:tcPr>
            <w:tcW w:w="2074" w:type="dxa"/>
          </w:tcPr>
          <w:p w14:paraId="671F0BD7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2074" w:type="dxa"/>
          </w:tcPr>
          <w:p w14:paraId="2D161764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5BFEB0F1" w14:textId="77777777" w:rsidTr="009F58BD">
        <w:tc>
          <w:tcPr>
            <w:tcW w:w="2074" w:type="dxa"/>
          </w:tcPr>
          <w:p w14:paraId="70E0177A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5FF191C3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Macrophages M2</w:t>
            </w:r>
          </w:p>
        </w:tc>
        <w:tc>
          <w:tcPr>
            <w:tcW w:w="2074" w:type="dxa"/>
          </w:tcPr>
          <w:p w14:paraId="5171DC27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2074" w:type="dxa"/>
          </w:tcPr>
          <w:p w14:paraId="181796BE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42B04775" w14:textId="77777777" w:rsidTr="009F58BD">
        <w:tc>
          <w:tcPr>
            <w:tcW w:w="2074" w:type="dxa"/>
          </w:tcPr>
          <w:p w14:paraId="54D6F70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55D07DF8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Dendritic cells resting</w:t>
            </w:r>
          </w:p>
        </w:tc>
        <w:tc>
          <w:tcPr>
            <w:tcW w:w="2074" w:type="dxa"/>
          </w:tcPr>
          <w:p w14:paraId="3A7D818A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2074" w:type="dxa"/>
          </w:tcPr>
          <w:p w14:paraId="7BDF5AEE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CFA" w:rsidRPr="00A42CFA" w14:paraId="17BE5385" w14:textId="77777777" w:rsidTr="009F58BD">
        <w:tc>
          <w:tcPr>
            <w:tcW w:w="2074" w:type="dxa"/>
          </w:tcPr>
          <w:p w14:paraId="7FB23C06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73B5C14A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Dendritic cells activated</w:t>
            </w:r>
          </w:p>
        </w:tc>
        <w:tc>
          <w:tcPr>
            <w:tcW w:w="2074" w:type="dxa"/>
          </w:tcPr>
          <w:p w14:paraId="1EC531B1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2074" w:type="dxa"/>
          </w:tcPr>
          <w:p w14:paraId="0E1005E1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2CFA" w:rsidRPr="00A42CFA" w14:paraId="654F5FD3" w14:textId="77777777" w:rsidTr="009F58BD">
        <w:tc>
          <w:tcPr>
            <w:tcW w:w="2074" w:type="dxa"/>
          </w:tcPr>
          <w:p w14:paraId="7B96D36E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643A130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Mast cells resting</w:t>
            </w:r>
          </w:p>
        </w:tc>
        <w:tc>
          <w:tcPr>
            <w:tcW w:w="2074" w:type="dxa"/>
          </w:tcPr>
          <w:p w14:paraId="22F9CFBD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2074" w:type="dxa"/>
          </w:tcPr>
          <w:p w14:paraId="64A33C5B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CFA" w:rsidRPr="00A42CFA" w14:paraId="5DDB534E" w14:textId="77777777" w:rsidTr="009F58BD">
        <w:tc>
          <w:tcPr>
            <w:tcW w:w="2074" w:type="dxa"/>
            <w:tcBorders>
              <w:bottom w:val="single" w:sz="4" w:space="0" w:color="auto"/>
            </w:tcBorders>
          </w:tcPr>
          <w:p w14:paraId="311C09A7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BAB2A01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Eosinophils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0773624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864CB62" w14:textId="77777777" w:rsidR="008D298B" w:rsidRPr="00A42CFA" w:rsidRDefault="008D298B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  <w:r w:rsidR="001F5CF7" w:rsidRPr="00A42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217B5F8" w14:textId="77777777" w:rsidR="00750233" w:rsidRPr="00A42CFA" w:rsidRDefault="009F58BD" w:rsidP="009F58BD">
      <w:pPr>
        <w:rPr>
          <w:rFonts w:ascii="Times New Roman" w:eastAsia="Arial Unicode MS" w:hAnsi="Times New Roman" w:cs="Times New Roman"/>
          <w:sz w:val="24"/>
          <w:szCs w:val="24"/>
        </w:rPr>
      </w:pP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t>Supplementary Table S1.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The correlation between ARNTL2 and immune cell infiltration in TNBC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from TCGA dataset.</w:t>
      </w:r>
    </w:p>
    <w:p w14:paraId="22ACD4BF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5B6A5B35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1A39E675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3A4AE70D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668EC1AD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0DA8EF87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24F9D42E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1F4D9CCA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7F84AE12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2016EDB0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2AA94A3C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3B91BCB5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61014E95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0A309A60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059F0C1A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419FEFE7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2FC33C13" w14:textId="77777777" w:rsidR="009F58BD" w:rsidRPr="00A42CFA" w:rsidRDefault="009F58BD" w:rsidP="009F58BD">
      <w:pPr>
        <w:rPr>
          <w:rFonts w:ascii="Times New Roman" w:eastAsia="Arial Unicode MS" w:hAnsi="Times New Roman" w:cs="Times New Roman"/>
          <w:sz w:val="24"/>
          <w:szCs w:val="24"/>
        </w:rPr>
      </w:pP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lastRenderedPageBreak/>
        <w:t>Supplementary Table S2.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The correlation between ARNTL2 and immune cell infiltration in TNBC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from </w:t>
      </w:r>
      <w:r w:rsidR="00BA07C7" w:rsidRPr="00A42CFA">
        <w:rPr>
          <w:rFonts w:ascii="Times New Roman" w:eastAsia="Arial Unicode MS" w:hAnsi="Times New Roman" w:cs="Times New Roman"/>
          <w:sz w:val="24"/>
          <w:szCs w:val="24"/>
        </w:rPr>
        <w:t xml:space="preserve">the 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>GSE31448 dataset.</w:t>
      </w:r>
    </w:p>
    <w:p w14:paraId="6FE45F7E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4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42CFA" w:rsidRPr="00A42CFA" w14:paraId="38D6271F" w14:textId="77777777" w:rsidTr="009F58BD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273066A0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6DDD9BA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Immune cells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7F660A2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1E5D2D6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A42CFA" w:rsidRPr="00A42CFA" w14:paraId="76328B26" w14:textId="77777777" w:rsidTr="009F58BD">
        <w:tc>
          <w:tcPr>
            <w:tcW w:w="2074" w:type="dxa"/>
            <w:tcBorders>
              <w:top w:val="single" w:sz="4" w:space="0" w:color="auto"/>
            </w:tcBorders>
          </w:tcPr>
          <w:p w14:paraId="0AA79FC4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BA8CAF6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B cells naive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757F3860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2CA2A221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0.220</w:t>
            </w:r>
          </w:p>
        </w:tc>
      </w:tr>
      <w:tr w:rsidR="00A42CFA" w:rsidRPr="00A42CFA" w14:paraId="5E82BFFB" w14:textId="77777777" w:rsidTr="009F58BD">
        <w:tc>
          <w:tcPr>
            <w:tcW w:w="2074" w:type="dxa"/>
          </w:tcPr>
          <w:p w14:paraId="0C1135BB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0B470367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B cells memory</w:t>
            </w:r>
          </w:p>
        </w:tc>
        <w:tc>
          <w:tcPr>
            <w:tcW w:w="2074" w:type="dxa"/>
          </w:tcPr>
          <w:p w14:paraId="3E5A504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-0.05</w:t>
            </w:r>
          </w:p>
        </w:tc>
        <w:tc>
          <w:tcPr>
            <w:tcW w:w="2074" w:type="dxa"/>
          </w:tcPr>
          <w:p w14:paraId="29C75132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0.660</w:t>
            </w:r>
          </w:p>
        </w:tc>
      </w:tr>
      <w:tr w:rsidR="00A42CFA" w:rsidRPr="00A42CFA" w14:paraId="1A039034" w14:textId="77777777" w:rsidTr="009F58BD">
        <w:tc>
          <w:tcPr>
            <w:tcW w:w="2074" w:type="dxa"/>
          </w:tcPr>
          <w:p w14:paraId="590BF1B3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3A4440F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Plasma cells</w:t>
            </w:r>
          </w:p>
        </w:tc>
        <w:tc>
          <w:tcPr>
            <w:tcW w:w="2074" w:type="dxa"/>
          </w:tcPr>
          <w:p w14:paraId="677DDF08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-0.06</w:t>
            </w:r>
          </w:p>
        </w:tc>
        <w:tc>
          <w:tcPr>
            <w:tcW w:w="2074" w:type="dxa"/>
          </w:tcPr>
          <w:p w14:paraId="62E22DCA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0.600</w:t>
            </w:r>
          </w:p>
        </w:tc>
      </w:tr>
      <w:tr w:rsidR="00A42CFA" w:rsidRPr="00A42CFA" w14:paraId="2E6DBFE9" w14:textId="77777777" w:rsidTr="009F58BD">
        <w:tc>
          <w:tcPr>
            <w:tcW w:w="2074" w:type="dxa"/>
          </w:tcPr>
          <w:p w14:paraId="15BFCAFF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79DB63A3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CD8</w:t>
            </w:r>
          </w:p>
        </w:tc>
        <w:tc>
          <w:tcPr>
            <w:tcW w:w="2074" w:type="dxa"/>
          </w:tcPr>
          <w:p w14:paraId="708A5D99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-0.04</w:t>
            </w:r>
          </w:p>
        </w:tc>
        <w:tc>
          <w:tcPr>
            <w:tcW w:w="2074" w:type="dxa"/>
          </w:tcPr>
          <w:p w14:paraId="07359A51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0.750</w:t>
            </w:r>
          </w:p>
        </w:tc>
      </w:tr>
      <w:tr w:rsidR="00A42CFA" w:rsidRPr="00A42CFA" w14:paraId="3C9B3A16" w14:textId="77777777" w:rsidTr="009F58BD">
        <w:tc>
          <w:tcPr>
            <w:tcW w:w="2074" w:type="dxa"/>
          </w:tcPr>
          <w:p w14:paraId="4368271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0DB1325E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CD4 naive</w:t>
            </w:r>
          </w:p>
        </w:tc>
        <w:tc>
          <w:tcPr>
            <w:tcW w:w="2074" w:type="dxa"/>
          </w:tcPr>
          <w:p w14:paraId="61E607C7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2074" w:type="dxa"/>
          </w:tcPr>
          <w:p w14:paraId="50C55002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</w:tc>
      </w:tr>
      <w:tr w:rsidR="00A42CFA" w:rsidRPr="00A42CFA" w14:paraId="27743DD9" w14:textId="77777777" w:rsidTr="009F58BD">
        <w:tc>
          <w:tcPr>
            <w:tcW w:w="2074" w:type="dxa"/>
          </w:tcPr>
          <w:p w14:paraId="2A104445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4D17E295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CD4 memory resting</w:t>
            </w:r>
          </w:p>
        </w:tc>
        <w:tc>
          <w:tcPr>
            <w:tcW w:w="2074" w:type="dxa"/>
          </w:tcPr>
          <w:p w14:paraId="285C4DF7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-0.05</w:t>
            </w:r>
          </w:p>
        </w:tc>
        <w:tc>
          <w:tcPr>
            <w:tcW w:w="2074" w:type="dxa"/>
          </w:tcPr>
          <w:p w14:paraId="7827BC6B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0.680</w:t>
            </w:r>
          </w:p>
        </w:tc>
      </w:tr>
      <w:tr w:rsidR="00A42CFA" w:rsidRPr="00A42CFA" w14:paraId="533E950B" w14:textId="77777777" w:rsidTr="009F58BD">
        <w:tc>
          <w:tcPr>
            <w:tcW w:w="2074" w:type="dxa"/>
          </w:tcPr>
          <w:p w14:paraId="317573BE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01E60590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CD4 memory activated</w:t>
            </w:r>
          </w:p>
        </w:tc>
        <w:tc>
          <w:tcPr>
            <w:tcW w:w="2074" w:type="dxa"/>
          </w:tcPr>
          <w:p w14:paraId="70700800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2074" w:type="dxa"/>
          </w:tcPr>
          <w:p w14:paraId="14EFEC07" w14:textId="77777777" w:rsidR="009F58BD" w:rsidRPr="00A42CFA" w:rsidRDefault="009F58BD" w:rsidP="00687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  <w:r w:rsidR="00687F09" w:rsidRPr="00A42C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A42CFA" w:rsidRPr="00A42CFA" w14:paraId="5719BC62" w14:textId="77777777" w:rsidTr="009F58BD">
        <w:tc>
          <w:tcPr>
            <w:tcW w:w="2074" w:type="dxa"/>
          </w:tcPr>
          <w:p w14:paraId="22E8B24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540CC548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follicular helper</w:t>
            </w:r>
          </w:p>
        </w:tc>
        <w:tc>
          <w:tcPr>
            <w:tcW w:w="2074" w:type="dxa"/>
          </w:tcPr>
          <w:p w14:paraId="08F9336D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2074" w:type="dxa"/>
          </w:tcPr>
          <w:p w14:paraId="5B368F06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</w:tr>
      <w:tr w:rsidR="00A42CFA" w:rsidRPr="00A42CFA" w14:paraId="2BF307F1" w14:textId="77777777" w:rsidTr="009F58BD">
        <w:tc>
          <w:tcPr>
            <w:tcW w:w="2074" w:type="dxa"/>
          </w:tcPr>
          <w:p w14:paraId="115CE853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34498122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regulatory (Tregs)</w:t>
            </w:r>
          </w:p>
        </w:tc>
        <w:tc>
          <w:tcPr>
            <w:tcW w:w="2074" w:type="dxa"/>
          </w:tcPr>
          <w:p w14:paraId="02EBCC0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2074" w:type="dxa"/>
          </w:tcPr>
          <w:p w14:paraId="2AFFA1E8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0.018</w:t>
            </w:r>
          </w:p>
        </w:tc>
      </w:tr>
      <w:tr w:rsidR="00A42CFA" w:rsidRPr="00A42CFA" w14:paraId="700832EF" w14:textId="77777777" w:rsidTr="009F58BD">
        <w:tc>
          <w:tcPr>
            <w:tcW w:w="2074" w:type="dxa"/>
          </w:tcPr>
          <w:p w14:paraId="25847E0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66E44F80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T cells gamma delta</w:t>
            </w:r>
          </w:p>
        </w:tc>
        <w:tc>
          <w:tcPr>
            <w:tcW w:w="2074" w:type="dxa"/>
          </w:tcPr>
          <w:p w14:paraId="5FCAC3BB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2074" w:type="dxa"/>
          </w:tcPr>
          <w:p w14:paraId="00C3BBC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</w:tr>
      <w:tr w:rsidR="00A42CFA" w:rsidRPr="00A42CFA" w14:paraId="32A54B28" w14:textId="77777777" w:rsidTr="009F58BD">
        <w:tc>
          <w:tcPr>
            <w:tcW w:w="2074" w:type="dxa"/>
          </w:tcPr>
          <w:p w14:paraId="0596F304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0AF58698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NK cells resting</w:t>
            </w:r>
          </w:p>
        </w:tc>
        <w:tc>
          <w:tcPr>
            <w:tcW w:w="2074" w:type="dxa"/>
          </w:tcPr>
          <w:p w14:paraId="08393A28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2074" w:type="dxa"/>
          </w:tcPr>
          <w:p w14:paraId="1678C835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0.230</w:t>
            </w:r>
          </w:p>
        </w:tc>
      </w:tr>
      <w:tr w:rsidR="00A42CFA" w:rsidRPr="00A42CFA" w14:paraId="5676B4F6" w14:textId="77777777" w:rsidTr="009F58BD">
        <w:tc>
          <w:tcPr>
            <w:tcW w:w="2074" w:type="dxa"/>
          </w:tcPr>
          <w:p w14:paraId="0A411653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7E022AFE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NK cells activated</w:t>
            </w:r>
          </w:p>
        </w:tc>
        <w:tc>
          <w:tcPr>
            <w:tcW w:w="2074" w:type="dxa"/>
          </w:tcPr>
          <w:p w14:paraId="34383EFF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-0.15</w:t>
            </w:r>
          </w:p>
        </w:tc>
        <w:tc>
          <w:tcPr>
            <w:tcW w:w="2074" w:type="dxa"/>
          </w:tcPr>
          <w:p w14:paraId="6CD585B0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0.190</w:t>
            </w:r>
          </w:p>
        </w:tc>
      </w:tr>
      <w:tr w:rsidR="00A42CFA" w:rsidRPr="00A42CFA" w14:paraId="176D664D" w14:textId="77777777" w:rsidTr="009F58BD">
        <w:tc>
          <w:tcPr>
            <w:tcW w:w="2074" w:type="dxa"/>
          </w:tcPr>
          <w:p w14:paraId="23091D4E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2FB60E4E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Monocytes</w:t>
            </w:r>
          </w:p>
        </w:tc>
        <w:tc>
          <w:tcPr>
            <w:tcW w:w="2074" w:type="dxa"/>
          </w:tcPr>
          <w:p w14:paraId="764F9F6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-0.04</w:t>
            </w:r>
          </w:p>
        </w:tc>
        <w:tc>
          <w:tcPr>
            <w:tcW w:w="2074" w:type="dxa"/>
          </w:tcPr>
          <w:p w14:paraId="67A3F150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0.740</w:t>
            </w:r>
          </w:p>
        </w:tc>
      </w:tr>
      <w:tr w:rsidR="00A42CFA" w:rsidRPr="00A42CFA" w14:paraId="7DC972DD" w14:textId="77777777" w:rsidTr="009F58BD">
        <w:tc>
          <w:tcPr>
            <w:tcW w:w="2074" w:type="dxa"/>
          </w:tcPr>
          <w:p w14:paraId="5AFA6273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529FC4BF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Macrophages M0</w:t>
            </w:r>
          </w:p>
        </w:tc>
        <w:tc>
          <w:tcPr>
            <w:tcW w:w="2074" w:type="dxa"/>
          </w:tcPr>
          <w:p w14:paraId="564BAD99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2074" w:type="dxa"/>
          </w:tcPr>
          <w:p w14:paraId="304FBB19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0.340</w:t>
            </w:r>
          </w:p>
        </w:tc>
      </w:tr>
      <w:tr w:rsidR="00A42CFA" w:rsidRPr="00A42CFA" w14:paraId="2A34F9FC" w14:textId="77777777" w:rsidTr="009F58BD">
        <w:tc>
          <w:tcPr>
            <w:tcW w:w="2074" w:type="dxa"/>
          </w:tcPr>
          <w:p w14:paraId="34487EBF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5C3345F8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Macrophages M1</w:t>
            </w:r>
          </w:p>
        </w:tc>
        <w:tc>
          <w:tcPr>
            <w:tcW w:w="2074" w:type="dxa"/>
          </w:tcPr>
          <w:p w14:paraId="36101A1B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2074" w:type="dxa"/>
          </w:tcPr>
          <w:p w14:paraId="22C63D93" w14:textId="77777777" w:rsidR="009F58BD" w:rsidRPr="00A42CFA" w:rsidRDefault="009F58BD" w:rsidP="00687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  <w:r w:rsidR="00687F09" w:rsidRPr="00A42C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A42CFA" w:rsidRPr="00A42CFA" w14:paraId="397158B6" w14:textId="77777777" w:rsidTr="009F58BD">
        <w:tc>
          <w:tcPr>
            <w:tcW w:w="2074" w:type="dxa"/>
          </w:tcPr>
          <w:p w14:paraId="4D66FA42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029B9B49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Macrophages M2</w:t>
            </w:r>
          </w:p>
        </w:tc>
        <w:tc>
          <w:tcPr>
            <w:tcW w:w="2074" w:type="dxa"/>
          </w:tcPr>
          <w:p w14:paraId="26A0E2D0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-0.31</w:t>
            </w:r>
          </w:p>
        </w:tc>
        <w:tc>
          <w:tcPr>
            <w:tcW w:w="2074" w:type="dxa"/>
          </w:tcPr>
          <w:p w14:paraId="052A0E40" w14:textId="77777777" w:rsidR="009F58BD" w:rsidRPr="00A42CFA" w:rsidRDefault="009F58BD" w:rsidP="00687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0.005</w:t>
            </w:r>
          </w:p>
        </w:tc>
      </w:tr>
      <w:tr w:rsidR="00A42CFA" w:rsidRPr="00A42CFA" w14:paraId="04092237" w14:textId="77777777" w:rsidTr="009F58BD">
        <w:tc>
          <w:tcPr>
            <w:tcW w:w="2074" w:type="dxa"/>
          </w:tcPr>
          <w:p w14:paraId="4C64FF14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599A8E9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Dendritic cells resting</w:t>
            </w:r>
          </w:p>
        </w:tc>
        <w:tc>
          <w:tcPr>
            <w:tcW w:w="2074" w:type="dxa"/>
          </w:tcPr>
          <w:p w14:paraId="195DE98A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2074" w:type="dxa"/>
          </w:tcPr>
          <w:p w14:paraId="42D51811" w14:textId="77777777" w:rsidR="009F58BD" w:rsidRPr="00A42CFA" w:rsidRDefault="009F58BD" w:rsidP="00687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0.039</w:t>
            </w:r>
          </w:p>
        </w:tc>
      </w:tr>
      <w:tr w:rsidR="00A42CFA" w:rsidRPr="00A42CFA" w14:paraId="7B34BB5B" w14:textId="77777777" w:rsidTr="009F58BD">
        <w:tc>
          <w:tcPr>
            <w:tcW w:w="2074" w:type="dxa"/>
          </w:tcPr>
          <w:p w14:paraId="6D7249E1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54893BE4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Dendritic cells activated</w:t>
            </w:r>
          </w:p>
        </w:tc>
        <w:tc>
          <w:tcPr>
            <w:tcW w:w="2074" w:type="dxa"/>
          </w:tcPr>
          <w:p w14:paraId="2FCB7D1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2074" w:type="dxa"/>
          </w:tcPr>
          <w:p w14:paraId="2C8B6880" w14:textId="77777777" w:rsidR="009F58BD" w:rsidRPr="00A42CFA" w:rsidRDefault="009F58BD" w:rsidP="00687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0.002</w:t>
            </w:r>
          </w:p>
        </w:tc>
      </w:tr>
      <w:tr w:rsidR="00A42CFA" w:rsidRPr="00A42CFA" w14:paraId="3F222C26" w14:textId="77777777" w:rsidTr="009F58BD">
        <w:tc>
          <w:tcPr>
            <w:tcW w:w="2074" w:type="dxa"/>
          </w:tcPr>
          <w:p w14:paraId="31048F7D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17018AF3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Mast cells resting</w:t>
            </w:r>
          </w:p>
        </w:tc>
        <w:tc>
          <w:tcPr>
            <w:tcW w:w="2074" w:type="dxa"/>
          </w:tcPr>
          <w:p w14:paraId="313C4C44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-0.32</w:t>
            </w:r>
          </w:p>
        </w:tc>
        <w:tc>
          <w:tcPr>
            <w:tcW w:w="2074" w:type="dxa"/>
          </w:tcPr>
          <w:p w14:paraId="7146AB2F" w14:textId="77777777" w:rsidR="009F58BD" w:rsidRPr="00A42CFA" w:rsidRDefault="009F58BD" w:rsidP="00687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0.004</w:t>
            </w:r>
          </w:p>
        </w:tc>
      </w:tr>
      <w:tr w:rsidR="00A42CFA" w:rsidRPr="00A42CFA" w14:paraId="3C47C566" w14:textId="77777777" w:rsidTr="009F58BD">
        <w:tc>
          <w:tcPr>
            <w:tcW w:w="2074" w:type="dxa"/>
          </w:tcPr>
          <w:p w14:paraId="1D04943C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53B780E3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Mast cells activated</w:t>
            </w:r>
          </w:p>
        </w:tc>
        <w:tc>
          <w:tcPr>
            <w:tcW w:w="2074" w:type="dxa"/>
          </w:tcPr>
          <w:p w14:paraId="41D85C0E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-0.14</w:t>
            </w:r>
          </w:p>
        </w:tc>
        <w:tc>
          <w:tcPr>
            <w:tcW w:w="2074" w:type="dxa"/>
          </w:tcPr>
          <w:p w14:paraId="24506BE4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0.210</w:t>
            </w:r>
          </w:p>
        </w:tc>
      </w:tr>
      <w:tr w:rsidR="00A42CFA" w:rsidRPr="00A42CFA" w14:paraId="5EF3B81C" w14:textId="77777777" w:rsidTr="009F58BD">
        <w:tc>
          <w:tcPr>
            <w:tcW w:w="2074" w:type="dxa"/>
          </w:tcPr>
          <w:p w14:paraId="286C9D0B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</w:tcPr>
          <w:p w14:paraId="69D1714E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Eosinophils</w:t>
            </w:r>
          </w:p>
        </w:tc>
        <w:tc>
          <w:tcPr>
            <w:tcW w:w="2074" w:type="dxa"/>
          </w:tcPr>
          <w:p w14:paraId="22F4B406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2074" w:type="dxa"/>
          </w:tcPr>
          <w:p w14:paraId="20AB193B" w14:textId="77777777" w:rsidR="009F58BD" w:rsidRPr="00A42CFA" w:rsidRDefault="009F58BD" w:rsidP="00687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0.035</w:t>
            </w:r>
          </w:p>
        </w:tc>
      </w:tr>
      <w:tr w:rsidR="00A42CFA" w:rsidRPr="00A42CFA" w14:paraId="60BA867E" w14:textId="77777777" w:rsidTr="009F58BD">
        <w:tc>
          <w:tcPr>
            <w:tcW w:w="2074" w:type="dxa"/>
            <w:tcBorders>
              <w:bottom w:val="single" w:sz="4" w:space="0" w:color="auto"/>
            </w:tcBorders>
          </w:tcPr>
          <w:p w14:paraId="46EAF58B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ARNTL2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EDABA80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Neutrophils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83194A4" w14:textId="77777777" w:rsidR="009F58BD" w:rsidRPr="00A42CFA" w:rsidRDefault="009F58BD" w:rsidP="009F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5120571B" w14:textId="77777777" w:rsidR="009F58BD" w:rsidRPr="00A42CFA" w:rsidRDefault="009F58BD" w:rsidP="00687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0.010</w:t>
            </w:r>
          </w:p>
        </w:tc>
      </w:tr>
    </w:tbl>
    <w:p w14:paraId="6EC667E3" w14:textId="77777777" w:rsidR="009F58BD" w:rsidRPr="00A42CFA" w:rsidRDefault="00687F09" w:rsidP="009F58BD">
      <w:pPr>
        <w:rPr>
          <w:rFonts w:ascii="Times New Roman" w:hAnsi="Times New Roman" w:cs="Times New Roman"/>
          <w:sz w:val="24"/>
          <w:szCs w:val="24"/>
        </w:rPr>
      </w:pPr>
      <w:r w:rsidRPr="00A42CFA">
        <w:rPr>
          <w:rFonts w:ascii="Times New Roman" w:hAnsi="Times New Roman" w:cs="Times New Roman" w:hint="eastAsia"/>
          <w:sz w:val="24"/>
          <w:szCs w:val="24"/>
        </w:rPr>
        <w:t>a</w:t>
      </w:r>
      <w:r w:rsidRPr="00A42CFA">
        <w:rPr>
          <w:rFonts w:ascii="Times New Roman" w:hAnsi="Times New Roman" w:cs="Times New Roman" w:hint="eastAsia"/>
          <w:i/>
          <w:sz w:val="24"/>
          <w:szCs w:val="24"/>
        </w:rPr>
        <w:t xml:space="preserve"> P</w:t>
      </w:r>
      <w:r w:rsidRPr="00A42CFA">
        <w:rPr>
          <w:rFonts w:ascii="Times New Roman" w:hAnsi="Times New Roman" w:cs="Times New Roman" w:hint="eastAsia"/>
          <w:sz w:val="24"/>
          <w:szCs w:val="24"/>
        </w:rPr>
        <w:t>&lt;0.001.</w:t>
      </w:r>
    </w:p>
    <w:p w14:paraId="4C8C60AE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4065DEBC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1F1E9EE0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74C1C346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486D54B5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25577C65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284C03F6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0740C2F9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5A846C53" w14:textId="77777777" w:rsidR="00687F09" w:rsidRPr="00A42CFA" w:rsidRDefault="00687F09" w:rsidP="009F58BD">
      <w:pPr>
        <w:rPr>
          <w:rFonts w:ascii="Times New Roman" w:hAnsi="Times New Roman" w:cs="Times New Roman"/>
          <w:sz w:val="24"/>
          <w:szCs w:val="24"/>
        </w:rPr>
      </w:pPr>
    </w:p>
    <w:p w14:paraId="253C89E4" w14:textId="77777777" w:rsidR="009F58BD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lastRenderedPageBreak/>
        <w:t xml:space="preserve">Supplementary </w:t>
      </w:r>
      <w:r w:rsidRPr="00A42CFA">
        <w:rPr>
          <w:rFonts w:ascii="Times New Roman" w:eastAsia="Arial Unicode MS" w:hAnsi="Times New Roman" w:cs="Times New Roman"/>
          <w:b/>
          <w:sz w:val="24"/>
          <w:szCs w:val="24"/>
        </w:rPr>
        <w:t>Figure S1</w:t>
      </w: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t>.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The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differential gene expression between non-TNBC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and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TNBC in the TCGA dataset. </w:t>
      </w:r>
      <w:r w:rsidR="00BA07C7" w:rsidRPr="00A42CFA">
        <w:rPr>
          <w:rFonts w:ascii="Times New Roman" w:eastAsia="Arial Unicode MS" w:hAnsi="Times New Roman" w:cs="Times New Roman"/>
          <w:sz w:val="24"/>
          <w:szCs w:val="24"/>
        </w:rPr>
        <w:t>The v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olcano plot showed the identified differential genes between non-TNBC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and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TNBC based on the cutoff criteria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 xml:space="preserve">[adjusted </w:t>
      </w:r>
      <w:r w:rsidRPr="00A42CFA">
        <w:rPr>
          <w:rFonts w:ascii="Times New Roman" w:eastAsia="Arial Unicode MS" w:hAnsi="Times New Roman" w:cs="Times New Roman"/>
          <w:i/>
          <w:sz w:val="24"/>
          <w:szCs w:val="24"/>
        </w:rPr>
        <w:t>P</w:t>
      </w:r>
      <w:r w:rsidR="00BA07C7" w:rsidRPr="00A42CFA">
        <w:rPr>
          <w:rFonts w:ascii="Times New Roman" w:eastAsia="Arial Unicode MS" w:hAnsi="Times New Roman" w:cs="Times New Roman" w:hint="eastAsia"/>
          <w:i/>
          <w:sz w:val="24"/>
          <w:szCs w:val="24"/>
        </w:rPr>
        <w:t>-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value &lt; 0.0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>1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, |log2 FC| ≥ 1].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</w:p>
    <w:p w14:paraId="1E82AC39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1615C99F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  <w:r w:rsidRPr="00A42CFA">
        <w:rPr>
          <w:rFonts w:ascii="Times New Roman" w:eastAsia="Arial Unicode MS" w:hAnsi="Times New Roman" w:cs="Times New Roman" w:hint="eastAsia"/>
          <w:noProof/>
          <w:sz w:val="24"/>
          <w:szCs w:val="24"/>
        </w:rPr>
        <w:drawing>
          <wp:inline distT="0" distB="0" distL="0" distR="0" wp14:anchorId="4C36A60E" wp14:editId="678D468B">
            <wp:extent cx="5274310" cy="5271770"/>
            <wp:effectExtent l="19050" t="0" r="2540" b="0"/>
            <wp:docPr id="1" name="图片 0" descr="vo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4941A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4812A441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0E34204B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00C78616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016FAD3F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345606A8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634A25EB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2E9D937C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6E2FB571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37508F23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288FF886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363DF91C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028A6524" w14:textId="77777777" w:rsidR="00167298" w:rsidRPr="00A42CFA" w:rsidRDefault="00167298" w:rsidP="0003197F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</w:rPr>
      </w:pP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lastRenderedPageBreak/>
        <w:t xml:space="preserve">Supplementary </w:t>
      </w:r>
      <w:r w:rsidRPr="00A42CFA">
        <w:rPr>
          <w:rFonts w:ascii="Times New Roman" w:eastAsia="Arial Unicode MS" w:hAnsi="Times New Roman" w:cs="Times New Roman"/>
          <w:b/>
          <w:sz w:val="24"/>
          <w:szCs w:val="24"/>
        </w:rPr>
        <w:t>Figure S</w:t>
      </w: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t xml:space="preserve">2. 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>GSEA enrichment analysis of ARNTL2 in TNBC sample from TCGA database.</w:t>
      </w: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t xml:space="preserve"> (A)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H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igh ARNTL2 expression was enriched in GO terms of cellular defense response, cortical cytoskeleton organization, immune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response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to tumor cell, positive regulation of adaptive immune response, positive regulation of cyclin dependent protein kinase activity, positive regulation of cytokine production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involved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in immune response, positive regulation of interleukin-2 production, regulation of defense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response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to virus by host, regulation of DNA recombination, and T cell chemotaxis. </w:t>
      </w: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t>(B)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H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igh ARNTL2 expression was enriched in KEGG pathways of acute myeloid leukemia, antigen processing and presentation, cell cycle, chemokine signaling pathway, chronic myeloid leukemia, </w:t>
      </w:r>
      <w:proofErr w:type="spellStart"/>
      <w:r w:rsidRPr="00A42CFA">
        <w:rPr>
          <w:rFonts w:ascii="Times New Roman" w:eastAsia="Arial Unicode MS" w:hAnsi="Times New Roman" w:cs="Times New Roman"/>
          <w:sz w:val="24"/>
          <w:szCs w:val="24"/>
        </w:rPr>
        <w:t>Fcγ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>R</w:t>
      </w:r>
      <w:proofErr w:type="spellEnd"/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mediated phagocytosis, focal adhesion, natural killer cell mediated cytotoxicity, regulation of actin cytoskeleton, T cell receptor signaling pathway.</w:t>
      </w:r>
    </w:p>
    <w:p w14:paraId="1256D1E0" w14:textId="77777777" w:rsidR="00167298" w:rsidRPr="00A42CFA" w:rsidRDefault="00167298" w:rsidP="009F58BD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27BE2FE8" w14:textId="77777777" w:rsidR="00167298" w:rsidRPr="00A42CFA" w:rsidRDefault="00A42CFA" w:rsidP="009F58BD">
      <w:pPr>
        <w:rPr>
          <w:rFonts w:ascii="Times New Roman" w:eastAsia="Arial Unicode MS" w:hAnsi="Times New Roman" w:cs="Times New Roman"/>
          <w:sz w:val="24"/>
          <w:szCs w:val="24"/>
        </w:rPr>
      </w:pPr>
      <w:r w:rsidRPr="00A42CFA">
        <w:rPr>
          <w:rFonts w:ascii="Times New Roman" w:eastAsia="Arial Unicode MS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8A74D14" wp14:editId="2544E450">
            <wp:simplePos x="0" y="0"/>
            <wp:positionH relativeFrom="column">
              <wp:posOffset>-1000125</wp:posOffset>
            </wp:positionH>
            <wp:positionV relativeFrom="paragraph">
              <wp:posOffset>386715</wp:posOffset>
            </wp:positionV>
            <wp:extent cx="7120890" cy="2247900"/>
            <wp:effectExtent l="0" t="0" r="0" b="0"/>
            <wp:wrapSquare wrapText="bothSides"/>
            <wp:docPr id="3" name="图片 2" descr="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89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0A43C" w14:textId="77777777" w:rsidR="00DE5887" w:rsidRPr="00A42CFA" w:rsidRDefault="00DE5887" w:rsidP="009F58B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38E95A2E" w14:textId="77777777" w:rsidR="00DE5887" w:rsidRPr="00A42CFA" w:rsidRDefault="00DE5887" w:rsidP="009F58BD">
      <w:pPr>
        <w:rPr>
          <w:rFonts w:ascii="Times New Roman" w:hAnsi="Times New Roman" w:cs="Times New Roman"/>
          <w:sz w:val="24"/>
          <w:szCs w:val="24"/>
        </w:rPr>
      </w:pPr>
    </w:p>
    <w:p w14:paraId="6B355C04" w14:textId="77777777" w:rsidR="009F58BD" w:rsidRPr="00A42CFA" w:rsidRDefault="009F58BD" w:rsidP="009F58BD">
      <w:pPr>
        <w:rPr>
          <w:rFonts w:ascii="Times New Roman" w:hAnsi="Times New Roman" w:cs="Times New Roman"/>
          <w:sz w:val="24"/>
          <w:szCs w:val="24"/>
        </w:rPr>
      </w:pPr>
    </w:p>
    <w:p w14:paraId="79180654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</w:p>
    <w:p w14:paraId="29B7AE8A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</w:p>
    <w:p w14:paraId="06AFBEE0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</w:p>
    <w:p w14:paraId="1F3A4994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</w:p>
    <w:p w14:paraId="1A258111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</w:p>
    <w:p w14:paraId="2BD53BE6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</w:p>
    <w:p w14:paraId="2E67AE6A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5A9AD366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00ACE76B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0436B4EA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41C71B99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0E7A9077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0F04CB39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45F500B4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6328DFAA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32197AA3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16829F0D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2C1C756A" w14:textId="77777777" w:rsidR="0003197F" w:rsidRPr="00A42CFA" w:rsidRDefault="0003197F" w:rsidP="009F58BD">
      <w:pPr>
        <w:rPr>
          <w:rFonts w:ascii="Times New Roman" w:hAnsi="Times New Roman" w:cs="Times New Roman"/>
          <w:sz w:val="24"/>
          <w:szCs w:val="24"/>
        </w:rPr>
      </w:pPr>
    </w:p>
    <w:p w14:paraId="5AD1261E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</w:p>
    <w:p w14:paraId="24B03919" w14:textId="77777777" w:rsidR="00167298" w:rsidRPr="00A42CFA" w:rsidRDefault="00167298" w:rsidP="0003197F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</w:rPr>
      </w:pP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t xml:space="preserve">Supplementary </w:t>
      </w:r>
      <w:r w:rsidRPr="00A42CFA">
        <w:rPr>
          <w:rFonts w:ascii="Times New Roman" w:eastAsia="Arial Unicode MS" w:hAnsi="Times New Roman" w:cs="Times New Roman"/>
          <w:b/>
          <w:sz w:val="24"/>
          <w:szCs w:val="24"/>
        </w:rPr>
        <w:t>Figure S</w:t>
      </w: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t xml:space="preserve">3. 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ARNTL2 expression pattern in different cancer types. </w:t>
      </w:r>
      <w:r w:rsidR="00BA07C7" w:rsidRPr="00A42CFA">
        <w:rPr>
          <w:rFonts w:ascii="Times New Roman" w:eastAsia="Arial Unicode MS" w:hAnsi="Times New Roman" w:cs="Times New Roman"/>
          <w:sz w:val="24"/>
          <w:szCs w:val="24"/>
        </w:rPr>
        <w:t>The b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ar plot displayed the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differential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expression between various cancer types and their normal tissue counterpart. ** </w:t>
      </w:r>
      <w:r w:rsidRPr="00A42CFA">
        <w:rPr>
          <w:rFonts w:ascii="Times New Roman" w:eastAsia="Arial Unicode MS" w:hAnsi="Times New Roman" w:cs="Times New Roman" w:hint="eastAsia"/>
          <w:i/>
          <w:sz w:val="24"/>
          <w:szCs w:val="24"/>
        </w:rPr>
        <w:t>P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&lt;0.01; *** </w:t>
      </w:r>
      <w:r w:rsidRPr="00A42CFA">
        <w:rPr>
          <w:rFonts w:ascii="Times New Roman" w:eastAsia="Arial Unicode MS" w:hAnsi="Times New Roman" w:cs="Times New Roman" w:hint="eastAsia"/>
          <w:i/>
          <w:sz w:val="24"/>
          <w:szCs w:val="24"/>
        </w:rPr>
        <w:t>P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>&lt;0.001.</w:t>
      </w: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t xml:space="preserve"> </w:t>
      </w:r>
      <w:r w:rsidRPr="00A42CFA">
        <w:rPr>
          <w:rFonts w:ascii="Times New Roman" w:eastAsia="Arial Unicode MS" w:hAnsi="Times New Roman" w:cs="Times New Roman"/>
          <w:b/>
          <w:sz w:val="24"/>
          <w:szCs w:val="24"/>
        </w:rPr>
        <w:t>Abbreviations</w:t>
      </w:r>
      <w:r w:rsidRPr="00A42CFA">
        <w:rPr>
          <w:rFonts w:ascii="Times New Roman" w:eastAsia="Arial Unicode MS" w:hAnsi="Times New Roman" w:cs="Times New Roman" w:hint="eastAsia"/>
          <w:b/>
          <w:sz w:val="24"/>
          <w:szCs w:val="24"/>
        </w:rPr>
        <w:t>: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 ACC,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Adrenocortical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BLCA,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Bladder Urothelial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BRCA,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Breast invasive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CESC,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Cervical squamous cell carcinoma and endocervical adenocarcinoma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CHOL,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Cholangiocarcinoma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COAD,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Colon adenocarcinoma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DLBC,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Lymphoid Neoplasm Diffuse Large B-cell Lymphoma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ESCA,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Esophageal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GBM,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Glioblastoma multiforme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HNSC,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Head and Neck squamous cell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KICH,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Kidney Chromophobe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KIRC,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Kidney renal clear cell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KIRP,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Kidney renal papillary cell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LAML,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Acute Myeloid Leukemia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LGG,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Brain Lower Grade Glioma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LIHC,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Liver hepatocellular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LUAD,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Lung adenocarcinoma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LUSC,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Lung squamous cell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MESO,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Mesothelioma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OV,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Ovarian serous cystadenocarcinoma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PAAD,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Pancreatic adenocarcinoma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PCPG,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Pheochromocytoma and Paraganglioma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PRAD,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Prostate adenocarcinoma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READ,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Rectum adenocarcinoma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SARC,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Sarcoma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SKCM,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Skin Cutaneous Melanoma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STAD,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Stomach adenocarcinoma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TGCT,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Testicular Germ Cell Tumors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THCA,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Thyroid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THYM,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Thymoma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UCEC,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Uterine Corpus Endometrial Carcinoma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UCS,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Uterine Carcinosarcoma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 xml:space="preserve">; UVM, </w:t>
      </w:r>
      <w:r w:rsidRPr="00A42CFA">
        <w:rPr>
          <w:rFonts w:ascii="Times New Roman" w:eastAsia="Arial Unicode MS" w:hAnsi="Times New Roman" w:cs="Times New Roman"/>
          <w:sz w:val="24"/>
          <w:szCs w:val="24"/>
        </w:rPr>
        <w:t>Uveal Melanoma</w:t>
      </w:r>
      <w:r w:rsidRPr="00A42CFA">
        <w:rPr>
          <w:rFonts w:ascii="Times New Roman" w:eastAsia="Arial Unicode MS" w:hAnsi="Times New Roman" w:cs="Times New Roman" w:hint="eastAsia"/>
          <w:sz w:val="24"/>
          <w:szCs w:val="24"/>
        </w:rPr>
        <w:t>.</w:t>
      </w:r>
    </w:p>
    <w:p w14:paraId="178B32A6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</w:p>
    <w:p w14:paraId="5222D77B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  <w:r w:rsidRPr="00A42C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5B2770" wp14:editId="3D04C3DC">
            <wp:extent cx="5274310" cy="2461260"/>
            <wp:effectExtent l="19050" t="0" r="2540" b="0"/>
            <wp:docPr id="4" name="图片 3" descr="Figure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166F9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</w:p>
    <w:p w14:paraId="39C81767" w14:textId="77777777" w:rsidR="00167298" w:rsidRPr="00A42CFA" w:rsidRDefault="00167298" w:rsidP="009F58BD">
      <w:pPr>
        <w:rPr>
          <w:rFonts w:ascii="Times New Roman" w:hAnsi="Times New Roman" w:cs="Times New Roman"/>
          <w:sz w:val="24"/>
          <w:szCs w:val="24"/>
        </w:rPr>
      </w:pPr>
    </w:p>
    <w:sectPr w:rsidR="00167298" w:rsidRPr="00A42CFA" w:rsidSect="00D92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6691" w14:textId="77777777" w:rsidR="009966D0" w:rsidRDefault="009966D0" w:rsidP="001F5CF7">
      <w:r>
        <w:separator/>
      </w:r>
    </w:p>
  </w:endnote>
  <w:endnote w:type="continuationSeparator" w:id="0">
    <w:p w14:paraId="7DE4280A" w14:textId="77777777" w:rsidR="009966D0" w:rsidRDefault="009966D0" w:rsidP="001F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3144" w14:textId="77777777" w:rsidR="009966D0" w:rsidRDefault="009966D0" w:rsidP="001F5CF7">
      <w:r>
        <w:separator/>
      </w:r>
    </w:p>
  </w:footnote>
  <w:footnote w:type="continuationSeparator" w:id="0">
    <w:p w14:paraId="067BEFE6" w14:textId="77777777" w:rsidR="009966D0" w:rsidRDefault="009966D0" w:rsidP="001F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E7"/>
    <w:multiLevelType w:val="hybridMultilevel"/>
    <w:tmpl w:val="C82A9BCA"/>
    <w:lvl w:ilvl="0" w:tplc="47EA5E2A">
      <w:numFmt w:val="bullet"/>
      <w:lvlText w:val=""/>
      <w:lvlJc w:val="left"/>
      <w:pPr>
        <w:ind w:left="360" w:hanging="360"/>
      </w:pPr>
      <w:rPr>
        <w:rFonts w:ascii="Wingdings" w:eastAsiaTheme="minorEastAsia" w:hAnsi="Wingdings" w:cs="Times New Roman" w:hint="default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91955"/>
    <w:multiLevelType w:val="hybridMultilevel"/>
    <w:tmpl w:val="F95E3C10"/>
    <w:lvl w:ilvl="0" w:tplc="2A1837F4">
      <w:numFmt w:val="bullet"/>
      <w:lvlText w:val="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F73A6"/>
    <w:multiLevelType w:val="hybridMultilevel"/>
    <w:tmpl w:val="7902DD14"/>
    <w:lvl w:ilvl="0" w:tplc="ED8482EE">
      <w:numFmt w:val="bullet"/>
      <w:lvlText w:val="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EE7F67"/>
    <w:multiLevelType w:val="hybridMultilevel"/>
    <w:tmpl w:val="EAC077B6"/>
    <w:lvl w:ilvl="0" w:tplc="283003D2">
      <w:numFmt w:val="bullet"/>
      <w:lvlText w:val="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F01A6"/>
    <w:multiLevelType w:val="hybridMultilevel"/>
    <w:tmpl w:val="CD1C22EA"/>
    <w:lvl w:ilvl="0" w:tplc="67FEE83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tzQxNTMztDAwNDdR0lEKTi0uzszPAykwqgUA2yGxRSwAAAA="/>
  </w:docVars>
  <w:rsids>
    <w:rsidRoot w:val="00C40F19"/>
    <w:rsid w:val="0003197F"/>
    <w:rsid w:val="00167298"/>
    <w:rsid w:val="001F5CF7"/>
    <w:rsid w:val="002430F1"/>
    <w:rsid w:val="00306359"/>
    <w:rsid w:val="00645A4D"/>
    <w:rsid w:val="00687F09"/>
    <w:rsid w:val="00750233"/>
    <w:rsid w:val="008D298B"/>
    <w:rsid w:val="008E6583"/>
    <w:rsid w:val="009966D0"/>
    <w:rsid w:val="009F58BD"/>
    <w:rsid w:val="00A42CFA"/>
    <w:rsid w:val="00BA07C7"/>
    <w:rsid w:val="00BC7626"/>
    <w:rsid w:val="00C40F19"/>
    <w:rsid w:val="00D92851"/>
    <w:rsid w:val="00DE5887"/>
    <w:rsid w:val="00F1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A725A"/>
  <w15:docId w15:val="{5DF4EF82-7F4F-41EA-9857-0E1F3CEE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5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5C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5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5CF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F58B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8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Patel, Sonam Kajal</cp:lastModifiedBy>
  <cp:revision>7</cp:revision>
  <dcterms:created xsi:type="dcterms:W3CDTF">2021-09-20T19:12:00Z</dcterms:created>
  <dcterms:modified xsi:type="dcterms:W3CDTF">2021-09-22T22:25:00Z</dcterms:modified>
</cp:coreProperties>
</file>