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2052" w14:textId="5EF2D29D" w:rsidR="00DB044D" w:rsidRDefault="00DB044D" w:rsidP="00DB044D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81134168"/>
      <w:r w:rsidRPr="003D7944">
        <w:rPr>
          <w:rFonts w:ascii="Times New Roman" w:hAnsi="Times New Roman" w:cs="Times New Roman"/>
          <w:b/>
          <w:color w:val="000000"/>
          <w:sz w:val="24"/>
          <w:szCs w:val="24"/>
        </w:rPr>
        <w:t>Palliative Care and Life-Sustaining</w:t>
      </w:r>
      <w:r w:rsidRPr="003D7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D79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/Local Procedures in Colorectal Cancer in the United States Hospitals: A Ten-Year Perspective </w:t>
      </w:r>
    </w:p>
    <w:p w14:paraId="2486AF5F" w14:textId="77777777" w:rsidR="00DB044D" w:rsidRPr="003D7944" w:rsidRDefault="00DB044D" w:rsidP="00DB044D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14:paraId="183517B8" w14:textId="0103C680" w:rsidR="00A12800" w:rsidRDefault="00A12800"/>
    <w:p w14:paraId="08E2BE4C" w14:textId="211BEAF4" w:rsidR="00F34176" w:rsidRPr="00F34176" w:rsidRDefault="00F34176">
      <w:pPr>
        <w:rPr>
          <w:b/>
          <w:bCs/>
        </w:rPr>
      </w:pPr>
      <w:r w:rsidRPr="00F34176">
        <w:rPr>
          <w:b/>
          <w:bCs/>
        </w:rPr>
        <w:t xml:space="preserve">Supplementary File 1. ICD-9 and ICD-10 codes used for palliative care and procedures in colorectal cancer </w:t>
      </w:r>
    </w:p>
    <w:p w14:paraId="2811D778" w14:textId="4F83E7E4" w:rsidR="00F34176" w:rsidRPr="00F34176" w:rsidRDefault="00F34176">
      <w:pPr>
        <w:rPr>
          <w:b/>
          <w:bCs/>
        </w:rPr>
      </w:pPr>
    </w:p>
    <w:tbl>
      <w:tblPr>
        <w:tblW w:w="13225" w:type="dxa"/>
        <w:tblLook w:val="04A0" w:firstRow="1" w:lastRow="0" w:firstColumn="1" w:lastColumn="0" w:noHBand="0" w:noVBand="1"/>
      </w:tblPr>
      <w:tblGrid>
        <w:gridCol w:w="1900"/>
        <w:gridCol w:w="4880"/>
        <w:gridCol w:w="1860"/>
        <w:gridCol w:w="4585"/>
      </w:tblGrid>
      <w:tr w:rsidR="00F34176" w:rsidRPr="00F34176" w14:paraId="142AD649" w14:textId="77777777" w:rsidTr="00F34176">
        <w:trPr>
          <w:trHeight w:val="53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34A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Diagnostic categories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207D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3BF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ICD-9-CM codes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15E4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ICD-10-CM codes</w:t>
            </w:r>
          </w:p>
        </w:tc>
      </w:tr>
      <w:tr w:rsidR="00F34176" w:rsidRPr="00F34176" w14:paraId="612516BC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781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Principal diagnosis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3F2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6D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C96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C18.0</w:t>
            </w:r>
          </w:p>
        </w:tc>
      </w:tr>
      <w:tr w:rsidR="00F34176" w:rsidRPr="00F34176" w14:paraId="153A3696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0B7A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37B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2CA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5C2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C18.1</w:t>
            </w:r>
          </w:p>
        </w:tc>
      </w:tr>
      <w:tr w:rsidR="00F34176" w:rsidRPr="00F34176" w14:paraId="4ADB580F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D9FA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4295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243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6D3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C18.2</w:t>
            </w:r>
          </w:p>
        </w:tc>
      </w:tr>
      <w:tr w:rsidR="00F34176" w:rsidRPr="00F34176" w14:paraId="7FFF36AA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194E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A7B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044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E7BE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C18.3</w:t>
            </w:r>
          </w:p>
        </w:tc>
      </w:tr>
      <w:tr w:rsidR="00F34176" w:rsidRPr="00F34176" w14:paraId="45D279E1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255E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930A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C54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AB5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C18.4</w:t>
            </w:r>
          </w:p>
        </w:tc>
      </w:tr>
      <w:tr w:rsidR="00F34176" w:rsidRPr="00F34176" w14:paraId="22CC896A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92F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F81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BB0A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2DF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C18.5</w:t>
            </w:r>
          </w:p>
        </w:tc>
      </w:tr>
      <w:tr w:rsidR="00F34176" w:rsidRPr="00F34176" w14:paraId="5F80B562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5B9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462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57D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642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C18.6</w:t>
            </w:r>
          </w:p>
        </w:tc>
      </w:tr>
      <w:tr w:rsidR="00F34176" w:rsidRPr="00F34176" w14:paraId="51C2C586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578D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AC1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CF7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CB4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C18.7</w:t>
            </w:r>
          </w:p>
        </w:tc>
      </w:tr>
      <w:tr w:rsidR="00F34176" w:rsidRPr="00F34176" w14:paraId="3CA08D0D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983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784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5D3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041C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C18.8</w:t>
            </w:r>
          </w:p>
        </w:tc>
      </w:tr>
      <w:tr w:rsidR="00F34176" w:rsidRPr="00F34176" w14:paraId="44C96F44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EE42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3F3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970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484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C18.9</w:t>
            </w:r>
          </w:p>
        </w:tc>
      </w:tr>
      <w:tr w:rsidR="00F34176" w:rsidRPr="00F34176" w14:paraId="0F9C13BC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4DA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0A95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ED5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FC1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C19</w:t>
            </w:r>
          </w:p>
        </w:tc>
      </w:tr>
      <w:tr w:rsidR="00F34176" w:rsidRPr="00F34176" w14:paraId="239065FA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DB0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88A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7AD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643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C20</w:t>
            </w:r>
          </w:p>
        </w:tc>
      </w:tr>
      <w:tr w:rsidR="00F34176" w:rsidRPr="00F34176" w14:paraId="5318059B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F30C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Palliative care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FB4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Encounter for palliative care (Hospice)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F6F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V66.7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143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Z51.5</w:t>
            </w:r>
          </w:p>
        </w:tc>
      </w:tr>
      <w:tr w:rsidR="00F34176" w:rsidRPr="00F34176" w14:paraId="0552687E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F3E8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FB0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022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ICD-9-PCS codes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1D4A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ICD-10-PCS codes</w:t>
            </w:r>
          </w:p>
        </w:tc>
      </w:tr>
      <w:tr w:rsidR="00F34176" w:rsidRPr="00F34176" w14:paraId="04F864CC" w14:textId="77777777" w:rsidTr="00F34176">
        <w:trPr>
          <w:trHeight w:val="10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5DA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life-sustaining procedures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914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Intubation, ventilation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159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96.01, 96.02, 96.03, 96.04, 96.70, 96.71, 96.72, 93.90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9EDE" w14:textId="55384DD0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5A1935Z, 09HN7BZ, 09HN8BZ, 0CHY7BZ, 0CHY8BZ, 0DH57BZ, 0DH57BZ, 0DH58BZ, 0BH17EZ, 0BH18EZ, 5A1945Z, 5A1955Z,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5A1935Z, 5A1945Z, 5A1955Z, 5A09357, 5A09457, 5A09557</w:t>
            </w:r>
          </w:p>
        </w:tc>
      </w:tr>
      <w:tr w:rsidR="00F34176" w:rsidRPr="00F34176" w14:paraId="21B7DB4E" w14:textId="77777777" w:rsidTr="00F34176">
        <w:trPr>
          <w:trHeight w:val="7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97C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E44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Infusion of vasopressor agent,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intravascular pressure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monitoring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F44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0.17, 00.68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E6AA" w14:textId="77777777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3E033XZ, 3E043XZ, 3E043XZ, 3E053XZ, 3E063XZ, 4A033B1</w:t>
            </w:r>
          </w:p>
        </w:tc>
      </w:tr>
      <w:tr w:rsidR="00F34176" w:rsidRPr="00F34176" w14:paraId="0BB43783" w14:textId="77777777" w:rsidTr="00F34176">
        <w:trPr>
          <w:trHeight w:val="5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071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E43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Enteral or parenteral infusion of concentrated nutrition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DA8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96.6, 99.15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609D" w14:textId="70ADC3AA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0DH67UZ, 0DH68UZ, 3E0G36Z, 3E0336Z, 3E0436Z, 3E0536Z, 3E0636Z</w:t>
            </w:r>
          </w:p>
        </w:tc>
      </w:tr>
      <w:tr w:rsidR="00F34176" w:rsidRPr="00F34176" w14:paraId="3131D913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533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286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Cardiopulmonary resuscitation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56A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3C7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5A12012 </w:t>
            </w:r>
          </w:p>
        </w:tc>
      </w:tr>
      <w:tr w:rsidR="00F34176" w:rsidRPr="00F34176" w14:paraId="441410F2" w14:textId="77777777" w:rsidTr="00F34176">
        <w:trPr>
          <w:trHeight w:val="18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8AD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3065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transfusion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5C9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99.00, 99.01, 99.02, 99.04, 99.05, 99.07, 99.09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2AA0" w14:textId="35E9341F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30233H0, 30233H1, 30233J0, 30233J1, 30233K0, 30233K1, 30233L0, 30233L1, 30233M0, 30233M1, 30233N0, 30233N1, 30233P0, 30233P1, 30233Q0, 30233Q1, 30233R0, 30233R1, 30233T0, 30233T1, 30243H0, 30243H1, 30243J0, 30243J1, 30243K0, 30243K1, 30243L0, 30243L1, 30243M0, 30243M1,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30243N0, 30243N1, 30243P0, 30243P1, 30243Q0, 30243Q1, 30243R0, 30243R1, 30243T0, 30243T1</w:t>
            </w:r>
          </w:p>
        </w:tc>
      </w:tr>
      <w:tr w:rsidR="00F34176" w:rsidRPr="00F34176" w14:paraId="56370BD0" w14:textId="77777777" w:rsidTr="00F34176">
        <w:trPr>
          <w:trHeight w:val="2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DF1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702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Hemodialysis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A3D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39.95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40B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395A1D70Z, 5A1D80Z, 5A1D90Z </w:t>
            </w:r>
          </w:p>
        </w:tc>
      </w:tr>
      <w:tr w:rsidR="00F34176" w:rsidRPr="00F34176" w14:paraId="2E0636E4" w14:textId="77777777" w:rsidTr="00F34176">
        <w:trPr>
          <w:trHeight w:val="8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FCE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 Procedures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420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Endoscopy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AFAD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45.22, 45.23, 45.24,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45.42, 48.36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7556" w14:textId="4E814F78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0DBH8ZZ, 0DJD8ZZ, 0DBC8ZZ, 0DBE8ZZ, 0DBF8ZZ, 0DBG8ZZ, 0DBK8ZZ, 0DBL8ZZ, 0DBM8ZZ, 0DBN8ZZ, 0DBP8ZZ, 0W3P8ZZ</w:t>
            </w:r>
          </w:p>
        </w:tc>
      </w:tr>
      <w:tr w:rsidR="00F34176" w:rsidRPr="00F34176" w14:paraId="6FA7C36D" w14:textId="77777777" w:rsidTr="00F34176">
        <w:trPr>
          <w:trHeight w:val="10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89B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16D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Stent insertion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C68C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46.86, 46.87, 96,22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AD6A" w14:textId="5E79423F" w:rsidR="00F34176" w:rsidRPr="00F34176" w:rsidRDefault="00F34176" w:rsidP="008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0D7C7DZ, 0D7C8DZ, 0D7E7DZ, 0D7E8DZ, 0D7F7DZ, 0D7F8DZ, 0D7G7DZ, 0D7G8DZ, 0D7H7DZ, 0D7H8DZ, 0D7K7DZ, 0D7K8DZ,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0D7L7DZ, 0D7L8DZ, 0D7M7DZ, 0D7M8DZ, 0D7N7DZ, 0D7N8DZ, 0D7P7DZ, 0D7P8DZ, 0DHE8DZ, 0DHP8DZ, 0DHE7DZ, 0DHP7DZ</w:t>
            </w:r>
          </w:p>
        </w:tc>
      </w:tr>
      <w:tr w:rsidR="00F34176" w:rsidRPr="00F34176" w14:paraId="66E54EE0" w14:textId="77777777" w:rsidTr="00F34176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199F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A75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Drainage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0EB0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54.91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799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0W9G3ZZ</w:t>
            </w:r>
          </w:p>
        </w:tc>
      </w:tr>
      <w:tr w:rsidR="00F34176" w:rsidRPr="00F34176" w14:paraId="5BD09BC5" w14:textId="77777777" w:rsidTr="00F34176">
        <w:trPr>
          <w:trHeight w:val="15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9FC" w14:textId="111C75E1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Surgeries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7D86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Resection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4144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17.32, 17.33, 17.34, 17.35, 17.36, 17.39, 45.62, 45.72, 45,73, 45.74, 45.75, 45.76, 45,79, 45.81, 45.82, 48.69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A16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0DTC0ZZ, 0DTC4ZZ, 0DTE0ZZ, 0DTE4ZZ, 0DTF0ZZ, 0DTF4ZZ, 0DTG0ZZ, 0DTG4ZZ, 0DTH0ZZ, 0DTH4ZZ, 0DTK0ZZ, 0DTK4ZZ, 0DTL0ZZ, 0DTL4ZZ, 0DTM0ZZ, 0DTM4ZZ, 0DTN0ZZ, 0DTN4ZZ, 0DTP0ZZ, 0DTP4ZZ</w:t>
            </w:r>
          </w:p>
        </w:tc>
      </w:tr>
      <w:tr w:rsidR="00F34176" w:rsidRPr="00F34176" w14:paraId="34269C16" w14:textId="77777777" w:rsidTr="00F34176">
        <w:trPr>
          <w:trHeight w:val="28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CCF9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68B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Bypass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081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45.92, 45.93, 45.94, 45.95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761B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0D180ZK, 0D180ZL, 0D180ZM, 0D180ZN, 0D180ZP, 0D180ZQ, 0D184ZK, 0D184ZL, 0D184ZM, 0D184ZN, 0D184ZP, 0D184ZQ, 0D1B0ZK, 0D1B0ZL, 0D1B0ZN, 0D1B0ZM, 0D1B0ZP, 0D1B0ZQ, 0D1B4ZK, 0D1B4ZL, 0D1B4ZM, 0D1B4ZN, 0D1B4ZP, 0D1B4ZQ, 0D1E0ZE, 0D1E0ZP, 0D1E4ZE, 0D1E4ZP, 0D1H0ZK, 0D1H0ZL, 0D1H0ZM, 0D1H0ZN, 0D1H0ZP, 0D1H4ZK, 0D1H4ZL, 0D1H4ZM, 0D1H4ZN, 0D1H4ZP, 0D1K0ZK, 0D1K0ZL, 0D1K0ZM, 0D1K0ZN, 0D1K0ZP, 0D1K4ZK, 0D1K4ZL, 0D1K4ZM, 0D1K4ZN, 0D1K4ZP, 0D1L0ZL, 0D1L0ZM, 0D1L0ZN, 0D1L0ZP, 0D1L4ZL, 0D1L4ZM, 0D1L4ZN, 0D1L4ZP, 0D1M0ZM, 0D1M0ZN,0D1M0ZP, 0D1M4ZM, 0D1M4ZN, 0D1M4ZP, 0D1N0ZN, 0D1N0ZP, 0D1N4ZN, 0D1N4ZP</w:t>
            </w:r>
          </w:p>
        </w:tc>
      </w:tr>
      <w:tr w:rsidR="00F34176" w:rsidRPr="00F34176" w14:paraId="5C3C4B27" w14:textId="77777777" w:rsidTr="00F34176">
        <w:trPr>
          <w:trHeight w:val="10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CD43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5D71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Colostomy creation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8EF7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46.10,46.20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8E8C" w14:textId="77777777" w:rsidR="00F34176" w:rsidRPr="00F34176" w:rsidRDefault="00F34176" w:rsidP="00F3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0D180Z4, 0D1B0Z4, 0D1B4Z4, 0D1E0Z4, 0D1E4Z4, 0D1H0Z4, 0D1K0Z4, </w:t>
            </w:r>
            <w:r w:rsidRPr="00F34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0D1K4Z4, 0D1L0Z4, 0D1L4Z4, 0D1M0Z4, 0D1M4Z4, 0D1N0Z4, 0D1N4Z4</w:t>
            </w:r>
          </w:p>
        </w:tc>
      </w:tr>
    </w:tbl>
    <w:p w14:paraId="5F18EEA7" w14:textId="77777777" w:rsidR="00F34176" w:rsidRDefault="00F34176"/>
    <w:sectPr w:rsidR="00F34176" w:rsidSect="00F34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76"/>
    <w:rsid w:val="000C4F68"/>
    <w:rsid w:val="00837CB3"/>
    <w:rsid w:val="00A12800"/>
    <w:rsid w:val="00DB044D"/>
    <w:rsid w:val="00F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7125"/>
  <w15:chartTrackingRefBased/>
  <w15:docId w15:val="{22A6BBA3-36A3-45EE-9B42-E69E5739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Mojtahedi</dc:creator>
  <cp:keywords/>
  <dc:description/>
  <cp:lastModifiedBy>Zahra Mojtahedi</cp:lastModifiedBy>
  <cp:revision>4</cp:revision>
  <dcterms:created xsi:type="dcterms:W3CDTF">2021-08-31T03:17:00Z</dcterms:created>
  <dcterms:modified xsi:type="dcterms:W3CDTF">2021-08-31T03:27:00Z</dcterms:modified>
</cp:coreProperties>
</file>