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421B9E" w14:textId="29269260" w:rsidR="00BE556E" w:rsidRPr="009B22B5" w:rsidRDefault="00BE556E" w:rsidP="00BE556E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drawing>
          <wp:inline distT="0" distB="0" distL="0" distR="0" wp14:anchorId="60708477" wp14:editId="62386925">
            <wp:extent cx="8863330" cy="4445122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397" b="13507"/>
                    <a:stretch/>
                  </pic:blipFill>
                  <pic:spPr bwMode="auto">
                    <a:xfrm>
                      <a:off x="0" y="0"/>
                      <a:ext cx="8863330" cy="44451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42A1F64" w14:textId="7FF3536E" w:rsidR="00BE556E" w:rsidRPr="009B22B5" w:rsidRDefault="00BE556E" w:rsidP="00BE556E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B22B5">
        <w:rPr>
          <w:rFonts w:ascii="Times New Roman" w:hAnsi="Times New Roman" w:cs="Times New Roman" w:hint="eastAsia"/>
          <w:b/>
          <w:bCs/>
          <w:color w:val="000000" w:themeColor="text1"/>
          <w:sz w:val="24"/>
          <w:szCs w:val="24"/>
        </w:rPr>
        <w:t>S</w:t>
      </w:r>
      <w:r w:rsidRPr="009B22B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upplementary Figure 1. B cell subsets in different clinical groups of glaucoma patients.</w:t>
      </w:r>
      <w:r w:rsidRPr="009B22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The severity of glaucoma was determined as in </w:t>
      </w:r>
      <w:r w:rsidRPr="009B22B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Figure 5</w:t>
      </w:r>
      <w:r w:rsidRPr="009B22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bookmarkStart w:id="0" w:name="OLE_LINK9"/>
      <w:r w:rsidRPr="009B22B5">
        <w:rPr>
          <w:rFonts w:ascii="Times New Roman" w:hAnsi="Times New Roman" w:cs="Times New Roman"/>
          <w:color w:val="000000" w:themeColor="text1"/>
          <w:sz w:val="24"/>
          <w:szCs w:val="24"/>
        </w:rPr>
        <w:t>The frequency</w:t>
      </w:r>
      <w:r w:rsidR="00A75C3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(Freq.)</w:t>
      </w:r>
      <w:r w:rsidRPr="009B22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and absolute number</w:t>
      </w:r>
      <w:r w:rsidR="00A75C3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75C39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="00A75C39">
        <w:rPr>
          <w:rFonts w:ascii="Times New Roman" w:hAnsi="Times New Roman" w:cs="Times New Roman"/>
          <w:color w:val="000000" w:themeColor="text1"/>
          <w:sz w:val="24"/>
          <w:szCs w:val="24"/>
        </w:rPr>
        <w:t>No</w:t>
      </w:r>
      <w:r w:rsidR="00A75C39">
        <w:rPr>
          <w:rFonts w:ascii="Times New Roman" w:hAnsi="Times New Roman" w:cs="Times New Roman"/>
          <w:color w:val="000000" w:themeColor="text1"/>
          <w:sz w:val="24"/>
          <w:szCs w:val="24"/>
        </w:rPr>
        <w:t>.)</w:t>
      </w:r>
      <w:r w:rsidRPr="009B22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of (</w:t>
      </w:r>
      <w:r w:rsidRPr="009B22B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A</w:t>
      </w:r>
      <w:r w:rsidRPr="009B22B5">
        <w:rPr>
          <w:rFonts w:ascii="Times New Roman" w:hAnsi="Times New Roman" w:cs="Times New Roman"/>
          <w:color w:val="000000" w:themeColor="text1"/>
          <w:sz w:val="24"/>
          <w:szCs w:val="24"/>
        </w:rPr>
        <w:t>) total B cells, (</w:t>
      </w:r>
      <w:r w:rsidRPr="009B22B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B</w:t>
      </w:r>
      <w:r w:rsidRPr="009B22B5">
        <w:rPr>
          <w:rFonts w:ascii="Times New Roman" w:hAnsi="Times New Roman" w:cs="Times New Roman"/>
          <w:color w:val="000000" w:themeColor="text1"/>
          <w:sz w:val="24"/>
          <w:szCs w:val="24"/>
        </w:rPr>
        <w:t>) ASC/plasmablasts, (</w:t>
      </w:r>
      <w:r w:rsidRPr="009B22B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C</w:t>
      </w:r>
      <w:r w:rsidRPr="009B22B5">
        <w:rPr>
          <w:rFonts w:ascii="Times New Roman" w:hAnsi="Times New Roman" w:cs="Times New Roman"/>
          <w:color w:val="000000" w:themeColor="text1"/>
          <w:sz w:val="24"/>
          <w:szCs w:val="24"/>
        </w:rPr>
        <w:t>) naïve, (</w:t>
      </w:r>
      <w:r w:rsidRPr="009B22B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D</w:t>
      </w:r>
      <w:r w:rsidRPr="009B22B5">
        <w:rPr>
          <w:rFonts w:ascii="Times New Roman" w:hAnsi="Times New Roman" w:cs="Times New Roman"/>
          <w:color w:val="000000" w:themeColor="text1"/>
          <w:sz w:val="24"/>
          <w:szCs w:val="24"/>
        </w:rPr>
        <w:t>) transitional, (</w:t>
      </w:r>
      <w:r w:rsidRPr="009B22B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E</w:t>
      </w:r>
      <w:r w:rsidRPr="009B22B5">
        <w:rPr>
          <w:rFonts w:ascii="Times New Roman" w:hAnsi="Times New Roman" w:cs="Times New Roman"/>
          <w:color w:val="000000" w:themeColor="text1"/>
          <w:sz w:val="24"/>
          <w:szCs w:val="24"/>
        </w:rPr>
        <w:t>) mature, (</w:t>
      </w:r>
      <w:r w:rsidRPr="009B22B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F</w:t>
      </w:r>
      <w:r w:rsidRPr="009B22B5">
        <w:rPr>
          <w:rFonts w:ascii="Times New Roman" w:hAnsi="Times New Roman" w:cs="Times New Roman"/>
          <w:color w:val="000000" w:themeColor="text1"/>
          <w:sz w:val="24"/>
          <w:szCs w:val="24"/>
        </w:rPr>
        <w:t>) switched memory, and (</w:t>
      </w:r>
      <w:r w:rsidRPr="009B22B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G</w:t>
      </w:r>
      <w:r w:rsidRPr="009B22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r w:rsidRPr="009B22B5">
        <w:rPr>
          <w:rFonts w:ascii="Times New Roman" w:hAnsi="Times New Roman" w:cs="Times New Roman"/>
          <w:bCs/>
          <w:color w:val="000000" w:themeColor="text1"/>
          <w:sz w:val="24"/>
          <w:szCs w:val="24"/>
          <w:lang w:bidi="en-US"/>
        </w:rPr>
        <w:t>CD24</w:t>
      </w:r>
      <w:r w:rsidRPr="009B22B5">
        <w:rPr>
          <w:rFonts w:ascii="Times New Roman" w:hAnsi="Times New Roman" w:cs="Times New Roman"/>
          <w:bCs/>
          <w:color w:val="000000" w:themeColor="text1"/>
          <w:sz w:val="24"/>
          <w:szCs w:val="24"/>
          <w:vertAlign w:val="superscript"/>
          <w:lang w:bidi="en-US"/>
        </w:rPr>
        <w:t>+</w:t>
      </w:r>
      <w:r w:rsidRPr="009B22B5">
        <w:rPr>
          <w:rFonts w:ascii="Times New Roman" w:hAnsi="Times New Roman" w:cs="Times New Roman"/>
          <w:bCs/>
          <w:color w:val="000000" w:themeColor="text1"/>
          <w:sz w:val="24"/>
          <w:szCs w:val="24"/>
          <w:lang w:bidi="en-US"/>
        </w:rPr>
        <w:t xml:space="preserve"> CD38</w:t>
      </w:r>
      <w:r w:rsidRPr="009B22B5">
        <w:rPr>
          <w:rFonts w:ascii="Symbol" w:hAnsi="Symbol" w:cs="Times New Roman"/>
          <w:bCs/>
          <w:color w:val="000000" w:themeColor="text1"/>
          <w:sz w:val="24"/>
          <w:szCs w:val="24"/>
          <w:vertAlign w:val="superscript"/>
          <w:lang w:bidi="en-US"/>
        </w:rPr>
        <w:t>-</w:t>
      </w:r>
      <w:r w:rsidRPr="009B22B5">
        <w:rPr>
          <w:rFonts w:ascii="Times New Roman" w:hAnsi="Times New Roman" w:cs="Times New Roman"/>
          <w:bCs/>
          <w:color w:val="000000" w:themeColor="text1"/>
          <w:sz w:val="24"/>
          <w:szCs w:val="24"/>
          <w:vertAlign w:val="superscript"/>
          <w:lang w:bidi="en-US"/>
        </w:rPr>
        <w:t>/low</w:t>
      </w:r>
      <w:r w:rsidRPr="009B22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subpopulations in 3 clinical categories of glaucoma patients. </w:t>
      </w:r>
      <w:r w:rsidR="001161D4" w:rsidRPr="001161D4">
        <w:rPr>
          <w:rFonts w:ascii="Times New Roman" w:hAnsi="Times New Roman" w:cs="Times New Roman"/>
          <w:color w:val="000000" w:themeColor="text1"/>
          <w:sz w:val="24"/>
          <w:szCs w:val="24"/>
        </w:rPr>
        <w:t>Statistic difference</w:t>
      </w:r>
      <w:r w:rsidR="001161D4">
        <w:rPr>
          <w:rFonts w:ascii="Times New Roman" w:hAnsi="Times New Roman" w:cs="Times New Roman"/>
          <w:color w:val="000000" w:themeColor="text1"/>
          <w:sz w:val="24"/>
          <w:szCs w:val="24"/>
        </w:rPr>
        <w:t>s were determined by</w:t>
      </w:r>
      <w:r w:rsidR="00A75C3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161D4">
        <w:rPr>
          <w:rFonts w:ascii="Times New Roman" w:hAnsi="Times New Roman" w:cs="Times New Roman"/>
          <w:color w:val="000000" w:themeColor="text1"/>
          <w:sz w:val="24"/>
          <w:szCs w:val="24"/>
        </w:rPr>
        <w:t>o</w:t>
      </w:r>
      <w:r w:rsidRPr="009B22B5">
        <w:rPr>
          <w:rFonts w:ascii="Times New Roman" w:hAnsi="Times New Roman" w:cs="Times New Roman"/>
          <w:color w:val="000000" w:themeColor="text1"/>
          <w:sz w:val="24"/>
          <w:szCs w:val="24"/>
        </w:rPr>
        <w:t>ne-way analysis of variance (ANOVA)</w:t>
      </w:r>
      <w:r w:rsidR="001161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B22B5">
        <w:rPr>
          <w:rFonts w:ascii="Times New Roman" w:hAnsi="Times New Roman" w:cs="Times New Roman"/>
          <w:color w:val="000000" w:themeColor="text1"/>
          <w:sz w:val="24"/>
          <w:szCs w:val="24"/>
        </w:rPr>
        <w:t>followed by Bonferroni Correction. The data are represented as means ± SD.</w:t>
      </w:r>
    </w:p>
    <w:bookmarkEnd w:id="0"/>
    <w:p w14:paraId="1396BF45" w14:textId="6F03127F" w:rsidR="00EF0025" w:rsidRDefault="00EF0025" w:rsidP="00BE556E">
      <w:pPr>
        <w:tabs>
          <w:tab w:val="left" w:pos="289"/>
          <w:tab w:val="center" w:pos="6979"/>
        </w:tabs>
        <w:spacing w:line="360" w:lineRule="auto"/>
        <w:ind w:left="120" w:hangingChars="50" w:hanging="120"/>
        <w:jc w:val="lef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03C7B1A" w14:textId="31909AFE" w:rsidR="00BE556E" w:rsidRPr="00BE556E" w:rsidRDefault="00BE556E" w:rsidP="00BE556E">
      <w:pPr>
        <w:rPr>
          <w:rFonts w:ascii="Times New Roman" w:hAnsi="Times New Roman" w:cs="Times New Roman"/>
          <w:sz w:val="24"/>
          <w:szCs w:val="24"/>
        </w:rPr>
        <w:sectPr w:rsidR="00BE556E" w:rsidRPr="00BE556E" w:rsidSect="00BE556E">
          <w:pgSz w:w="16838" w:h="11906" w:orient="landscape"/>
          <w:pgMar w:top="1230" w:right="1440" w:bottom="1230" w:left="1440" w:header="851" w:footer="992" w:gutter="0"/>
          <w:cols w:space="425"/>
          <w:docGrid w:type="lines" w:linePitch="312"/>
        </w:sectPr>
      </w:pPr>
    </w:p>
    <w:p w14:paraId="08E6A687" w14:textId="5EC73289" w:rsidR="00EF0025" w:rsidRPr="009B22B5" w:rsidRDefault="00320BCF" w:rsidP="00EF0025">
      <w:pPr>
        <w:spacing w:line="360" w:lineRule="auto"/>
        <w:ind w:left="120" w:hangingChars="50" w:hanging="12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lastRenderedPageBreak/>
        <w:drawing>
          <wp:inline distT="0" distB="0" distL="0" distR="0" wp14:anchorId="04A9FEB7" wp14:editId="03AD17B7">
            <wp:extent cx="9402741" cy="4141279"/>
            <wp:effectExtent l="0" t="0" r="8255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16717" cy="41474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B3C141C" w14:textId="2109FC99" w:rsidR="0008378B" w:rsidRPr="009B22B5" w:rsidRDefault="00001444" w:rsidP="0008378B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B22B5">
        <w:rPr>
          <w:rFonts w:ascii="Times New Roman" w:hAnsi="Times New Roman" w:cs="Times New Roman" w:hint="eastAsia"/>
          <w:b/>
          <w:bCs/>
          <w:color w:val="000000" w:themeColor="text1"/>
          <w:sz w:val="24"/>
          <w:szCs w:val="24"/>
        </w:rPr>
        <w:t>S</w:t>
      </w:r>
      <w:r w:rsidRPr="009B22B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upplementary Figure 2. </w:t>
      </w:r>
      <w:r w:rsidR="00822719" w:rsidRPr="009B22B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B cell subsets in glaucoma patients with different disease duration. </w:t>
      </w:r>
      <w:r w:rsidR="00E232EB" w:rsidRPr="009B22B5">
        <w:rPr>
          <w:rFonts w:ascii="Times New Roman" w:hAnsi="Times New Roman" w:cs="Times New Roman"/>
          <w:color w:val="000000" w:themeColor="text1"/>
          <w:sz w:val="24"/>
          <w:szCs w:val="24"/>
        </w:rPr>
        <w:t>Patients were divided into 3 groups based on their disease duration: 1, duration of shorter than 1 month (n=6); 2, 1-12 months (n=17); 3, longer than 1 year (n=21)</w:t>
      </w:r>
      <w:r w:rsidR="0008378B" w:rsidRPr="009B22B5">
        <w:rPr>
          <w:rFonts w:ascii="Times New Roman" w:hAnsi="Times New Roman" w:cs="Times New Roman"/>
          <w:color w:val="000000" w:themeColor="text1"/>
          <w:sz w:val="24"/>
          <w:szCs w:val="24"/>
        </w:rPr>
        <w:t>. The frequency and absolute number of (</w:t>
      </w:r>
      <w:r w:rsidR="0008378B" w:rsidRPr="009B22B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A</w:t>
      </w:r>
      <w:r w:rsidR="0008378B" w:rsidRPr="009B22B5">
        <w:rPr>
          <w:rFonts w:ascii="Times New Roman" w:hAnsi="Times New Roman" w:cs="Times New Roman"/>
          <w:color w:val="000000" w:themeColor="text1"/>
          <w:sz w:val="24"/>
          <w:szCs w:val="24"/>
        </w:rPr>
        <w:t>) total B cells, (</w:t>
      </w:r>
      <w:r w:rsidR="0008378B" w:rsidRPr="009B22B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B</w:t>
      </w:r>
      <w:r w:rsidR="0008378B" w:rsidRPr="009B22B5">
        <w:rPr>
          <w:rFonts w:ascii="Times New Roman" w:hAnsi="Times New Roman" w:cs="Times New Roman"/>
          <w:color w:val="000000" w:themeColor="text1"/>
          <w:sz w:val="24"/>
          <w:szCs w:val="24"/>
        </w:rPr>
        <w:t>) ASC/plasmablasts, (</w:t>
      </w:r>
      <w:r w:rsidR="0008378B" w:rsidRPr="009B22B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C</w:t>
      </w:r>
      <w:r w:rsidR="0008378B" w:rsidRPr="009B22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r w:rsidR="00AA4B09" w:rsidRPr="009B22B5">
        <w:rPr>
          <w:rFonts w:ascii="Times New Roman" w:hAnsi="Times New Roman" w:cs="Times New Roman"/>
          <w:bCs/>
          <w:color w:val="000000" w:themeColor="text1"/>
          <w:sz w:val="24"/>
          <w:szCs w:val="24"/>
          <w:lang w:bidi="en-US"/>
        </w:rPr>
        <w:t>CD27</w:t>
      </w:r>
      <w:r w:rsidR="00AA4B09" w:rsidRPr="009B22B5">
        <w:rPr>
          <w:rFonts w:ascii="Symbol" w:hAnsi="Symbol" w:cs="Times New Roman"/>
          <w:bCs/>
          <w:color w:val="000000" w:themeColor="text1"/>
          <w:sz w:val="24"/>
          <w:szCs w:val="24"/>
          <w:vertAlign w:val="superscript"/>
          <w:lang w:bidi="en-US"/>
        </w:rPr>
        <w:t>-</w:t>
      </w:r>
      <w:r w:rsidR="00AA4B09" w:rsidRPr="009B22B5">
        <w:rPr>
          <w:rFonts w:ascii="Times New Roman" w:hAnsi="Times New Roman" w:cs="Times New Roman"/>
          <w:bCs/>
          <w:color w:val="000000" w:themeColor="text1"/>
          <w:sz w:val="24"/>
          <w:szCs w:val="24"/>
          <w:lang w:bidi="en-US"/>
        </w:rPr>
        <w:t xml:space="preserve"> I</w:t>
      </w:r>
      <w:r w:rsidR="00AA4B09" w:rsidRPr="009B22B5">
        <w:rPr>
          <w:rFonts w:ascii="Times New Roman" w:hAnsi="Times New Roman" w:cs="Times New Roman" w:hint="eastAsia"/>
          <w:bCs/>
          <w:color w:val="000000" w:themeColor="text1"/>
          <w:sz w:val="24"/>
          <w:szCs w:val="24"/>
          <w:lang w:bidi="en-US"/>
        </w:rPr>
        <w:t>gD</w:t>
      </w:r>
      <w:r w:rsidR="00AA4B09" w:rsidRPr="009B22B5">
        <w:rPr>
          <w:rFonts w:ascii="Symbol" w:hAnsi="Symbol" w:cs="Times New Roman"/>
          <w:bCs/>
          <w:color w:val="000000" w:themeColor="text1"/>
          <w:sz w:val="24"/>
          <w:szCs w:val="24"/>
          <w:vertAlign w:val="superscript"/>
          <w:lang w:bidi="en-US"/>
        </w:rPr>
        <w:t>-</w:t>
      </w:r>
      <w:r w:rsidR="00AA4B09" w:rsidRPr="009B22B5">
        <w:rPr>
          <w:rFonts w:ascii="Times New Roman" w:hAnsi="Times New Roman" w:cs="Times New Roman"/>
          <w:bCs/>
          <w:color w:val="000000" w:themeColor="text1"/>
          <w:sz w:val="24"/>
          <w:szCs w:val="24"/>
          <w:lang w:bidi="en-US"/>
        </w:rPr>
        <w:t xml:space="preserve"> DN</w:t>
      </w:r>
      <w:r w:rsidR="0008378B" w:rsidRPr="009B22B5">
        <w:rPr>
          <w:rFonts w:ascii="Times New Roman" w:hAnsi="Times New Roman" w:cs="Times New Roman"/>
          <w:color w:val="000000" w:themeColor="text1"/>
          <w:sz w:val="24"/>
          <w:szCs w:val="24"/>
        </w:rPr>
        <w:t>, (</w:t>
      </w:r>
      <w:r w:rsidR="0008378B" w:rsidRPr="009B22B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D</w:t>
      </w:r>
      <w:r w:rsidR="0008378B" w:rsidRPr="009B22B5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AA4B09" w:rsidRPr="009B22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A4B09" w:rsidRPr="009B22B5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un</w:t>
      </w:r>
      <w:r w:rsidR="00AA4B09" w:rsidRPr="009B22B5">
        <w:rPr>
          <w:rFonts w:ascii="Times New Roman" w:hAnsi="Times New Roman" w:cs="Times New Roman"/>
          <w:color w:val="000000" w:themeColor="text1"/>
          <w:sz w:val="24"/>
          <w:szCs w:val="24"/>
        </w:rPr>
        <w:t>switched memory</w:t>
      </w:r>
      <w:r w:rsidR="004E244A" w:rsidRPr="009B22B5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08378B" w:rsidRPr="009B22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E244A" w:rsidRPr="009B22B5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="004E244A" w:rsidRPr="009B22B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E</w:t>
      </w:r>
      <w:r w:rsidR="004E244A" w:rsidRPr="009B22B5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08378B" w:rsidRPr="009B22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transitional, </w:t>
      </w:r>
      <w:r w:rsidR="004E244A" w:rsidRPr="009B22B5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="004E244A" w:rsidRPr="009B22B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F</w:t>
      </w:r>
      <w:r w:rsidR="004E244A" w:rsidRPr="009B22B5">
        <w:rPr>
          <w:rFonts w:ascii="Times New Roman" w:hAnsi="Times New Roman" w:cs="Times New Roman"/>
          <w:color w:val="000000" w:themeColor="text1"/>
          <w:sz w:val="24"/>
          <w:szCs w:val="24"/>
        </w:rPr>
        <w:t>) switched memory, (</w:t>
      </w:r>
      <w:r w:rsidR="004E244A" w:rsidRPr="009B22B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G</w:t>
      </w:r>
      <w:r w:rsidR="004E244A" w:rsidRPr="009B22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naïve, </w:t>
      </w:r>
      <w:r w:rsidR="0008378B" w:rsidRPr="009B22B5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="004E244A" w:rsidRPr="009B22B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H</w:t>
      </w:r>
      <w:r w:rsidR="0008378B" w:rsidRPr="009B22B5">
        <w:rPr>
          <w:rFonts w:ascii="Times New Roman" w:hAnsi="Times New Roman" w:cs="Times New Roman"/>
          <w:color w:val="000000" w:themeColor="text1"/>
          <w:sz w:val="24"/>
          <w:szCs w:val="24"/>
        </w:rPr>
        <w:t>) mature, and (</w:t>
      </w:r>
      <w:r w:rsidR="00143E9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I</w:t>
      </w:r>
      <w:r w:rsidR="0008378B" w:rsidRPr="009B22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r w:rsidR="0008378B" w:rsidRPr="009B22B5">
        <w:rPr>
          <w:rFonts w:ascii="Times New Roman" w:hAnsi="Times New Roman" w:cs="Times New Roman"/>
          <w:bCs/>
          <w:color w:val="000000" w:themeColor="text1"/>
          <w:sz w:val="24"/>
          <w:szCs w:val="24"/>
          <w:lang w:bidi="en-US"/>
        </w:rPr>
        <w:t>CD24</w:t>
      </w:r>
      <w:r w:rsidR="0008378B" w:rsidRPr="009B22B5">
        <w:rPr>
          <w:rFonts w:ascii="Times New Roman" w:hAnsi="Times New Roman" w:cs="Times New Roman"/>
          <w:bCs/>
          <w:color w:val="000000" w:themeColor="text1"/>
          <w:sz w:val="24"/>
          <w:szCs w:val="24"/>
          <w:vertAlign w:val="superscript"/>
          <w:lang w:bidi="en-US"/>
        </w:rPr>
        <w:t>+</w:t>
      </w:r>
      <w:r w:rsidR="0008378B" w:rsidRPr="009B22B5">
        <w:rPr>
          <w:rFonts w:ascii="Times New Roman" w:hAnsi="Times New Roman" w:cs="Times New Roman"/>
          <w:bCs/>
          <w:color w:val="000000" w:themeColor="text1"/>
          <w:sz w:val="24"/>
          <w:szCs w:val="24"/>
          <w:lang w:bidi="en-US"/>
        </w:rPr>
        <w:t xml:space="preserve"> CD38</w:t>
      </w:r>
      <w:r w:rsidR="0008378B" w:rsidRPr="009B22B5">
        <w:rPr>
          <w:rFonts w:ascii="Symbol" w:hAnsi="Symbol" w:cs="Times New Roman"/>
          <w:bCs/>
          <w:color w:val="000000" w:themeColor="text1"/>
          <w:sz w:val="24"/>
          <w:szCs w:val="24"/>
          <w:vertAlign w:val="superscript"/>
          <w:lang w:bidi="en-US"/>
        </w:rPr>
        <w:t>-</w:t>
      </w:r>
      <w:r w:rsidR="0008378B" w:rsidRPr="009B22B5">
        <w:rPr>
          <w:rFonts w:ascii="Times New Roman" w:hAnsi="Times New Roman" w:cs="Times New Roman"/>
          <w:bCs/>
          <w:color w:val="000000" w:themeColor="text1"/>
          <w:sz w:val="24"/>
          <w:szCs w:val="24"/>
          <w:vertAlign w:val="superscript"/>
          <w:lang w:bidi="en-US"/>
        </w:rPr>
        <w:t>/low</w:t>
      </w:r>
      <w:r w:rsidR="0008378B" w:rsidRPr="009B22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subpopulations in 3 </w:t>
      </w:r>
      <w:r w:rsidR="004E244A" w:rsidRPr="009B22B5">
        <w:rPr>
          <w:rFonts w:ascii="Times New Roman" w:hAnsi="Times New Roman" w:cs="Times New Roman"/>
          <w:color w:val="000000" w:themeColor="text1"/>
          <w:sz w:val="24"/>
          <w:szCs w:val="24"/>
        </w:rPr>
        <w:t>groups</w:t>
      </w:r>
      <w:r w:rsidR="0008378B" w:rsidRPr="009B22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of glaucoma patients</w:t>
      </w:r>
      <w:r w:rsidR="004E244A" w:rsidRPr="009B22B5">
        <w:rPr>
          <w:color w:val="000000" w:themeColor="text1"/>
        </w:rPr>
        <w:t xml:space="preserve"> </w:t>
      </w:r>
      <w:r w:rsidR="004E244A" w:rsidRPr="009B22B5">
        <w:rPr>
          <w:rFonts w:ascii="Times New Roman" w:hAnsi="Times New Roman" w:cs="Times New Roman"/>
          <w:color w:val="000000" w:themeColor="text1"/>
          <w:sz w:val="24"/>
          <w:szCs w:val="24"/>
        </w:rPr>
        <w:t>with different disease duration</w:t>
      </w:r>
      <w:r w:rsidR="0008378B" w:rsidRPr="009B22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143E91" w:rsidRPr="001161D4">
        <w:rPr>
          <w:rFonts w:ascii="Times New Roman" w:hAnsi="Times New Roman" w:cs="Times New Roman"/>
          <w:color w:val="000000" w:themeColor="text1"/>
          <w:sz w:val="24"/>
          <w:szCs w:val="24"/>
        </w:rPr>
        <w:t>Statistic difference</w:t>
      </w:r>
      <w:r w:rsidR="00143E91">
        <w:rPr>
          <w:rFonts w:ascii="Times New Roman" w:hAnsi="Times New Roman" w:cs="Times New Roman"/>
          <w:color w:val="000000" w:themeColor="text1"/>
          <w:sz w:val="24"/>
          <w:szCs w:val="24"/>
        </w:rPr>
        <w:t>s were determined by o</w:t>
      </w:r>
      <w:r w:rsidR="00143E91" w:rsidRPr="009B22B5">
        <w:rPr>
          <w:rFonts w:ascii="Times New Roman" w:hAnsi="Times New Roman" w:cs="Times New Roman"/>
          <w:color w:val="000000" w:themeColor="text1"/>
          <w:sz w:val="24"/>
          <w:szCs w:val="24"/>
        </w:rPr>
        <w:t>ne-way analysis of variance (ANOVA)</w:t>
      </w:r>
      <w:r w:rsidR="00143E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43E91" w:rsidRPr="009B22B5">
        <w:rPr>
          <w:rFonts w:ascii="Times New Roman" w:hAnsi="Times New Roman" w:cs="Times New Roman"/>
          <w:color w:val="000000" w:themeColor="text1"/>
          <w:sz w:val="24"/>
          <w:szCs w:val="24"/>
        </w:rPr>
        <w:t>followed by Bonferroni Correction. The data are represented as means ± SD.</w:t>
      </w:r>
    </w:p>
    <w:p w14:paraId="2ECA600B" w14:textId="6ADC26F3" w:rsidR="00001444" w:rsidRPr="009B22B5" w:rsidRDefault="00001444" w:rsidP="0008378B">
      <w:pPr>
        <w:widowControl/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2CD972C" w14:textId="77777777" w:rsidR="00BE556E" w:rsidRDefault="00BE556E" w:rsidP="00C22AA6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  <w:sectPr w:rsidR="00BE556E" w:rsidSect="009B6023">
          <w:pgSz w:w="16838" w:h="11906" w:orient="landscape"/>
          <w:pgMar w:top="567" w:right="1021" w:bottom="567" w:left="1021" w:header="851" w:footer="992" w:gutter="0"/>
          <w:cols w:space="425"/>
          <w:docGrid w:type="lines" w:linePitch="312"/>
        </w:sectPr>
      </w:pPr>
    </w:p>
    <w:p w14:paraId="5BEF0128" w14:textId="77777777" w:rsidR="00BE556E" w:rsidRPr="00713775" w:rsidRDefault="00BE556E" w:rsidP="00BE556E">
      <w:pPr>
        <w:spacing w:line="48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71377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lastRenderedPageBreak/>
        <w:t>Supplementary Table 1. B cell subsets in different clinical types of glaucoma</w:t>
      </w:r>
    </w:p>
    <w:tbl>
      <w:tblPr>
        <w:tblStyle w:val="a3"/>
        <w:tblW w:w="9312" w:type="dxa"/>
        <w:tblInd w:w="120" w:type="dxa"/>
        <w:tblLook w:val="04A0" w:firstRow="1" w:lastRow="0" w:firstColumn="1" w:lastColumn="0" w:noHBand="0" w:noVBand="1"/>
      </w:tblPr>
      <w:tblGrid>
        <w:gridCol w:w="2290"/>
        <w:gridCol w:w="1124"/>
        <w:gridCol w:w="1711"/>
        <w:gridCol w:w="1200"/>
        <w:gridCol w:w="1900"/>
        <w:gridCol w:w="1087"/>
      </w:tblGrid>
      <w:tr w:rsidR="00BE556E" w:rsidRPr="009B22B5" w14:paraId="78A406A9" w14:textId="77777777" w:rsidTr="007B0D6E">
        <w:trPr>
          <w:trHeight w:val="480"/>
        </w:trPr>
        <w:tc>
          <w:tcPr>
            <w:tcW w:w="2290" w:type="dxa"/>
            <w:vMerge w:val="restart"/>
            <w:tcBorders>
              <w:left w:val="nil"/>
              <w:right w:val="nil"/>
            </w:tcBorders>
            <w:vAlign w:val="center"/>
          </w:tcPr>
          <w:p w14:paraId="7B0C4554" w14:textId="77777777" w:rsidR="00BE556E" w:rsidRPr="009B22B5" w:rsidRDefault="00BE556E" w:rsidP="007B0D6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9B22B5">
              <w:rPr>
                <w:rFonts w:ascii="Times New Roman" w:hAnsi="Times New Roman" w:cs="Times New Roman" w:hint="eastAsia"/>
                <w:b/>
                <w:bCs/>
                <w:color w:val="000000" w:themeColor="text1"/>
                <w:sz w:val="24"/>
                <w:szCs w:val="24"/>
              </w:rPr>
              <w:t>C</w:t>
            </w:r>
            <w:r w:rsidRPr="009B22B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ell type</w:t>
            </w:r>
          </w:p>
        </w:tc>
        <w:tc>
          <w:tcPr>
            <w:tcW w:w="1124" w:type="dxa"/>
            <w:vMerge w:val="restart"/>
            <w:tcBorders>
              <w:left w:val="nil"/>
              <w:right w:val="nil"/>
            </w:tcBorders>
            <w:vAlign w:val="center"/>
          </w:tcPr>
          <w:p w14:paraId="20CC93A4" w14:textId="77777777" w:rsidR="00BE556E" w:rsidRPr="009B22B5" w:rsidRDefault="00BE556E" w:rsidP="007B0D6E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9B22B5">
              <w:rPr>
                <w:rFonts w:ascii="Times New Roman" w:hAnsi="Times New Roman" w:cs="Times New Roman" w:hint="eastAsia"/>
                <w:b/>
                <w:bCs/>
                <w:color w:val="000000" w:themeColor="text1"/>
                <w:sz w:val="24"/>
                <w:szCs w:val="24"/>
              </w:rPr>
              <w:t>P</w:t>
            </w:r>
            <w:r w:rsidRPr="009B22B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ACG</w:t>
            </w:r>
          </w:p>
        </w:tc>
        <w:tc>
          <w:tcPr>
            <w:tcW w:w="1711" w:type="dxa"/>
            <w:tcBorders>
              <w:left w:val="nil"/>
              <w:right w:val="nil"/>
            </w:tcBorders>
          </w:tcPr>
          <w:p w14:paraId="6348B23F" w14:textId="77777777" w:rsidR="00BE556E" w:rsidRPr="009B22B5" w:rsidRDefault="00BE556E" w:rsidP="007B0D6E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9B22B5">
              <w:rPr>
                <w:rFonts w:ascii="Times New Roman" w:hAnsi="Times New Roman" w:cs="Times New Roman" w:hint="eastAsia"/>
                <w:b/>
                <w:bCs/>
                <w:color w:val="000000" w:themeColor="text1"/>
                <w:sz w:val="24"/>
                <w:szCs w:val="24"/>
              </w:rPr>
              <w:t>F</w:t>
            </w:r>
            <w:r w:rsidRPr="009B22B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req. (%)</w:t>
            </w:r>
          </w:p>
        </w:tc>
        <w:tc>
          <w:tcPr>
            <w:tcW w:w="1200" w:type="dxa"/>
            <w:vMerge w:val="restart"/>
            <w:tcBorders>
              <w:left w:val="nil"/>
              <w:right w:val="nil"/>
            </w:tcBorders>
            <w:vAlign w:val="center"/>
          </w:tcPr>
          <w:p w14:paraId="76EB1983" w14:textId="77777777" w:rsidR="00BE556E" w:rsidRPr="009B22B5" w:rsidRDefault="00BE556E" w:rsidP="007B0D6E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9B22B5">
              <w:rPr>
                <w:rFonts w:ascii="Times New Roman" w:hAnsi="Times New Roman" w:cs="Times New Roman" w:hint="eastAsia"/>
                <w:b/>
                <w:bCs/>
                <w:color w:val="000000" w:themeColor="text1"/>
                <w:sz w:val="24"/>
                <w:szCs w:val="24"/>
              </w:rPr>
              <w:t>P</w:t>
            </w:r>
            <w:r w:rsidRPr="009B22B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OAG</w:t>
            </w:r>
          </w:p>
        </w:tc>
        <w:tc>
          <w:tcPr>
            <w:tcW w:w="1900" w:type="dxa"/>
            <w:tcBorders>
              <w:left w:val="nil"/>
              <w:right w:val="nil"/>
            </w:tcBorders>
          </w:tcPr>
          <w:p w14:paraId="343EB5BF" w14:textId="77777777" w:rsidR="00BE556E" w:rsidRPr="009B22B5" w:rsidRDefault="00BE556E" w:rsidP="007B0D6E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9B22B5">
              <w:rPr>
                <w:rFonts w:ascii="Times New Roman" w:hAnsi="Times New Roman" w:cs="Times New Roman" w:hint="eastAsia"/>
                <w:b/>
                <w:bCs/>
                <w:color w:val="000000" w:themeColor="text1"/>
                <w:sz w:val="24"/>
                <w:szCs w:val="24"/>
              </w:rPr>
              <w:t>F</w:t>
            </w:r>
            <w:r w:rsidRPr="009B22B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req. (%)</w:t>
            </w:r>
          </w:p>
        </w:tc>
        <w:tc>
          <w:tcPr>
            <w:tcW w:w="1087" w:type="dxa"/>
            <w:vMerge w:val="restart"/>
            <w:tcBorders>
              <w:left w:val="nil"/>
              <w:right w:val="nil"/>
            </w:tcBorders>
            <w:vAlign w:val="center"/>
          </w:tcPr>
          <w:p w14:paraId="64CF1D4D" w14:textId="77777777" w:rsidR="00BE556E" w:rsidRPr="009B22B5" w:rsidRDefault="00BE556E" w:rsidP="007B0D6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9B22B5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P</w:t>
            </w:r>
            <w:r w:rsidRPr="009B22B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value</w:t>
            </w:r>
            <w:r w:rsidRPr="009B22B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 xml:space="preserve"> a</w:t>
            </w:r>
          </w:p>
        </w:tc>
      </w:tr>
      <w:tr w:rsidR="00BE556E" w:rsidRPr="009B22B5" w14:paraId="049B77FF" w14:textId="77777777" w:rsidTr="007B0D6E">
        <w:trPr>
          <w:trHeight w:val="499"/>
        </w:trPr>
        <w:tc>
          <w:tcPr>
            <w:tcW w:w="2290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14:paraId="47A06C9E" w14:textId="77777777" w:rsidR="00BE556E" w:rsidRPr="009B22B5" w:rsidRDefault="00BE556E" w:rsidP="007B0D6E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24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14:paraId="7073C08A" w14:textId="77777777" w:rsidR="00BE556E" w:rsidRPr="009B22B5" w:rsidRDefault="00BE556E" w:rsidP="007B0D6E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11" w:type="dxa"/>
            <w:tcBorders>
              <w:left w:val="nil"/>
              <w:bottom w:val="single" w:sz="4" w:space="0" w:color="auto"/>
              <w:right w:val="nil"/>
            </w:tcBorders>
          </w:tcPr>
          <w:p w14:paraId="23AE517D" w14:textId="77777777" w:rsidR="00BE556E" w:rsidRPr="009B22B5" w:rsidRDefault="00BE556E" w:rsidP="007B0D6E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9B22B5">
              <w:rPr>
                <w:rFonts w:ascii="Times New Roman" w:hAnsi="Times New Roman" w:cs="Times New Roman" w:hint="eastAsia"/>
                <w:b/>
                <w:bCs/>
                <w:color w:val="000000" w:themeColor="text1"/>
                <w:sz w:val="24"/>
                <w:szCs w:val="24"/>
              </w:rPr>
              <w:t>N</w:t>
            </w:r>
            <w:r w:rsidRPr="009B22B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o. (*10</w:t>
            </w:r>
            <w:r w:rsidRPr="009B22B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vertAlign w:val="superscript"/>
              </w:rPr>
              <w:t>2</w:t>
            </w:r>
            <w:r w:rsidRPr="009B22B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/mL)</w:t>
            </w:r>
          </w:p>
        </w:tc>
        <w:tc>
          <w:tcPr>
            <w:tcW w:w="1200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14:paraId="7178FCDA" w14:textId="77777777" w:rsidR="00BE556E" w:rsidRPr="009B22B5" w:rsidRDefault="00BE556E" w:rsidP="007B0D6E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900" w:type="dxa"/>
            <w:tcBorders>
              <w:left w:val="nil"/>
              <w:bottom w:val="single" w:sz="4" w:space="0" w:color="auto"/>
              <w:right w:val="nil"/>
            </w:tcBorders>
          </w:tcPr>
          <w:p w14:paraId="49892C3C" w14:textId="77777777" w:rsidR="00BE556E" w:rsidRPr="009B22B5" w:rsidRDefault="00BE556E" w:rsidP="007B0D6E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9B22B5">
              <w:rPr>
                <w:rFonts w:ascii="Times New Roman" w:hAnsi="Times New Roman" w:cs="Times New Roman" w:hint="eastAsia"/>
                <w:b/>
                <w:bCs/>
                <w:color w:val="000000" w:themeColor="text1"/>
                <w:sz w:val="24"/>
                <w:szCs w:val="24"/>
              </w:rPr>
              <w:t>N</w:t>
            </w:r>
            <w:r w:rsidRPr="009B22B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o. (*10</w:t>
            </w:r>
            <w:r w:rsidRPr="009B22B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vertAlign w:val="superscript"/>
              </w:rPr>
              <w:t>2</w:t>
            </w:r>
            <w:r w:rsidRPr="009B22B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/mL)</w:t>
            </w:r>
          </w:p>
        </w:tc>
        <w:tc>
          <w:tcPr>
            <w:tcW w:w="1087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14:paraId="2E72C926" w14:textId="77777777" w:rsidR="00BE556E" w:rsidRPr="009B22B5" w:rsidRDefault="00BE556E" w:rsidP="007B0D6E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BE556E" w:rsidRPr="009B22B5" w14:paraId="09540D8B" w14:textId="77777777" w:rsidTr="007B0D6E">
        <w:trPr>
          <w:trHeight w:val="480"/>
        </w:trPr>
        <w:tc>
          <w:tcPr>
            <w:tcW w:w="2290" w:type="dxa"/>
            <w:vMerge w:val="restart"/>
            <w:tcBorders>
              <w:left w:val="nil"/>
              <w:bottom w:val="nil"/>
              <w:right w:val="nil"/>
            </w:tcBorders>
            <w:vAlign w:val="center"/>
          </w:tcPr>
          <w:p w14:paraId="5B572629" w14:textId="77777777" w:rsidR="00BE556E" w:rsidRPr="009B22B5" w:rsidRDefault="00BE556E" w:rsidP="007B0D6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22B5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T</w:t>
            </w:r>
            <w:r w:rsidRPr="009B22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otal B</w:t>
            </w:r>
          </w:p>
        </w:tc>
        <w:tc>
          <w:tcPr>
            <w:tcW w:w="2835" w:type="dxa"/>
            <w:gridSpan w:val="2"/>
            <w:tcBorders>
              <w:left w:val="nil"/>
              <w:bottom w:val="nil"/>
              <w:right w:val="nil"/>
            </w:tcBorders>
          </w:tcPr>
          <w:p w14:paraId="395FD966" w14:textId="77777777" w:rsidR="00BE556E" w:rsidRPr="009B22B5" w:rsidRDefault="00BE556E" w:rsidP="007B0D6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22B5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5</w:t>
            </w:r>
            <w:r w:rsidRPr="009B22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.02</w:t>
            </w:r>
            <w:bookmarkStart w:id="1" w:name="OLE_LINK1"/>
            <w:r w:rsidRPr="009B22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± </w:t>
            </w:r>
            <w:bookmarkEnd w:id="1"/>
            <w:r w:rsidRPr="009B22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2.39</w:t>
            </w:r>
          </w:p>
        </w:tc>
        <w:tc>
          <w:tcPr>
            <w:tcW w:w="3100" w:type="dxa"/>
            <w:gridSpan w:val="2"/>
            <w:tcBorders>
              <w:left w:val="nil"/>
              <w:bottom w:val="nil"/>
              <w:right w:val="nil"/>
            </w:tcBorders>
          </w:tcPr>
          <w:p w14:paraId="2D23E41D" w14:textId="77777777" w:rsidR="00BE556E" w:rsidRPr="009B22B5" w:rsidRDefault="00BE556E" w:rsidP="007B0D6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22B5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5</w:t>
            </w:r>
            <w:r w:rsidRPr="009B22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.33 ± 1.4</w:t>
            </w:r>
          </w:p>
        </w:tc>
        <w:tc>
          <w:tcPr>
            <w:tcW w:w="1087" w:type="dxa"/>
            <w:tcBorders>
              <w:left w:val="nil"/>
              <w:bottom w:val="nil"/>
              <w:right w:val="nil"/>
            </w:tcBorders>
          </w:tcPr>
          <w:p w14:paraId="54F30001" w14:textId="77777777" w:rsidR="00BE556E" w:rsidRPr="009B22B5" w:rsidRDefault="00BE556E" w:rsidP="007B0D6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22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0.7650</w:t>
            </w:r>
          </w:p>
        </w:tc>
      </w:tr>
      <w:tr w:rsidR="00BE556E" w:rsidRPr="009B22B5" w14:paraId="4CFF4462" w14:textId="77777777" w:rsidTr="007B0D6E">
        <w:trPr>
          <w:trHeight w:val="492"/>
        </w:trPr>
        <w:tc>
          <w:tcPr>
            <w:tcW w:w="229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98458A" w14:textId="77777777" w:rsidR="00BE556E" w:rsidRPr="009B22B5" w:rsidRDefault="00BE556E" w:rsidP="007B0D6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4B0BA3E" w14:textId="77777777" w:rsidR="00BE556E" w:rsidRPr="009B22B5" w:rsidRDefault="00BE556E" w:rsidP="007B0D6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22B5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6</w:t>
            </w:r>
            <w:r w:rsidRPr="009B22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60.63 ± 300.65</w:t>
            </w:r>
          </w:p>
        </w:tc>
        <w:tc>
          <w:tcPr>
            <w:tcW w:w="3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AE5A0C9" w14:textId="77777777" w:rsidR="00BE556E" w:rsidRPr="009B22B5" w:rsidRDefault="00BE556E" w:rsidP="007B0D6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22B5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4</w:t>
            </w:r>
            <w:r w:rsidRPr="009B22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80.66 ± 195.48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</w:tcPr>
          <w:p w14:paraId="265604B4" w14:textId="77777777" w:rsidR="00BE556E" w:rsidRPr="009B22B5" w:rsidRDefault="00BE556E" w:rsidP="007B0D6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22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0.1728</w:t>
            </w:r>
          </w:p>
        </w:tc>
      </w:tr>
      <w:tr w:rsidR="00BE556E" w:rsidRPr="009B22B5" w14:paraId="3232B613" w14:textId="77777777" w:rsidTr="007B0D6E">
        <w:trPr>
          <w:trHeight w:val="486"/>
        </w:trPr>
        <w:tc>
          <w:tcPr>
            <w:tcW w:w="229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EF3904" w14:textId="77777777" w:rsidR="00BE556E" w:rsidRPr="009B22B5" w:rsidRDefault="00BE556E" w:rsidP="007B0D6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22B5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A</w:t>
            </w:r>
            <w:r w:rsidRPr="009B22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SC/plasmablasts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F6B515B" w14:textId="77777777" w:rsidR="00BE556E" w:rsidRPr="009B22B5" w:rsidRDefault="00BE556E" w:rsidP="007B0D6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22B5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8</w:t>
            </w:r>
            <w:r w:rsidRPr="009B22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.26 ± 4.24</w:t>
            </w:r>
          </w:p>
        </w:tc>
        <w:tc>
          <w:tcPr>
            <w:tcW w:w="3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31CD01F" w14:textId="77777777" w:rsidR="00BE556E" w:rsidRPr="009B22B5" w:rsidRDefault="00BE556E" w:rsidP="007B0D6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22B5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9</w:t>
            </w:r>
            <w:r w:rsidRPr="009B22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.35 ± 3.43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</w:tcPr>
          <w:p w14:paraId="43691AB7" w14:textId="77777777" w:rsidR="00BE556E" w:rsidRPr="009B22B5" w:rsidRDefault="00BE556E" w:rsidP="007B0D6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22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0.5592</w:t>
            </w:r>
          </w:p>
        </w:tc>
      </w:tr>
      <w:tr w:rsidR="00BE556E" w:rsidRPr="009B22B5" w14:paraId="336CF9BA" w14:textId="77777777" w:rsidTr="007B0D6E">
        <w:trPr>
          <w:trHeight w:val="492"/>
        </w:trPr>
        <w:tc>
          <w:tcPr>
            <w:tcW w:w="229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7FB757" w14:textId="77777777" w:rsidR="00BE556E" w:rsidRPr="009B22B5" w:rsidRDefault="00BE556E" w:rsidP="007B0D6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A96689" w14:textId="77777777" w:rsidR="00BE556E" w:rsidRPr="009B22B5" w:rsidRDefault="00BE556E" w:rsidP="007B0D6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22B5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5</w:t>
            </w:r>
            <w:r w:rsidRPr="009B22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0.69 ± 27.09</w:t>
            </w:r>
          </w:p>
        </w:tc>
        <w:tc>
          <w:tcPr>
            <w:tcW w:w="3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1CF7F1E" w14:textId="77777777" w:rsidR="00BE556E" w:rsidRPr="009B22B5" w:rsidRDefault="00BE556E" w:rsidP="007B0D6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22B5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4</w:t>
            </w:r>
            <w:r w:rsidRPr="009B22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6.29 ± 23.65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</w:tcPr>
          <w:p w14:paraId="204C8A93" w14:textId="77777777" w:rsidR="00BE556E" w:rsidRPr="009B22B5" w:rsidRDefault="00BE556E" w:rsidP="007B0D6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22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0.7152</w:t>
            </w:r>
          </w:p>
        </w:tc>
      </w:tr>
      <w:tr w:rsidR="00BE556E" w:rsidRPr="009B22B5" w14:paraId="6B9F2037" w14:textId="77777777" w:rsidTr="007B0D6E">
        <w:trPr>
          <w:trHeight w:val="480"/>
        </w:trPr>
        <w:tc>
          <w:tcPr>
            <w:tcW w:w="229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B5239E" w14:textId="77777777" w:rsidR="00BE556E" w:rsidRPr="009B22B5" w:rsidRDefault="00BE556E" w:rsidP="007B0D6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22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Naïve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E245671" w14:textId="77777777" w:rsidR="00BE556E" w:rsidRPr="009B22B5" w:rsidRDefault="00BE556E" w:rsidP="007B0D6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22B5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6</w:t>
            </w:r>
            <w:r w:rsidRPr="009B22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6.04 ± 11.72</w:t>
            </w:r>
          </w:p>
        </w:tc>
        <w:tc>
          <w:tcPr>
            <w:tcW w:w="3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314F235" w14:textId="77777777" w:rsidR="00BE556E" w:rsidRPr="009B22B5" w:rsidRDefault="00BE556E" w:rsidP="007B0D6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22B5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6</w:t>
            </w:r>
            <w:r w:rsidRPr="009B22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3.18 ± 8.36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</w:tcPr>
          <w:p w14:paraId="059CCE33" w14:textId="77777777" w:rsidR="00BE556E" w:rsidRPr="009B22B5" w:rsidRDefault="00BE556E" w:rsidP="007B0D6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22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0.5778</w:t>
            </w:r>
          </w:p>
        </w:tc>
      </w:tr>
      <w:tr w:rsidR="00BE556E" w:rsidRPr="009B22B5" w14:paraId="684E914A" w14:textId="77777777" w:rsidTr="007B0D6E">
        <w:trPr>
          <w:trHeight w:val="499"/>
        </w:trPr>
        <w:tc>
          <w:tcPr>
            <w:tcW w:w="229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A3C5D5" w14:textId="77777777" w:rsidR="00BE556E" w:rsidRPr="009B22B5" w:rsidRDefault="00BE556E" w:rsidP="007B0D6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FE94CED" w14:textId="77777777" w:rsidR="00BE556E" w:rsidRPr="009B22B5" w:rsidRDefault="00BE556E" w:rsidP="007B0D6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22B5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4</w:t>
            </w:r>
            <w:r w:rsidRPr="009B22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17.36 ± 229.11</w:t>
            </w:r>
          </w:p>
        </w:tc>
        <w:tc>
          <w:tcPr>
            <w:tcW w:w="3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39040D" w14:textId="77777777" w:rsidR="00BE556E" w:rsidRPr="009B22B5" w:rsidRDefault="00BE556E" w:rsidP="007B0D6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22B5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2</w:t>
            </w:r>
            <w:r w:rsidRPr="009B22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62.2 ± 123.24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</w:tcPr>
          <w:p w14:paraId="7A5D4C8C" w14:textId="77777777" w:rsidR="00BE556E" w:rsidRPr="009B22B5" w:rsidRDefault="00BE556E" w:rsidP="007B0D6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22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0.1205</w:t>
            </w:r>
          </w:p>
        </w:tc>
      </w:tr>
      <w:tr w:rsidR="00BE556E" w:rsidRPr="009B22B5" w14:paraId="286D1DC3" w14:textId="77777777" w:rsidTr="007B0D6E">
        <w:trPr>
          <w:trHeight w:val="480"/>
        </w:trPr>
        <w:tc>
          <w:tcPr>
            <w:tcW w:w="229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28BC98" w14:textId="77777777" w:rsidR="00BE556E" w:rsidRPr="009B22B5" w:rsidRDefault="00BE556E" w:rsidP="007B0D6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22B5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M</w:t>
            </w:r>
            <w:r w:rsidRPr="009B22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ature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AD7DE99" w14:textId="77777777" w:rsidR="00BE556E" w:rsidRPr="009B22B5" w:rsidRDefault="00BE556E" w:rsidP="007B0D6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22B5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6</w:t>
            </w:r>
            <w:r w:rsidRPr="009B22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7.17 ± 12.03</w:t>
            </w:r>
          </w:p>
        </w:tc>
        <w:tc>
          <w:tcPr>
            <w:tcW w:w="3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6836314" w14:textId="77777777" w:rsidR="00BE556E" w:rsidRPr="009B22B5" w:rsidRDefault="00BE556E" w:rsidP="007B0D6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22B5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7</w:t>
            </w:r>
            <w:r w:rsidRPr="009B22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0.52 ± 8.34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</w:tcPr>
          <w:p w14:paraId="597CEBC1" w14:textId="77777777" w:rsidR="00BE556E" w:rsidRPr="009B22B5" w:rsidRDefault="00BE556E" w:rsidP="007B0D6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22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0.6551</w:t>
            </w:r>
          </w:p>
        </w:tc>
      </w:tr>
      <w:tr w:rsidR="00BE556E" w:rsidRPr="009B22B5" w14:paraId="4B4FADC4" w14:textId="77777777" w:rsidTr="007B0D6E">
        <w:trPr>
          <w:trHeight w:val="492"/>
        </w:trPr>
        <w:tc>
          <w:tcPr>
            <w:tcW w:w="229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1B82B9" w14:textId="77777777" w:rsidR="00BE556E" w:rsidRPr="009B22B5" w:rsidRDefault="00BE556E" w:rsidP="007B0D6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72FEF3" w14:textId="77777777" w:rsidR="00BE556E" w:rsidRPr="009B22B5" w:rsidRDefault="00BE556E" w:rsidP="007B0D6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22B5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2</w:t>
            </w:r>
            <w:r w:rsidRPr="009B22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95.46 ± 176.99</w:t>
            </w:r>
          </w:p>
        </w:tc>
        <w:tc>
          <w:tcPr>
            <w:tcW w:w="3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DAB80FA" w14:textId="77777777" w:rsidR="00BE556E" w:rsidRPr="009B22B5" w:rsidRDefault="00BE556E" w:rsidP="007B0D6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22B5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1</w:t>
            </w:r>
            <w:r w:rsidRPr="009B22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65.4 ± 65.62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</w:tcPr>
          <w:p w14:paraId="077FC25A" w14:textId="77777777" w:rsidR="00BE556E" w:rsidRPr="009B22B5" w:rsidRDefault="00BE556E" w:rsidP="007B0D6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22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0.0892</w:t>
            </w:r>
          </w:p>
        </w:tc>
      </w:tr>
      <w:tr w:rsidR="00BE556E" w:rsidRPr="009B22B5" w14:paraId="00295B54" w14:textId="77777777" w:rsidTr="007B0D6E">
        <w:trPr>
          <w:trHeight w:val="486"/>
        </w:trPr>
        <w:tc>
          <w:tcPr>
            <w:tcW w:w="229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CA2573" w14:textId="77777777" w:rsidR="00BE556E" w:rsidRPr="009B22B5" w:rsidRDefault="00BE556E" w:rsidP="007B0D6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22B5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T</w:t>
            </w:r>
            <w:r w:rsidRPr="009B22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ransitional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0B802C" w14:textId="77777777" w:rsidR="00BE556E" w:rsidRPr="009B22B5" w:rsidRDefault="00BE556E" w:rsidP="007B0D6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22B5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7</w:t>
            </w:r>
            <w:r w:rsidRPr="009B22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.46 ± 3.76</w:t>
            </w:r>
          </w:p>
        </w:tc>
        <w:tc>
          <w:tcPr>
            <w:tcW w:w="3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C40F830" w14:textId="77777777" w:rsidR="00BE556E" w:rsidRPr="009B22B5" w:rsidRDefault="00BE556E" w:rsidP="007B0D6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22B5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7</w:t>
            </w:r>
            <w:r w:rsidRPr="009B22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.82 ± 3.79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</w:tcPr>
          <w:p w14:paraId="637E5254" w14:textId="77777777" w:rsidR="00BE556E" w:rsidRPr="009B22B5" w:rsidRDefault="00BE556E" w:rsidP="007B0D6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22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0.8333</w:t>
            </w:r>
          </w:p>
        </w:tc>
      </w:tr>
      <w:tr w:rsidR="00BE556E" w:rsidRPr="009B22B5" w14:paraId="33CE3918" w14:textId="77777777" w:rsidTr="007B0D6E">
        <w:trPr>
          <w:trHeight w:val="492"/>
        </w:trPr>
        <w:tc>
          <w:tcPr>
            <w:tcW w:w="229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A14DD4" w14:textId="77777777" w:rsidR="00BE556E" w:rsidRPr="009B22B5" w:rsidRDefault="00BE556E" w:rsidP="007B0D6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0338D37" w14:textId="77777777" w:rsidR="00BE556E" w:rsidRPr="009B22B5" w:rsidRDefault="00BE556E" w:rsidP="007B0D6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22B5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3</w:t>
            </w:r>
            <w:r w:rsidRPr="009B22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2.17 ± 28.44</w:t>
            </w:r>
          </w:p>
        </w:tc>
        <w:tc>
          <w:tcPr>
            <w:tcW w:w="3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BD5EFC" w14:textId="77777777" w:rsidR="00BE556E" w:rsidRPr="009B22B5" w:rsidRDefault="00BE556E" w:rsidP="007B0D6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22B5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2</w:t>
            </w:r>
            <w:r w:rsidRPr="009B22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0.92 ± 18.28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</w:tcPr>
          <w:p w14:paraId="3FF1A185" w14:textId="77777777" w:rsidR="00BE556E" w:rsidRPr="009B22B5" w:rsidRDefault="00BE556E" w:rsidP="007B0D6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22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0.3644</w:t>
            </w:r>
          </w:p>
        </w:tc>
      </w:tr>
      <w:tr w:rsidR="00BE556E" w:rsidRPr="009B22B5" w14:paraId="6EFB4719" w14:textId="77777777" w:rsidTr="007B0D6E">
        <w:trPr>
          <w:trHeight w:val="480"/>
        </w:trPr>
        <w:tc>
          <w:tcPr>
            <w:tcW w:w="229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711607" w14:textId="77777777" w:rsidR="00BE556E" w:rsidRPr="009B22B5" w:rsidRDefault="00BE556E" w:rsidP="007B0D6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22B5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C</w:t>
            </w:r>
            <w:r w:rsidRPr="009B22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D24</w:t>
            </w:r>
            <w:r w:rsidRPr="009B22B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+</w:t>
            </w:r>
            <w:r w:rsidRPr="009B22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CD38</w:t>
            </w:r>
            <w:r w:rsidRPr="009B22B5">
              <w:rPr>
                <w:rFonts w:ascii="Symbol" w:hAnsi="Symbol" w:cs="Times New Roman"/>
                <w:color w:val="000000" w:themeColor="text1"/>
                <w:sz w:val="24"/>
                <w:szCs w:val="24"/>
                <w:vertAlign w:val="superscript"/>
              </w:rPr>
              <w:t>-</w:t>
            </w:r>
            <w:r w:rsidRPr="009B22B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/low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266C8E2" w14:textId="77777777" w:rsidR="00BE556E" w:rsidRPr="009B22B5" w:rsidRDefault="00BE556E" w:rsidP="007B0D6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22B5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1</w:t>
            </w:r>
            <w:r w:rsidRPr="009B22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5.34 ± 8.15</w:t>
            </w:r>
          </w:p>
        </w:tc>
        <w:tc>
          <w:tcPr>
            <w:tcW w:w="3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3564BC" w14:textId="77777777" w:rsidR="00BE556E" w:rsidRPr="009B22B5" w:rsidRDefault="00BE556E" w:rsidP="007B0D6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22B5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1</w:t>
            </w:r>
            <w:r w:rsidRPr="009B22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5.35 ± 7.59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</w:tcPr>
          <w:p w14:paraId="376669F2" w14:textId="77777777" w:rsidR="00BE556E" w:rsidRPr="009B22B5" w:rsidRDefault="00BE556E" w:rsidP="007B0D6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22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0.9990</w:t>
            </w:r>
          </w:p>
        </w:tc>
      </w:tr>
      <w:tr w:rsidR="00BE556E" w:rsidRPr="009B22B5" w14:paraId="6857A640" w14:textId="77777777" w:rsidTr="007B0D6E">
        <w:trPr>
          <w:trHeight w:val="499"/>
        </w:trPr>
        <w:tc>
          <w:tcPr>
            <w:tcW w:w="229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E37049" w14:textId="77777777" w:rsidR="00BE556E" w:rsidRPr="009B22B5" w:rsidRDefault="00BE556E" w:rsidP="007B0D6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8577112" w14:textId="77777777" w:rsidR="00BE556E" w:rsidRPr="009B22B5" w:rsidRDefault="00BE556E" w:rsidP="007B0D6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22B5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5</w:t>
            </w:r>
            <w:r w:rsidRPr="009B22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6.21 ± 39.15</w:t>
            </w:r>
          </w:p>
        </w:tc>
        <w:tc>
          <w:tcPr>
            <w:tcW w:w="3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D997D22" w14:textId="77777777" w:rsidR="00BE556E" w:rsidRPr="009B22B5" w:rsidRDefault="00BE556E" w:rsidP="007B0D6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22B5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5</w:t>
            </w:r>
            <w:r w:rsidRPr="009B22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5.42 ± 37.56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</w:tcPr>
          <w:p w14:paraId="246240AB" w14:textId="77777777" w:rsidR="00BE556E" w:rsidRPr="009B22B5" w:rsidRDefault="00BE556E" w:rsidP="007B0D6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22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0.9640</w:t>
            </w:r>
          </w:p>
        </w:tc>
      </w:tr>
      <w:tr w:rsidR="00BE556E" w:rsidRPr="009B22B5" w14:paraId="5D49095A" w14:textId="77777777" w:rsidTr="007B0D6E">
        <w:trPr>
          <w:trHeight w:val="480"/>
        </w:trPr>
        <w:tc>
          <w:tcPr>
            <w:tcW w:w="229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91E60E" w14:textId="77777777" w:rsidR="00BE556E" w:rsidRPr="009B22B5" w:rsidRDefault="00BE556E" w:rsidP="007B0D6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22B5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U</w:t>
            </w:r>
            <w:r w:rsidRPr="009B22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nswitched memory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93363C7" w14:textId="77777777" w:rsidR="00BE556E" w:rsidRPr="009B22B5" w:rsidRDefault="00BE556E" w:rsidP="007B0D6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22B5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1</w:t>
            </w:r>
            <w:r w:rsidRPr="009B22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0.74 ± 4.88</w:t>
            </w:r>
          </w:p>
        </w:tc>
        <w:tc>
          <w:tcPr>
            <w:tcW w:w="3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387A814" w14:textId="77777777" w:rsidR="00BE556E" w:rsidRPr="009B22B5" w:rsidRDefault="00BE556E" w:rsidP="007B0D6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22B5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9</w:t>
            </w:r>
            <w:r w:rsidRPr="009B22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.66 ± 1.94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</w:tcPr>
          <w:p w14:paraId="1647D87E" w14:textId="77777777" w:rsidR="00BE556E" w:rsidRPr="009B22B5" w:rsidRDefault="00BE556E" w:rsidP="007B0D6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22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0.6033</w:t>
            </w:r>
          </w:p>
        </w:tc>
      </w:tr>
      <w:tr w:rsidR="00BE556E" w:rsidRPr="009B22B5" w14:paraId="6C72A231" w14:textId="77777777" w:rsidTr="007B0D6E">
        <w:trPr>
          <w:trHeight w:val="492"/>
        </w:trPr>
        <w:tc>
          <w:tcPr>
            <w:tcW w:w="229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F8A8A5" w14:textId="77777777" w:rsidR="00BE556E" w:rsidRPr="009B22B5" w:rsidRDefault="00BE556E" w:rsidP="007B0D6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6AB1CF" w14:textId="77777777" w:rsidR="00BE556E" w:rsidRPr="009B22B5" w:rsidRDefault="00BE556E" w:rsidP="007B0D6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22B5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5</w:t>
            </w:r>
            <w:r w:rsidRPr="009B22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8.54 ± 28.76</w:t>
            </w:r>
          </w:p>
        </w:tc>
        <w:tc>
          <w:tcPr>
            <w:tcW w:w="3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B34334E" w14:textId="77777777" w:rsidR="00BE556E" w:rsidRPr="009B22B5" w:rsidRDefault="00BE556E" w:rsidP="007B0D6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22B5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4</w:t>
            </w:r>
            <w:r w:rsidRPr="009B22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8.86 ± 31.92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</w:tcPr>
          <w:p w14:paraId="1CA120C3" w14:textId="77777777" w:rsidR="00BE556E" w:rsidRPr="009B22B5" w:rsidRDefault="00BE556E" w:rsidP="007B0D6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22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0.4651</w:t>
            </w:r>
          </w:p>
        </w:tc>
      </w:tr>
      <w:tr w:rsidR="00BE556E" w:rsidRPr="009B22B5" w14:paraId="6DBE4914" w14:textId="77777777" w:rsidTr="007B0D6E">
        <w:trPr>
          <w:trHeight w:val="486"/>
        </w:trPr>
        <w:tc>
          <w:tcPr>
            <w:tcW w:w="229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C52B57" w14:textId="77777777" w:rsidR="00BE556E" w:rsidRPr="009B22B5" w:rsidRDefault="00BE556E" w:rsidP="007B0D6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22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Switched memory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B1C4DB3" w14:textId="77777777" w:rsidR="00BE556E" w:rsidRPr="009B22B5" w:rsidRDefault="00BE556E" w:rsidP="007B0D6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22B5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1</w:t>
            </w:r>
            <w:r w:rsidRPr="009B22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6.47 ± 7.99</w:t>
            </w:r>
          </w:p>
        </w:tc>
        <w:tc>
          <w:tcPr>
            <w:tcW w:w="3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7DD7C22" w14:textId="77777777" w:rsidR="00BE556E" w:rsidRPr="009B22B5" w:rsidRDefault="00BE556E" w:rsidP="007B0D6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22B5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2</w:t>
            </w:r>
            <w:r w:rsidRPr="009B22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0.43 ± 7.58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</w:tcPr>
          <w:p w14:paraId="76EFEF5A" w14:textId="77777777" w:rsidR="00BE556E" w:rsidRPr="009B22B5" w:rsidRDefault="00BE556E" w:rsidP="007B0D6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22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0.2727</w:t>
            </w:r>
          </w:p>
        </w:tc>
      </w:tr>
      <w:tr w:rsidR="00BE556E" w:rsidRPr="009B22B5" w14:paraId="347F5CA7" w14:textId="77777777" w:rsidTr="007B0D6E">
        <w:trPr>
          <w:trHeight w:val="492"/>
        </w:trPr>
        <w:tc>
          <w:tcPr>
            <w:tcW w:w="229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0667FF" w14:textId="77777777" w:rsidR="00BE556E" w:rsidRPr="009B22B5" w:rsidRDefault="00BE556E" w:rsidP="007B0D6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8D0727B" w14:textId="77777777" w:rsidR="00BE556E" w:rsidRPr="009B22B5" w:rsidRDefault="00BE556E" w:rsidP="007B0D6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22B5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9</w:t>
            </w:r>
            <w:r w:rsidRPr="009B22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6.54 ± 60.73</w:t>
            </w:r>
          </w:p>
        </w:tc>
        <w:tc>
          <w:tcPr>
            <w:tcW w:w="3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FC4D883" w14:textId="77777777" w:rsidR="00BE556E" w:rsidRPr="009B22B5" w:rsidRDefault="00BE556E" w:rsidP="007B0D6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22B5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8</w:t>
            </w:r>
            <w:r w:rsidRPr="009B22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3.77 ± 41.54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</w:tcPr>
          <w:p w14:paraId="5DB2EEC8" w14:textId="77777777" w:rsidR="00BE556E" w:rsidRPr="009B22B5" w:rsidRDefault="00BE556E" w:rsidP="007B0D6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22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0.6297</w:t>
            </w:r>
          </w:p>
        </w:tc>
      </w:tr>
      <w:tr w:rsidR="00BE556E" w:rsidRPr="009B22B5" w14:paraId="0938845C" w14:textId="77777777" w:rsidTr="007B0D6E">
        <w:trPr>
          <w:trHeight w:val="480"/>
        </w:trPr>
        <w:tc>
          <w:tcPr>
            <w:tcW w:w="229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123F06" w14:textId="77777777" w:rsidR="00BE556E" w:rsidRPr="009B22B5" w:rsidRDefault="00BE556E" w:rsidP="007B0D6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22B5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C</w:t>
            </w:r>
            <w:r w:rsidRPr="009B22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D27</w:t>
            </w:r>
            <w:r w:rsidRPr="009B22B5">
              <w:rPr>
                <w:rFonts w:ascii="Symbol" w:hAnsi="Symbol" w:cs="Times New Roman"/>
                <w:color w:val="000000" w:themeColor="text1"/>
                <w:sz w:val="24"/>
                <w:szCs w:val="24"/>
                <w:vertAlign w:val="superscript"/>
              </w:rPr>
              <w:t>-</w:t>
            </w:r>
            <w:r w:rsidRPr="009B22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IgD</w:t>
            </w:r>
            <w:r w:rsidRPr="009B22B5">
              <w:rPr>
                <w:rFonts w:ascii="Symbol" w:hAnsi="Symbol" w:cs="Times New Roman"/>
                <w:color w:val="000000" w:themeColor="text1"/>
                <w:sz w:val="24"/>
                <w:szCs w:val="24"/>
                <w:vertAlign w:val="superscript"/>
              </w:rPr>
              <w:t xml:space="preserve">- </w:t>
            </w:r>
            <w:r w:rsidRPr="009B22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DN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808802D" w14:textId="77777777" w:rsidR="00BE556E" w:rsidRPr="009B22B5" w:rsidRDefault="00BE556E" w:rsidP="007B0D6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22B5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6</w:t>
            </w:r>
            <w:r w:rsidRPr="009B22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.76 ± 2.42</w:t>
            </w:r>
          </w:p>
        </w:tc>
        <w:tc>
          <w:tcPr>
            <w:tcW w:w="3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2A249F" w14:textId="77777777" w:rsidR="00BE556E" w:rsidRPr="009B22B5" w:rsidRDefault="00BE556E" w:rsidP="007B0D6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22B5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6</w:t>
            </w:r>
            <w:r w:rsidRPr="009B22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.73 ± 2.4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</w:tcPr>
          <w:p w14:paraId="60CBE5B7" w14:textId="77777777" w:rsidR="00BE556E" w:rsidRPr="009B22B5" w:rsidRDefault="00BE556E" w:rsidP="007B0D6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22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0.9818</w:t>
            </w:r>
          </w:p>
        </w:tc>
      </w:tr>
      <w:tr w:rsidR="00BE556E" w:rsidRPr="009B22B5" w14:paraId="7F801DA3" w14:textId="77777777" w:rsidTr="007B0D6E">
        <w:trPr>
          <w:trHeight w:val="492"/>
        </w:trPr>
        <w:tc>
          <w:tcPr>
            <w:tcW w:w="2290" w:type="dxa"/>
            <w:vMerge/>
            <w:tcBorders>
              <w:top w:val="nil"/>
              <w:left w:val="nil"/>
              <w:right w:val="nil"/>
            </w:tcBorders>
          </w:tcPr>
          <w:p w14:paraId="583A7FF5" w14:textId="77777777" w:rsidR="00BE556E" w:rsidRPr="009B22B5" w:rsidRDefault="00BE556E" w:rsidP="007B0D6E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right w:val="nil"/>
            </w:tcBorders>
          </w:tcPr>
          <w:p w14:paraId="574BBF3B" w14:textId="77777777" w:rsidR="00BE556E" w:rsidRPr="009B22B5" w:rsidRDefault="00BE556E" w:rsidP="007B0D6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22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37.46 ± 24.07</w:t>
            </w:r>
          </w:p>
        </w:tc>
        <w:tc>
          <w:tcPr>
            <w:tcW w:w="3100" w:type="dxa"/>
            <w:gridSpan w:val="2"/>
            <w:tcBorders>
              <w:top w:val="nil"/>
              <w:left w:val="nil"/>
              <w:right w:val="nil"/>
            </w:tcBorders>
          </w:tcPr>
          <w:p w14:paraId="0FF4237C" w14:textId="77777777" w:rsidR="00BE556E" w:rsidRPr="009B22B5" w:rsidRDefault="00BE556E" w:rsidP="007B0D6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22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39.65 ± 14.97</w:t>
            </w:r>
          </w:p>
        </w:tc>
        <w:tc>
          <w:tcPr>
            <w:tcW w:w="1087" w:type="dxa"/>
            <w:tcBorders>
              <w:top w:val="nil"/>
              <w:left w:val="nil"/>
              <w:right w:val="nil"/>
            </w:tcBorders>
          </w:tcPr>
          <w:p w14:paraId="240218DA" w14:textId="77777777" w:rsidR="00BE556E" w:rsidRPr="009B22B5" w:rsidRDefault="00BE556E" w:rsidP="007B0D6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22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0.8332</w:t>
            </w:r>
          </w:p>
        </w:tc>
      </w:tr>
    </w:tbl>
    <w:p w14:paraId="70FDEA20" w14:textId="77777777" w:rsidR="00BE556E" w:rsidRPr="009B22B5" w:rsidRDefault="00BE556E" w:rsidP="00BE556E">
      <w:pPr>
        <w:spacing w:line="360" w:lineRule="auto"/>
        <w:ind w:left="120" w:hangingChars="50" w:hanging="1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B22B5">
        <w:rPr>
          <w:rFonts w:ascii="Times New Roman" w:hAnsi="Times New Roman" w:cs="Times New Roman"/>
          <w:color w:val="000000" w:themeColor="text1"/>
          <w:sz w:val="24"/>
          <w:szCs w:val="24"/>
        </w:rPr>
        <w:t>Data are presented as mean ± SD when applicable.</w:t>
      </w:r>
    </w:p>
    <w:p w14:paraId="580BCDD3" w14:textId="77777777" w:rsidR="00BE556E" w:rsidRPr="009B22B5" w:rsidRDefault="00BE556E" w:rsidP="00BE556E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B22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Abbreviations: </w:t>
      </w:r>
      <w:r w:rsidRPr="009B22B5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P</w:t>
      </w:r>
      <w:r w:rsidRPr="009B22B5">
        <w:rPr>
          <w:rFonts w:ascii="Times New Roman" w:hAnsi="Times New Roman" w:cs="Times New Roman"/>
          <w:color w:val="000000" w:themeColor="text1"/>
          <w:sz w:val="24"/>
          <w:szCs w:val="24"/>
        </w:rPr>
        <w:t>ACG, primary angle-closure glaucoma; POAG, primary open-angle glaucoma; Freq, frequency; No, number; ASC, antibody-secreting cells; DN, double negative</w:t>
      </w:r>
    </w:p>
    <w:p w14:paraId="57E40FC3" w14:textId="77777777" w:rsidR="00BE556E" w:rsidRPr="009B22B5" w:rsidRDefault="00BE556E" w:rsidP="00BE556E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B22B5">
        <w:rPr>
          <w:rFonts w:ascii="Times New Roman" w:hAnsi="Times New Roman" w:cs="Times New Roman" w:hint="eastAsia"/>
          <w:color w:val="000000" w:themeColor="text1"/>
          <w:sz w:val="24"/>
          <w:szCs w:val="24"/>
          <w:vertAlign w:val="superscript"/>
        </w:rPr>
        <w:t>a</w:t>
      </w:r>
      <w:r w:rsidRPr="009B22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Pr="009B22B5">
        <w:rPr>
          <w:rFonts w:ascii="Times New Roman" w:hAnsi="Times New Roman" w:cs="Times New Roman"/>
          <w:color w:val="000000" w:themeColor="text1"/>
          <w:sz w:val="24"/>
          <w:szCs w:val="24"/>
        </w:rPr>
        <w:t>Student’s</w:t>
      </w:r>
      <w:proofErr w:type="gramEnd"/>
      <w:r w:rsidRPr="009B22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 test</w:t>
      </w:r>
      <w:r w:rsidRPr="009B22B5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 xml:space="preserve"> </w:t>
      </w:r>
      <w:r w:rsidRPr="009B22B5">
        <w:rPr>
          <w:rFonts w:ascii="Times New Roman" w:hAnsi="Times New Roman" w:cs="Times New Roman"/>
          <w:color w:val="000000" w:themeColor="text1"/>
          <w:sz w:val="24"/>
          <w:szCs w:val="24"/>
        </w:rPr>
        <w:t>(unpaired, two-tailed)</w:t>
      </w:r>
    </w:p>
    <w:p w14:paraId="1C2519E2" w14:textId="4993F4FA" w:rsidR="00D97EE3" w:rsidRPr="00BE556E" w:rsidRDefault="00D97EE3" w:rsidP="00BE556E">
      <w:pPr>
        <w:widowControl/>
        <w:jc w:val="left"/>
        <w:rPr>
          <w:rFonts w:ascii="Times New Roman" w:hAnsi="Times New Roman" w:cs="Times New Roman" w:hint="eastAsia"/>
          <w:color w:val="000000" w:themeColor="text1"/>
          <w:sz w:val="24"/>
          <w:szCs w:val="24"/>
        </w:rPr>
      </w:pPr>
    </w:p>
    <w:sectPr w:rsidR="00D97EE3" w:rsidRPr="00BE556E" w:rsidSect="00BE556E">
      <w:pgSz w:w="11906" w:h="16838"/>
      <w:pgMar w:top="1021" w:right="567" w:bottom="1021" w:left="56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9BCE55" w14:textId="77777777" w:rsidR="000610E0" w:rsidRDefault="000610E0" w:rsidP="00B264C2">
      <w:r>
        <w:separator/>
      </w:r>
    </w:p>
  </w:endnote>
  <w:endnote w:type="continuationSeparator" w:id="0">
    <w:p w14:paraId="7F0638D3" w14:textId="77777777" w:rsidR="000610E0" w:rsidRDefault="000610E0" w:rsidP="00B264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uardianSansGR-Regular">
    <w:altName w:val="Cambria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129D93" w14:textId="77777777" w:rsidR="000610E0" w:rsidRDefault="000610E0" w:rsidP="00B264C2">
      <w:r>
        <w:separator/>
      </w:r>
    </w:p>
  </w:footnote>
  <w:footnote w:type="continuationSeparator" w:id="0">
    <w:p w14:paraId="0A929010" w14:textId="77777777" w:rsidR="000610E0" w:rsidRDefault="000610E0" w:rsidP="00B264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486C8D"/>
    <w:multiLevelType w:val="hybridMultilevel"/>
    <w:tmpl w:val="5DF2839E"/>
    <w:lvl w:ilvl="0" w:tplc="485C45F6">
      <w:start w:val="17"/>
      <w:numFmt w:val="bullet"/>
      <w:lvlText w:val=""/>
      <w:lvlJc w:val="left"/>
      <w:pPr>
        <w:ind w:left="360" w:hanging="360"/>
      </w:pPr>
      <w:rPr>
        <w:rFonts w:ascii="Wingdings" w:eastAsiaTheme="minorEastAsia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760"/>
    <w:rsid w:val="00001444"/>
    <w:rsid w:val="00003A58"/>
    <w:rsid w:val="00015F61"/>
    <w:rsid w:val="000526A4"/>
    <w:rsid w:val="000569F6"/>
    <w:rsid w:val="000610E0"/>
    <w:rsid w:val="00061C17"/>
    <w:rsid w:val="0006761C"/>
    <w:rsid w:val="000808FA"/>
    <w:rsid w:val="0008378B"/>
    <w:rsid w:val="000927F5"/>
    <w:rsid w:val="000A1C8C"/>
    <w:rsid w:val="000B67F1"/>
    <w:rsid w:val="000C0006"/>
    <w:rsid w:val="000D6D88"/>
    <w:rsid w:val="000F3AB6"/>
    <w:rsid w:val="00115C8F"/>
    <w:rsid w:val="001161D4"/>
    <w:rsid w:val="001240E9"/>
    <w:rsid w:val="00130FFA"/>
    <w:rsid w:val="00136E3B"/>
    <w:rsid w:val="00143E91"/>
    <w:rsid w:val="00183014"/>
    <w:rsid w:val="001838DF"/>
    <w:rsid w:val="001B242B"/>
    <w:rsid w:val="001D04ED"/>
    <w:rsid w:val="001D4BBA"/>
    <w:rsid w:val="001D6F2C"/>
    <w:rsid w:val="001D77CB"/>
    <w:rsid w:val="001E39E0"/>
    <w:rsid w:val="002148AC"/>
    <w:rsid w:val="0022160E"/>
    <w:rsid w:val="0023074A"/>
    <w:rsid w:val="00233783"/>
    <w:rsid w:val="00253F23"/>
    <w:rsid w:val="0025531D"/>
    <w:rsid w:val="002615DF"/>
    <w:rsid w:val="002753C7"/>
    <w:rsid w:val="00281565"/>
    <w:rsid w:val="002B2462"/>
    <w:rsid w:val="002B30FB"/>
    <w:rsid w:val="002C0238"/>
    <w:rsid w:val="002D5E5D"/>
    <w:rsid w:val="002E2202"/>
    <w:rsid w:val="002E5ADA"/>
    <w:rsid w:val="002F7EFA"/>
    <w:rsid w:val="00310C9E"/>
    <w:rsid w:val="003140A8"/>
    <w:rsid w:val="00320BCF"/>
    <w:rsid w:val="00324CB2"/>
    <w:rsid w:val="00336BDC"/>
    <w:rsid w:val="0034636D"/>
    <w:rsid w:val="00350502"/>
    <w:rsid w:val="00353745"/>
    <w:rsid w:val="00370237"/>
    <w:rsid w:val="0037425D"/>
    <w:rsid w:val="003801DA"/>
    <w:rsid w:val="00390562"/>
    <w:rsid w:val="00392739"/>
    <w:rsid w:val="003935EB"/>
    <w:rsid w:val="003A0279"/>
    <w:rsid w:val="003B7189"/>
    <w:rsid w:val="003E6B83"/>
    <w:rsid w:val="003E793D"/>
    <w:rsid w:val="003F2F62"/>
    <w:rsid w:val="003F722D"/>
    <w:rsid w:val="00411173"/>
    <w:rsid w:val="00426440"/>
    <w:rsid w:val="004315D6"/>
    <w:rsid w:val="00484E8E"/>
    <w:rsid w:val="0049425D"/>
    <w:rsid w:val="004A5CA6"/>
    <w:rsid w:val="004E244A"/>
    <w:rsid w:val="004F27AE"/>
    <w:rsid w:val="0051296D"/>
    <w:rsid w:val="0054256F"/>
    <w:rsid w:val="00546368"/>
    <w:rsid w:val="00574377"/>
    <w:rsid w:val="005765C3"/>
    <w:rsid w:val="005852B1"/>
    <w:rsid w:val="005A05C4"/>
    <w:rsid w:val="005A4A77"/>
    <w:rsid w:val="005A6A65"/>
    <w:rsid w:val="005D13A2"/>
    <w:rsid w:val="005D2846"/>
    <w:rsid w:val="005E5709"/>
    <w:rsid w:val="005F6F99"/>
    <w:rsid w:val="00617A1F"/>
    <w:rsid w:val="0062499F"/>
    <w:rsid w:val="006461E0"/>
    <w:rsid w:val="00653ADF"/>
    <w:rsid w:val="0066519C"/>
    <w:rsid w:val="00670B35"/>
    <w:rsid w:val="0067190E"/>
    <w:rsid w:val="00681A3B"/>
    <w:rsid w:val="006837DE"/>
    <w:rsid w:val="006A2AEA"/>
    <w:rsid w:val="00702A66"/>
    <w:rsid w:val="00707E06"/>
    <w:rsid w:val="00707FE3"/>
    <w:rsid w:val="00713775"/>
    <w:rsid w:val="00732CE7"/>
    <w:rsid w:val="00757733"/>
    <w:rsid w:val="007670E0"/>
    <w:rsid w:val="00767E37"/>
    <w:rsid w:val="00791045"/>
    <w:rsid w:val="007A4A85"/>
    <w:rsid w:val="007A5D18"/>
    <w:rsid w:val="007D0AE5"/>
    <w:rsid w:val="007F7760"/>
    <w:rsid w:val="00822719"/>
    <w:rsid w:val="00860D90"/>
    <w:rsid w:val="00861955"/>
    <w:rsid w:val="00870F37"/>
    <w:rsid w:val="008B04BE"/>
    <w:rsid w:val="008B7525"/>
    <w:rsid w:val="008C2001"/>
    <w:rsid w:val="008E50E3"/>
    <w:rsid w:val="0090090C"/>
    <w:rsid w:val="00901F47"/>
    <w:rsid w:val="00906737"/>
    <w:rsid w:val="009164B9"/>
    <w:rsid w:val="009221F9"/>
    <w:rsid w:val="009467A1"/>
    <w:rsid w:val="00955049"/>
    <w:rsid w:val="009763B0"/>
    <w:rsid w:val="00984AE6"/>
    <w:rsid w:val="0099785C"/>
    <w:rsid w:val="009A5A6E"/>
    <w:rsid w:val="009B22B5"/>
    <w:rsid w:val="009B6023"/>
    <w:rsid w:val="009B7A4E"/>
    <w:rsid w:val="009D3F36"/>
    <w:rsid w:val="009E7351"/>
    <w:rsid w:val="00A026A4"/>
    <w:rsid w:val="00A20474"/>
    <w:rsid w:val="00A24EDF"/>
    <w:rsid w:val="00A2779D"/>
    <w:rsid w:val="00A31776"/>
    <w:rsid w:val="00A343AA"/>
    <w:rsid w:val="00A75C39"/>
    <w:rsid w:val="00A87539"/>
    <w:rsid w:val="00A90E65"/>
    <w:rsid w:val="00AA4B09"/>
    <w:rsid w:val="00AB66A9"/>
    <w:rsid w:val="00AD6D29"/>
    <w:rsid w:val="00B07878"/>
    <w:rsid w:val="00B210A5"/>
    <w:rsid w:val="00B264C2"/>
    <w:rsid w:val="00B64205"/>
    <w:rsid w:val="00B75FEB"/>
    <w:rsid w:val="00B955F6"/>
    <w:rsid w:val="00B97C32"/>
    <w:rsid w:val="00BA206E"/>
    <w:rsid w:val="00BB5CA5"/>
    <w:rsid w:val="00BC574F"/>
    <w:rsid w:val="00BD14EE"/>
    <w:rsid w:val="00BD54B3"/>
    <w:rsid w:val="00BE2C59"/>
    <w:rsid w:val="00BE556E"/>
    <w:rsid w:val="00BF197C"/>
    <w:rsid w:val="00BF4CBB"/>
    <w:rsid w:val="00C02A54"/>
    <w:rsid w:val="00C22AA6"/>
    <w:rsid w:val="00C31784"/>
    <w:rsid w:val="00C4037D"/>
    <w:rsid w:val="00C40B2D"/>
    <w:rsid w:val="00C87CBB"/>
    <w:rsid w:val="00CA0FC3"/>
    <w:rsid w:val="00CC2D9E"/>
    <w:rsid w:val="00CF3DD6"/>
    <w:rsid w:val="00D00347"/>
    <w:rsid w:val="00D273B9"/>
    <w:rsid w:val="00D64E20"/>
    <w:rsid w:val="00D70FF7"/>
    <w:rsid w:val="00D97EE3"/>
    <w:rsid w:val="00DA103F"/>
    <w:rsid w:val="00DB5D93"/>
    <w:rsid w:val="00DE7A6A"/>
    <w:rsid w:val="00E027D2"/>
    <w:rsid w:val="00E1227E"/>
    <w:rsid w:val="00E232EB"/>
    <w:rsid w:val="00E40101"/>
    <w:rsid w:val="00E503E6"/>
    <w:rsid w:val="00E51CF5"/>
    <w:rsid w:val="00E66104"/>
    <w:rsid w:val="00E73CA3"/>
    <w:rsid w:val="00E87BF6"/>
    <w:rsid w:val="00E97E4D"/>
    <w:rsid w:val="00EA06FB"/>
    <w:rsid w:val="00EF0025"/>
    <w:rsid w:val="00EF1FB5"/>
    <w:rsid w:val="00F17EE9"/>
    <w:rsid w:val="00F46E69"/>
    <w:rsid w:val="00F52444"/>
    <w:rsid w:val="00F56E58"/>
    <w:rsid w:val="00F62CED"/>
    <w:rsid w:val="00F64CA0"/>
    <w:rsid w:val="00F6503B"/>
    <w:rsid w:val="00F67EDA"/>
    <w:rsid w:val="00F915AB"/>
    <w:rsid w:val="00FB2999"/>
    <w:rsid w:val="00FB3111"/>
    <w:rsid w:val="00FC2823"/>
    <w:rsid w:val="00FE1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A8A877"/>
  <w15:chartTrackingRefBased/>
  <w15:docId w15:val="{5E47EB01-C72C-4111-8BA5-F9F512A16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317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84AE6"/>
    <w:pPr>
      <w:ind w:firstLineChars="200" w:firstLine="420"/>
    </w:pPr>
  </w:style>
  <w:style w:type="paragraph" w:styleId="a5">
    <w:name w:val="header"/>
    <w:basedOn w:val="a"/>
    <w:link w:val="a6"/>
    <w:uiPriority w:val="99"/>
    <w:unhideWhenUsed/>
    <w:rsid w:val="00B264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B264C2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B264C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B264C2"/>
    <w:rPr>
      <w:sz w:val="18"/>
      <w:szCs w:val="18"/>
    </w:rPr>
  </w:style>
  <w:style w:type="character" w:customStyle="1" w:styleId="fontstyle01">
    <w:name w:val="fontstyle01"/>
    <w:basedOn w:val="a0"/>
    <w:rsid w:val="005852B1"/>
    <w:rPr>
      <w:rFonts w:ascii="GuardianSansGR-Regular" w:hAnsi="GuardianSansGR-Regular" w:hint="default"/>
      <w:b w:val="0"/>
      <w:bCs w:val="0"/>
      <w:i w:val="0"/>
      <w:iCs w:val="0"/>
      <w:color w:val="242021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782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8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9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3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7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8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3</Pages>
  <Words>361</Words>
  <Characters>2059</Characters>
  <Application>Microsoft Office Word</Application>
  <DocSecurity>0</DocSecurity>
  <Lines>17</Lines>
  <Paragraphs>4</Paragraphs>
  <ScaleCrop>false</ScaleCrop>
  <Company/>
  <LinksUpToDate>false</LinksUpToDate>
  <CharactersWithSpaces>2416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 Herrick</dc:creator>
  <cp:keywords/>
  <dc:description/>
  <cp:lastModifiedBy>He Herrick</cp:lastModifiedBy>
  <cp:revision>57</cp:revision>
  <dcterms:created xsi:type="dcterms:W3CDTF">2021-06-06T08:52:00Z</dcterms:created>
  <dcterms:modified xsi:type="dcterms:W3CDTF">2021-09-09T10:27:00Z</dcterms:modified>
</cp:coreProperties>
</file>