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0508" w14:textId="6D73DB66" w:rsidR="00C02968" w:rsidRDefault="00F73946" w:rsidP="00F739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946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0512AB24" w14:textId="77777777" w:rsidR="00C05AAF" w:rsidRPr="00F73946" w:rsidRDefault="00C05AAF" w:rsidP="00C05AAF">
      <w:pPr>
        <w:adjustRightInd w:val="0"/>
        <w:snapToGrid w:val="0"/>
        <w:spacing w:line="480" w:lineRule="auto"/>
        <w:rPr>
          <w:rFonts w:ascii="Times New Roman" w:eastAsia="FangSong" w:hAnsi="Times New Roman" w:cs="Times New Roman"/>
          <w:sz w:val="24"/>
          <w:szCs w:val="24"/>
        </w:rPr>
      </w:pPr>
      <w:r w:rsidRPr="00F73946">
        <w:rPr>
          <w:rFonts w:ascii="Times New Roman" w:eastAsia="FangSong" w:hAnsi="Times New Roman" w:cs="Times New Roman"/>
          <w:noProof/>
          <w:sz w:val="24"/>
          <w:szCs w:val="24"/>
        </w:rPr>
        <w:drawing>
          <wp:inline distT="0" distB="0" distL="0" distR="0" wp14:anchorId="794BB2D5" wp14:editId="68188E29">
            <wp:extent cx="5274310" cy="42246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C3861" w14:textId="15810CB0" w:rsidR="00C05AAF" w:rsidRPr="00F73946" w:rsidRDefault="00C05AAF" w:rsidP="00C05AAF">
      <w:pPr>
        <w:adjustRightInd w:val="0"/>
        <w:snapToGrid w:val="0"/>
        <w:spacing w:line="480" w:lineRule="auto"/>
        <w:rPr>
          <w:rFonts w:ascii="Times New Roman" w:eastAsia="FangSong" w:hAnsi="Times New Roman" w:cs="Times New Roman"/>
          <w:sz w:val="24"/>
          <w:szCs w:val="24"/>
        </w:rPr>
      </w:pPr>
      <w:r w:rsidRPr="00F73946">
        <w:rPr>
          <w:rFonts w:ascii="Times New Roman" w:eastAsia="仿宋" w:hAnsi="Times New Roman" w:cs="Times New Roman"/>
          <w:sz w:val="24"/>
          <w:szCs w:val="24"/>
        </w:rPr>
        <w:t>Figure S</w:t>
      </w:r>
      <w:r>
        <w:rPr>
          <w:rFonts w:ascii="Times New Roman" w:eastAsia="仿宋" w:hAnsi="Times New Roman" w:cs="Times New Roman"/>
          <w:sz w:val="24"/>
          <w:szCs w:val="24"/>
        </w:rPr>
        <w:t>1</w:t>
      </w:r>
      <w:r w:rsidRPr="00F73946">
        <w:rPr>
          <w:rFonts w:ascii="Times New Roman" w:eastAsia="仿宋" w:hAnsi="Times New Roman" w:cs="Times New Roman"/>
          <w:sz w:val="24"/>
          <w:szCs w:val="24"/>
        </w:rPr>
        <w:t xml:space="preserve">. Comparison of </w:t>
      </w:r>
      <w:r w:rsidRPr="00F73946">
        <w:rPr>
          <w:rFonts w:ascii="Times New Roman" w:eastAsia="FangSong" w:hAnsi="Times New Roman" w:cs="Times New Roman"/>
          <w:sz w:val="24"/>
          <w:szCs w:val="24"/>
        </w:rPr>
        <w:t>gallic acid</w:t>
      </w:r>
      <w:r w:rsidRPr="00F73946">
        <w:rPr>
          <w:rFonts w:ascii="Times New Roman" w:eastAsia="仿宋" w:hAnsi="Times New Roman" w:cs="Times New Roman"/>
          <w:sz w:val="24"/>
          <w:szCs w:val="24"/>
        </w:rPr>
        <w:t xml:space="preserve"> with positive control of dexamethasone. </w:t>
      </w:r>
      <w:r w:rsidRPr="00F73946">
        <w:rPr>
          <w:rFonts w:ascii="Times New Roman" w:eastAsia="FangSong" w:hAnsi="Times New Roman" w:cs="Times New Roman"/>
          <w:sz w:val="24"/>
          <w:szCs w:val="24"/>
        </w:rPr>
        <w:t>A, Comparisons of ear thickness at the end of experimental procedure. B, Effects of gallic acid on atopic dermatitis-like skin severity induced by DNCB. C and D, Effects of gallic acid on serum levels of IgE (C) and TNF-α (D) in atopic dermatitis-like mice. Mean ± SD was used to shown the data. ###p &lt; 0.001 compared to control, **p &lt; 0.01, ***p &lt; 0.001 compared to DNCB group. One-way ANOVA followed Dunn's multiple comparisons test.</w:t>
      </w:r>
    </w:p>
    <w:p w14:paraId="10B4D9C2" w14:textId="77777777" w:rsidR="00C05AAF" w:rsidRPr="00F73946" w:rsidRDefault="00C05AAF" w:rsidP="00F739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B26EB" w14:textId="1779EC3C" w:rsidR="00F73946" w:rsidRPr="00F73946" w:rsidRDefault="00F73946" w:rsidP="00F73946">
      <w:pPr>
        <w:adjustRightInd w:val="0"/>
        <w:snapToGrid w:val="0"/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  <w:r w:rsidRPr="00F73946">
        <w:rPr>
          <w:rFonts w:ascii="Times New Roman" w:eastAsia="仿宋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B68815B" wp14:editId="70AE25BC">
            <wp:extent cx="5274310" cy="29464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7B15F" w14:textId="4AD1D12E" w:rsidR="00F73946" w:rsidRPr="00F73946" w:rsidRDefault="00F73946" w:rsidP="00F73946">
      <w:pPr>
        <w:adjustRightInd w:val="0"/>
        <w:snapToGrid w:val="0"/>
        <w:spacing w:line="480" w:lineRule="auto"/>
        <w:rPr>
          <w:rFonts w:ascii="Times New Roman" w:eastAsia="FangSong" w:hAnsi="Times New Roman" w:cs="Times New Roman"/>
          <w:sz w:val="24"/>
          <w:szCs w:val="24"/>
        </w:rPr>
      </w:pPr>
      <w:r w:rsidRPr="00F73946">
        <w:rPr>
          <w:rFonts w:ascii="Times New Roman" w:eastAsia="仿宋" w:hAnsi="Times New Roman" w:cs="Times New Roman"/>
          <w:sz w:val="24"/>
          <w:szCs w:val="24"/>
        </w:rPr>
        <w:t>Figure S</w:t>
      </w:r>
      <w:r w:rsidR="00C05AAF">
        <w:rPr>
          <w:rFonts w:ascii="Times New Roman" w:eastAsia="仿宋" w:hAnsi="Times New Roman" w:cs="Times New Roman"/>
          <w:sz w:val="24"/>
          <w:szCs w:val="24"/>
        </w:rPr>
        <w:t>2</w:t>
      </w:r>
      <w:r w:rsidRPr="00F73946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Pr="00F73946">
        <w:rPr>
          <w:rFonts w:ascii="Times New Roman" w:eastAsia="FangSong" w:hAnsi="Times New Roman" w:cs="Times New Roman"/>
          <w:sz w:val="24"/>
          <w:szCs w:val="24"/>
        </w:rPr>
        <w:t>The spleens were excised on day 43 and the weight were compared (A) to calculate the spleen index (B). Mean ± SD was used to shown the data. ###p &lt; 0.001 compared to control, **p &lt; 0.01 compared to DNCB group. One-way ANOVA followed Dunn's multiple comparisons test.</w:t>
      </w:r>
    </w:p>
    <w:p w14:paraId="5E4C44A1" w14:textId="38E5BDA0" w:rsidR="00F73946" w:rsidRPr="00F73946" w:rsidRDefault="00F73946" w:rsidP="00F73946">
      <w:pPr>
        <w:adjustRightInd w:val="0"/>
        <w:snapToGrid w:val="0"/>
        <w:spacing w:line="480" w:lineRule="auto"/>
        <w:rPr>
          <w:rFonts w:ascii="Times New Roman" w:eastAsia="FangSong" w:hAnsi="Times New Roman" w:cs="Times New Roman"/>
          <w:sz w:val="24"/>
          <w:szCs w:val="24"/>
        </w:rPr>
      </w:pPr>
      <w:r w:rsidRPr="00F73946">
        <w:rPr>
          <w:rFonts w:ascii="Times New Roman" w:eastAsia="FangSong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0A88548" wp14:editId="76471761">
            <wp:extent cx="5274310" cy="53340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1BA64" w14:textId="74F66D1B" w:rsidR="00F73946" w:rsidRPr="00F73946" w:rsidRDefault="00F73946" w:rsidP="00F73946">
      <w:pPr>
        <w:adjustRightInd w:val="0"/>
        <w:snapToGrid w:val="0"/>
        <w:spacing w:line="480" w:lineRule="auto"/>
        <w:rPr>
          <w:rFonts w:ascii="Times New Roman" w:eastAsia="FangSong" w:hAnsi="Times New Roman" w:cs="Times New Roman"/>
          <w:sz w:val="24"/>
          <w:szCs w:val="24"/>
        </w:rPr>
      </w:pPr>
      <w:r w:rsidRPr="00F73946">
        <w:rPr>
          <w:rFonts w:ascii="Times New Roman" w:eastAsia="FangSong" w:hAnsi="Times New Roman" w:cs="Times New Roman"/>
          <w:sz w:val="24"/>
          <w:szCs w:val="24"/>
        </w:rPr>
        <w:t>Figure S</w:t>
      </w:r>
      <w:r w:rsidR="00C05AAF">
        <w:rPr>
          <w:rFonts w:ascii="Times New Roman" w:eastAsia="FangSong" w:hAnsi="Times New Roman" w:cs="Times New Roman"/>
          <w:sz w:val="24"/>
          <w:szCs w:val="24"/>
        </w:rPr>
        <w:t>3</w:t>
      </w:r>
      <w:r w:rsidRPr="00F73946">
        <w:rPr>
          <w:rFonts w:ascii="Times New Roman" w:eastAsia="FangSong" w:hAnsi="Times New Roman" w:cs="Times New Roman"/>
          <w:sz w:val="24"/>
          <w:szCs w:val="24"/>
        </w:rPr>
        <w:t>. The ears were excised on day 43 and ELISA was used to measure the concentrations of IL-4 (A), IL-5 (B), IL-17 (C), IL-23 (D) in ear tissues. Mean ± SD was used to shown the data. ##p &lt; 0.01, ###p &lt; 0.001 compared to control, *p &lt; 0.05, **p &lt; 0.01 compared to DNCB group. One-way ANOVA followed Dunn's multiple comparisons test.</w:t>
      </w:r>
    </w:p>
    <w:p w14:paraId="4351B3E3" w14:textId="447A9683" w:rsidR="00F73946" w:rsidRPr="00F73946" w:rsidRDefault="00F73946" w:rsidP="00F73946">
      <w:pPr>
        <w:adjustRightInd w:val="0"/>
        <w:snapToGrid w:val="0"/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  <w:r w:rsidRPr="00F73946">
        <w:rPr>
          <w:rFonts w:ascii="Times New Roman" w:eastAsia="仿宋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DED086A" wp14:editId="5992552C">
            <wp:extent cx="5274310" cy="560641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0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3787" w14:textId="52940C46" w:rsidR="00F73946" w:rsidRDefault="00F73946" w:rsidP="00F73946">
      <w:pPr>
        <w:adjustRightInd w:val="0"/>
        <w:snapToGrid w:val="0"/>
        <w:spacing w:line="480" w:lineRule="auto"/>
        <w:rPr>
          <w:rFonts w:ascii="Times New Roman" w:eastAsia="FangSong" w:hAnsi="Times New Roman" w:cs="Times New Roman"/>
          <w:sz w:val="24"/>
          <w:szCs w:val="24"/>
        </w:rPr>
      </w:pPr>
      <w:r w:rsidRPr="00F73946">
        <w:rPr>
          <w:rFonts w:ascii="Times New Roman" w:eastAsia="仿宋" w:hAnsi="Times New Roman" w:cs="Times New Roman"/>
          <w:sz w:val="24"/>
          <w:szCs w:val="24"/>
        </w:rPr>
        <w:t xml:space="preserve">Figure S4. </w:t>
      </w:r>
      <w:r w:rsidRPr="00F73946">
        <w:rPr>
          <w:rFonts w:ascii="Times New Roman" w:eastAsia="FangSong" w:hAnsi="Times New Roman" w:cs="Times New Roman"/>
          <w:sz w:val="24"/>
          <w:szCs w:val="24"/>
        </w:rPr>
        <w:t>Effects of gallic acid on the Th17 and Treg cell ratios in spleens of DNCB induced atopic dermatitis-like mice. A, Representative flow cytometry dot plots for each group were shown, and ratios of Treg cells (B) and Th17 cells (C) were calculated and analyzed. Mean ± SD was used to shown the data. ###p &lt; 0.001 compared to control, **p &lt; 0.01 compared to DNCB group. One-way ANOVA followed Dunn's multiple comparisons test.</w:t>
      </w:r>
    </w:p>
    <w:p w14:paraId="14A7BA2A" w14:textId="019DA3D8" w:rsidR="00E87DC6" w:rsidRDefault="00E87DC6" w:rsidP="00F73946">
      <w:pPr>
        <w:adjustRightInd w:val="0"/>
        <w:snapToGrid w:val="0"/>
        <w:spacing w:line="480" w:lineRule="auto"/>
        <w:rPr>
          <w:rFonts w:ascii="Times New Roman" w:eastAsia="FangSong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400"/>
        <w:tblW w:w="8522" w:type="dxa"/>
        <w:tblLayout w:type="fixed"/>
        <w:tblLook w:val="04A0" w:firstRow="1" w:lastRow="0" w:firstColumn="1" w:lastColumn="0" w:noHBand="0" w:noVBand="1"/>
      </w:tblPr>
      <w:tblGrid>
        <w:gridCol w:w="1413"/>
        <w:gridCol w:w="1105"/>
        <w:gridCol w:w="6004"/>
      </w:tblGrid>
      <w:tr w:rsidR="00E87DC6" w:rsidRPr="006A71F8" w14:paraId="54D207F4" w14:textId="77777777" w:rsidTr="009F3D32">
        <w:tc>
          <w:tcPr>
            <w:tcW w:w="1413" w:type="dxa"/>
          </w:tcPr>
          <w:p w14:paraId="6ECD769A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</w:t>
            </w:r>
          </w:p>
        </w:tc>
        <w:tc>
          <w:tcPr>
            <w:tcW w:w="1105" w:type="dxa"/>
          </w:tcPr>
          <w:p w14:paraId="5B4BDE7A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Primer direction</w:t>
            </w:r>
          </w:p>
        </w:tc>
        <w:tc>
          <w:tcPr>
            <w:tcW w:w="6004" w:type="dxa"/>
          </w:tcPr>
          <w:p w14:paraId="08A2DF8A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Sequence</w:t>
            </w:r>
          </w:p>
          <w:p w14:paraId="6B667637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(5′--3′)</w:t>
            </w:r>
          </w:p>
        </w:tc>
      </w:tr>
      <w:tr w:rsidR="00E87DC6" w:rsidRPr="006A71F8" w14:paraId="743D64A4" w14:textId="77777777" w:rsidTr="009F3D32">
        <w:tc>
          <w:tcPr>
            <w:tcW w:w="1413" w:type="dxa"/>
            <w:vMerge w:val="restart"/>
          </w:tcPr>
          <w:p w14:paraId="1887EBBE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TNF-α</w:t>
            </w:r>
          </w:p>
        </w:tc>
        <w:tc>
          <w:tcPr>
            <w:tcW w:w="1105" w:type="dxa"/>
          </w:tcPr>
          <w:p w14:paraId="316B922B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04" w:type="dxa"/>
          </w:tcPr>
          <w:p w14:paraId="06D353AA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CAGGCGGTGCCTATGTCTC</w:t>
            </w:r>
          </w:p>
        </w:tc>
      </w:tr>
      <w:tr w:rsidR="00E87DC6" w:rsidRPr="006A71F8" w14:paraId="12ABBF42" w14:textId="77777777" w:rsidTr="009F3D32">
        <w:tc>
          <w:tcPr>
            <w:tcW w:w="1413" w:type="dxa"/>
            <w:vMerge/>
          </w:tcPr>
          <w:p w14:paraId="724AD725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C2C921D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04" w:type="dxa"/>
          </w:tcPr>
          <w:p w14:paraId="14EE3D20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CGATCACCCCGAAGTTCAGTAG</w:t>
            </w:r>
          </w:p>
        </w:tc>
      </w:tr>
      <w:tr w:rsidR="00E87DC6" w:rsidRPr="006A71F8" w14:paraId="6F7EF6F1" w14:textId="77777777" w:rsidTr="009F3D32">
        <w:tc>
          <w:tcPr>
            <w:tcW w:w="1413" w:type="dxa"/>
            <w:vMerge w:val="restart"/>
          </w:tcPr>
          <w:p w14:paraId="61D4F727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IL-4</w:t>
            </w:r>
          </w:p>
        </w:tc>
        <w:tc>
          <w:tcPr>
            <w:tcW w:w="1105" w:type="dxa"/>
          </w:tcPr>
          <w:p w14:paraId="421A8B81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04" w:type="dxa"/>
          </w:tcPr>
          <w:p w14:paraId="0F66A2C4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TACCAGGAGCCATATCCACGGATG</w:t>
            </w:r>
          </w:p>
        </w:tc>
      </w:tr>
      <w:tr w:rsidR="00E87DC6" w:rsidRPr="006A71F8" w14:paraId="6F4A1610" w14:textId="77777777" w:rsidTr="009F3D32">
        <w:tc>
          <w:tcPr>
            <w:tcW w:w="1413" w:type="dxa"/>
            <w:vMerge/>
          </w:tcPr>
          <w:p w14:paraId="74D46F2A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14B98297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04" w:type="dxa"/>
          </w:tcPr>
          <w:p w14:paraId="2BD396BA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TGTGGTGTTCTTCGTTGCTGTGAG</w:t>
            </w:r>
          </w:p>
        </w:tc>
      </w:tr>
      <w:tr w:rsidR="00E87DC6" w:rsidRPr="006A71F8" w14:paraId="3A86D51C" w14:textId="77777777" w:rsidTr="009F3D32">
        <w:tc>
          <w:tcPr>
            <w:tcW w:w="1413" w:type="dxa"/>
            <w:vMerge w:val="restart"/>
          </w:tcPr>
          <w:p w14:paraId="083D625F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IFN-γ</w:t>
            </w:r>
          </w:p>
        </w:tc>
        <w:tc>
          <w:tcPr>
            <w:tcW w:w="1105" w:type="dxa"/>
          </w:tcPr>
          <w:p w14:paraId="35F3820C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04" w:type="dxa"/>
          </w:tcPr>
          <w:p w14:paraId="59D0CE4A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TATCTGGAGGAACTGGCAAA</w:t>
            </w:r>
          </w:p>
        </w:tc>
      </w:tr>
      <w:tr w:rsidR="00E87DC6" w:rsidRPr="006A71F8" w14:paraId="26928195" w14:textId="77777777" w:rsidTr="009F3D32">
        <w:tc>
          <w:tcPr>
            <w:tcW w:w="1413" w:type="dxa"/>
            <w:vMerge/>
          </w:tcPr>
          <w:p w14:paraId="61AA600C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0339422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04" w:type="dxa"/>
          </w:tcPr>
          <w:p w14:paraId="35C6CC25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ATCAGGTGTGATTCAATGACG</w:t>
            </w:r>
          </w:p>
        </w:tc>
      </w:tr>
      <w:tr w:rsidR="00E87DC6" w:rsidRPr="006A71F8" w14:paraId="37772FF5" w14:textId="77777777" w:rsidTr="009F3D32">
        <w:tc>
          <w:tcPr>
            <w:tcW w:w="1413" w:type="dxa"/>
            <w:vMerge w:val="restart"/>
          </w:tcPr>
          <w:p w14:paraId="5D81F84F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IL-17</w:t>
            </w:r>
          </w:p>
        </w:tc>
        <w:tc>
          <w:tcPr>
            <w:tcW w:w="1105" w:type="dxa"/>
          </w:tcPr>
          <w:p w14:paraId="5E1FDDF7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04" w:type="dxa"/>
          </w:tcPr>
          <w:p w14:paraId="079342D2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TCACTCCTGCTGATTCGGGT</w:t>
            </w:r>
          </w:p>
        </w:tc>
      </w:tr>
      <w:tr w:rsidR="00E87DC6" w:rsidRPr="006A71F8" w14:paraId="58C149D7" w14:textId="77777777" w:rsidTr="009F3D32">
        <w:tc>
          <w:tcPr>
            <w:tcW w:w="1413" w:type="dxa"/>
            <w:vMerge/>
          </w:tcPr>
          <w:p w14:paraId="72779049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FE728E4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04" w:type="dxa"/>
          </w:tcPr>
          <w:p w14:paraId="1218B415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CTCAGTGCCACCTCCAGACT</w:t>
            </w:r>
          </w:p>
        </w:tc>
      </w:tr>
      <w:tr w:rsidR="00E87DC6" w:rsidRPr="006A71F8" w14:paraId="755C1378" w14:textId="77777777" w:rsidTr="009F3D32">
        <w:tc>
          <w:tcPr>
            <w:tcW w:w="1413" w:type="dxa"/>
            <w:vMerge w:val="restart"/>
          </w:tcPr>
          <w:p w14:paraId="0A3AB080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IL-5</w:t>
            </w:r>
          </w:p>
        </w:tc>
        <w:tc>
          <w:tcPr>
            <w:tcW w:w="1105" w:type="dxa"/>
          </w:tcPr>
          <w:p w14:paraId="0891C77D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04" w:type="dxa"/>
          </w:tcPr>
          <w:p w14:paraId="5B9EC799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CCTCATCCTCTTCGTTGCATCAGG</w:t>
            </w:r>
          </w:p>
        </w:tc>
      </w:tr>
      <w:tr w:rsidR="00E87DC6" w:rsidRPr="006A71F8" w14:paraId="7C349408" w14:textId="77777777" w:rsidTr="009F3D32">
        <w:tc>
          <w:tcPr>
            <w:tcW w:w="1413" w:type="dxa"/>
            <w:vMerge/>
          </w:tcPr>
          <w:p w14:paraId="6863C918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7268A24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04" w:type="dxa"/>
          </w:tcPr>
          <w:p w14:paraId="7C8E5A8B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TGATCCTCCTGCGTCCATCTGG</w:t>
            </w:r>
          </w:p>
        </w:tc>
      </w:tr>
      <w:tr w:rsidR="00E87DC6" w:rsidRPr="006A71F8" w14:paraId="2EB0C59C" w14:textId="77777777" w:rsidTr="009F3D32">
        <w:tc>
          <w:tcPr>
            <w:tcW w:w="1413" w:type="dxa"/>
            <w:vMerge w:val="restart"/>
          </w:tcPr>
          <w:p w14:paraId="081FFBC2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IL-23a</w:t>
            </w:r>
          </w:p>
        </w:tc>
        <w:tc>
          <w:tcPr>
            <w:tcW w:w="1105" w:type="dxa"/>
          </w:tcPr>
          <w:p w14:paraId="4E09F6E6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04" w:type="dxa"/>
          </w:tcPr>
          <w:p w14:paraId="6F51C2F3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ACCTGTAGTGGTGGTGGTGGAG</w:t>
            </w:r>
          </w:p>
        </w:tc>
      </w:tr>
      <w:tr w:rsidR="00E87DC6" w:rsidRPr="006A71F8" w14:paraId="17FE085F" w14:textId="77777777" w:rsidTr="009F3D32">
        <w:tc>
          <w:tcPr>
            <w:tcW w:w="1413" w:type="dxa"/>
            <w:vMerge/>
          </w:tcPr>
          <w:p w14:paraId="4E99C9B6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CDC355D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04" w:type="dxa"/>
          </w:tcPr>
          <w:p w14:paraId="26F8205B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GGACCAGATAACTGTTGGCAGAGC</w:t>
            </w:r>
          </w:p>
        </w:tc>
      </w:tr>
      <w:tr w:rsidR="00E87DC6" w:rsidRPr="006A71F8" w14:paraId="7C03ED5D" w14:textId="77777777" w:rsidTr="009F3D32">
        <w:tc>
          <w:tcPr>
            <w:tcW w:w="1413" w:type="dxa"/>
            <w:vMerge w:val="restart"/>
          </w:tcPr>
          <w:p w14:paraId="0793D8AA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IL-10</w:t>
            </w:r>
          </w:p>
        </w:tc>
        <w:tc>
          <w:tcPr>
            <w:tcW w:w="1105" w:type="dxa"/>
          </w:tcPr>
          <w:p w14:paraId="4DEBB56B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04" w:type="dxa"/>
          </w:tcPr>
          <w:p w14:paraId="669BA488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AGTGTGTATTGAGTCTGCTGG</w:t>
            </w:r>
          </w:p>
        </w:tc>
      </w:tr>
      <w:tr w:rsidR="00E87DC6" w:rsidRPr="006A71F8" w14:paraId="3FC50C78" w14:textId="77777777" w:rsidTr="009F3D32">
        <w:tc>
          <w:tcPr>
            <w:tcW w:w="1413" w:type="dxa"/>
            <w:vMerge/>
          </w:tcPr>
          <w:p w14:paraId="3DB60192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A671064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04" w:type="dxa"/>
          </w:tcPr>
          <w:p w14:paraId="2EEC7158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TTTCCAAGGAGTTGTTTCCG</w:t>
            </w:r>
          </w:p>
        </w:tc>
      </w:tr>
      <w:tr w:rsidR="00E87DC6" w:rsidRPr="006A71F8" w14:paraId="13151DC7" w14:textId="77777777" w:rsidTr="009F3D32">
        <w:tc>
          <w:tcPr>
            <w:tcW w:w="1413" w:type="dxa"/>
            <w:vMerge w:val="restart"/>
          </w:tcPr>
          <w:p w14:paraId="057C26B9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TGF-β1</w:t>
            </w:r>
          </w:p>
        </w:tc>
        <w:tc>
          <w:tcPr>
            <w:tcW w:w="1105" w:type="dxa"/>
          </w:tcPr>
          <w:p w14:paraId="06E6337E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04" w:type="dxa"/>
          </w:tcPr>
          <w:p w14:paraId="485229A9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GCCATGAGCGGTCCATCACG</w:t>
            </w:r>
          </w:p>
        </w:tc>
      </w:tr>
      <w:tr w:rsidR="00E87DC6" w:rsidRPr="006A71F8" w14:paraId="311FE4A9" w14:textId="77777777" w:rsidTr="009F3D32">
        <w:tc>
          <w:tcPr>
            <w:tcW w:w="1413" w:type="dxa"/>
            <w:vMerge/>
          </w:tcPr>
          <w:p w14:paraId="2C24058E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CF5DD24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04" w:type="dxa"/>
          </w:tcPr>
          <w:p w14:paraId="7F31B5FF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CAGTCAGCATCCACGCACCAC</w:t>
            </w:r>
          </w:p>
        </w:tc>
      </w:tr>
      <w:tr w:rsidR="00E87DC6" w:rsidRPr="006A71F8" w14:paraId="08FA17F8" w14:textId="77777777" w:rsidTr="009F3D32">
        <w:tc>
          <w:tcPr>
            <w:tcW w:w="1413" w:type="dxa"/>
            <w:vMerge w:val="restart"/>
          </w:tcPr>
          <w:p w14:paraId="2F93E5F6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ROR-γt</w:t>
            </w:r>
          </w:p>
        </w:tc>
        <w:tc>
          <w:tcPr>
            <w:tcW w:w="1105" w:type="dxa"/>
          </w:tcPr>
          <w:p w14:paraId="57E9DB8B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04" w:type="dxa"/>
          </w:tcPr>
          <w:p w14:paraId="419840C8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TCCACTACGGGGTTATCACCT</w:t>
            </w:r>
          </w:p>
        </w:tc>
      </w:tr>
      <w:tr w:rsidR="00E87DC6" w:rsidRPr="006A71F8" w14:paraId="6D31AB0F" w14:textId="77777777" w:rsidTr="009F3D32">
        <w:tc>
          <w:tcPr>
            <w:tcW w:w="1413" w:type="dxa"/>
            <w:vMerge/>
          </w:tcPr>
          <w:p w14:paraId="7D763A5D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BAA079C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04" w:type="dxa"/>
          </w:tcPr>
          <w:p w14:paraId="04F2AF09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AGTAGGCCACATTACACTGCT</w:t>
            </w:r>
          </w:p>
        </w:tc>
      </w:tr>
      <w:tr w:rsidR="00E87DC6" w:rsidRPr="006A71F8" w14:paraId="53A3053D" w14:textId="77777777" w:rsidTr="009F3D32">
        <w:tc>
          <w:tcPr>
            <w:tcW w:w="1413" w:type="dxa"/>
            <w:vMerge w:val="restart"/>
          </w:tcPr>
          <w:p w14:paraId="257C4088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SOCS3</w:t>
            </w:r>
          </w:p>
        </w:tc>
        <w:tc>
          <w:tcPr>
            <w:tcW w:w="1105" w:type="dxa"/>
          </w:tcPr>
          <w:p w14:paraId="2AC47268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04" w:type="dxa"/>
          </w:tcPr>
          <w:p w14:paraId="4D65C0D2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CTGCTCTTACGACCGCTGTCTCG</w:t>
            </w:r>
          </w:p>
        </w:tc>
      </w:tr>
      <w:tr w:rsidR="00E87DC6" w:rsidRPr="006A71F8" w14:paraId="7D50AF2B" w14:textId="77777777" w:rsidTr="009F3D32">
        <w:tc>
          <w:tcPr>
            <w:tcW w:w="1413" w:type="dxa"/>
            <w:vMerge/>
          </w:tcPr>
          <w:p w14:paraId="300CE3E8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9900096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04" w:type="dxa"/>
          </w:tcPr>
          <w:p w14:paraId="24737B5F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ATGTTGGCAGCCGTGAAGTCTAC</w:t>
            </w:r>
          </w:p>
        </w:tc>
      </w:tr>
      <w:tr w:rsidR="00E87DC6" w:rsidRPr="006A71F8" w14:paraId="698071BB" w14:textId="77777777" w:rsidTr="009F3D32">
        <w:tc>
          <w:tcPr>
            <w:tcW w:w="1413" w:type="dxa"/>
            <w:vMerge w:val="restart"/>
          </w:tcPr>
          <w:p w14:paraId="1B5D05A6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1105" w:type="dxa"/>
          </w:tcPr>
          <w:p w14:paraId="5AAE830D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04" w:type="dxa"/>
          </w:tcPr>
          <w:p w14:paraId="73E66A14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color w:val="222222"/>
                <w:spacing w:val="3"/>
                <w:sz w:val="24"/>
                <w:szCs w:val="24"/>
                <w:shd w:val="clear" w:color="auto" w:fill="FFFFFF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AATGGATTTGGACGCATTGGT</w:t>
            </w:r>
          </w:p>
        </w:tc>
      </w:tr>
      <w:tr w:rsidR="00E87DC6" w:rsidRPr="006A71F8" w14:paraId="34B0EE62" w14:textId="77777777" w:rsidTr="009F3D32">
        <w:tc>
          <w:tcPr>
            <w:tcW w:w="1413" w:type="dxa"/>
            <w:vMerge/>
          </w:tcPr>
          <w:p w14:paraId="7F98057F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617CEEE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04" w:type="dxa"/>
          </w:tcPr>
          <w:p w14:paraId="5A6A2241" w14:textId="77777777" w:rsidR="00E87DC6" w:rsidRPr="006A71F8" w:rsidRDefault="00E87DC6" w:rsidP="009F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F8">
              <w:rPr>
                <w:rFonts w:ascii="Times New Roman" w:hAnsi="Times New Roman" w:cs="Times New Roman"/>
                <w:sz w:val="24"/>
                <w:szCs w:val="24"/>
              </w:rPr>
              <w:t>TTTGCACTGGTACGTGTTGAT</w:t>
            </w:r>
          </w:p>
        </w:tc>
      </w:tr>
    </w:tbl>
    <w:p w14:paraId="02B5E61E" w14:textId="77777777" w:rsidR="00E87DC6" w:rsidRPr="006A71F8" w:rsidRDefault="00E87DC6" w:rsidP="00E87DC6">
      <w:pPr>
        <w:rPr>
          <w:rFonts w:ascii="Times New Roman" w:hAnsi="Times New Roman" w:cs="Times New Roman"/>
          <w:sz w:val="24"/>
          <w:szCs w:val="24"/>
        </w:rPr>
      </w:pPr>
      <w:r w:rsidRPr="006A71F8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A71F8">
        <w:rPr>
          <w:rFonts w:ascii="Times New Roman" w:hAnsi="Times New Roman" w:cs="Times New Roman"/>
          <w:sz w:val="24"/>
          <w:szCs w:val="24"/>
        </w:rPr>
        <w:t>1. Oligonucleotide primer sequences for qRT-PCR.</w:t>
      </w:r>
    </w:p>
    <w:p w14:paraId="17A34CFE" w14:textId="77777777" w:rsidR="00E87DC6" w:rsidRPr="00E87DC6" w:rsidRDefault="00E87DC6" w:rsidP="00F73946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87DC6" w:rsidRPr="00E8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A39D" w14:textId="77777777" w:rsidR="008D4396" w:rsidRDefault="008D4396" w:rsidP="00C05AAF">
      <w:r>
        <w:separator/>
      </w:r>
    </w:p>
  </w:endnote>
  <w:endnote w:type="continuationSeparator" w:id="0">
    <w:p w14:paraId="6BCAF45D" w14:textId="77777777" w:rsidR="008D4396" w:rsidRDefault="008D4396" w:rsidP="00C0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C35E" w14:textId="77777777" w:rsidR="008D4396" w:rsidRDefault="008D4396" w:rsidP="00C05AAF">
      <w:r>
        <w:separator/>
      </w:r>
    </w:p>
  </w:footnote>
  <w:footnote w:type="continuationSeparator" w:id="0">
    <w:p w14:paraId="4AB3FE7A" w14:textId="77777777" w:rsidR="008D4396" w:rsidRDefault="008D4396" w:rsidP="00C0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C8"/>
    <w:rsid w:val="007620C8"/>
    <w:rsid w:val="008D4396"/>
    <w:rsid w:val="00C02968"/>
    <w:rsid w:val="00C05AAF"/>
    <w:rsid w:val="00E87DC6"/>
    <w:rsid w:val="00F7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9CF65"/>
  <w15:chartTrackingRefBased/>
  <w15:docId w15:val="{ECDFBE43-3043-4B92-9BC3-B79AA3F9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5AA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5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5A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</dc:creator>
  <cp:keywords/>
  <dc:description/>
  <cp:lastModifiedBy>我</cp:lastModifiedBy>
  <cp:revision>4</cp:revision>
  <dcterms:created xsi:type="dcterms:W3CDTF">2021-08-26T02:01:00Z</dcterms:created>
  <dcterms:modified xsi:type="dcterms:W3CDTF">2021-09-28T13:42:00Z</dcterms:modified>
</cp:coreProperties>
</file>