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EE39" w14:textId="180010B9" w:rsidR="002F7541" w:rsidRPr="002F7541" w:rsidRDefault="002F7541" w:rsidP="002F7541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  <w:r w:rsidRPr="002F7541">
        <w:rPr>
          <w:rFonts w:ascii="Times New Roman" w:hAnsi="Times New Roman" w:cs="Times New Roman"/>
          <w:sz w:val="24"/>
          <w:szCs w:val="24"/>
        </w:rPr>
        <w:t>Figure legends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F4305C" w14:textId="56A672D0" w:rsidR="00C65D39" w:rsidRDefault="002F7541" w:rsidP="002F7541">
      <w:pPr>
        <w:tabs>
          <w:tab w:val="left" w:pos="2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7541">
        <w:rPr>
          <w:rFonts w:ascii="Times New Roman" w:hAnsi="Times New Roman" w:cs="Times New Roman"/>
          <w:b/>
          <w:bCs/>
          <w:sz w:val="24"/>
          <w:szCs w:val="24"/>
        </w:rPr>
        <w:t>Figure 1.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2F7541">
        <w:rPr>
          <w:rFonts w:ascii="Times New Roman" w:hAnsi="Times New Roman" w:cs="Times New Roman"/>
          <w:sz w:val="24"/>
          <w:szCs w:val="24"/>
        </w:rPr>
        <w:t>schematic of the timeline with specific treatment starts and ends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F7541">
        <w:rPr>
          <w:rFonts w:ascii="Times New Roman" w:hAnsi="Times New Roman" w:cs="Times New Roman"/>
          <w:sz w:val="24"/>
          <w:szCs w:val="24"/>
        </w:rPr>
        <w:t>VC: mice treated with vitamin C (300 mg/kg); NMN: mice treated with nicotinamide mononucleotide (300 mg/kg).</w:t>
      </w:r>
    </w:p>
    <w:p w14:paraId="4A8F7A7E" w14:textId="68063EB2" w:rsidR="002F7541" w:rsidRDefault="002F7541" w:rsidP="002F7541">
      <w:pPr>
        <w:tabs>
          <w:tab w:val="left" w:pos="2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A01545" w14:textId="77777777" w:rsidR="002F7541" w:rsidRDefault="002F754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404791" w14:textId="098D7FE7" w:rsidR="002F7541" w:rsidRDefault="002F7541" w:rsidP="002F7541">
      <w:pPr>
        <w:tabs>
          <w:tab w:val="left" w:pos="2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945E9D8" wp14:editId="3C970AFE">
            <wp:extent cx="5274310" cy="12877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07B4A" w14:textId="2B113DBD" w:rsidR="002F7541" w:rsidRPr="002F7541" w:rsidRDefault="002F7541" w:rsidP="002F7541">
      <w:pPr>
        <w:tabs>
          <w:tab w:val="left" w:pos="2930"/>
        </w:tabs>
        <w:spacing w:line="480" w:lineRule="auto"/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2F7541">
        <w:rPr>
          <w:rFonts w:ascii="Times New Roman" w:hAnsi="Times New Roman" w:cs="Times New Roman"/>
          <w:b/>
          <w:bCs/>
          <w:sz w:val="24"/>
          <w:szCs w:val="24"/>
        </w:rPr>
        <w:t>Fig.1</w:t>
      </w:r>
    </w:p>
    <w:sectPr w:rsidR="002F7541" w:rsidRPr="002F7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41"/>
    <w:rsid w:val="002F7541"/>
    <w:rsid w:val="00C6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A42F"/>
  <w15:chartTrackingRefBased/>
  <w15:docId w15:val="{7B037800-502F-4B72-8448-F5048DC4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荣</dc:creator>
  <cp:keywords/>
  <dc:description/>
  <cp:lastModifiedBy>周 荣</cp:lastModifiedBy>
  <cp:revision>1</cp:revision>
  <dcterms:created xsi:type="dcterms:W3CDTF">2021-09-22T13:58:00Z</dcterms:created>
  <dcterms:modified xsi:type="dcterms:W3CDTF">2021-09-22T14:08:00Z</dcterms:modified>
</cp:coreProperties>
</file>