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DCEE" w14:textId="16FC4AEB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Supplementary material</w:t>
      </w:r>
    </w:p>
    <w:p w14:paraId="70B36CDA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2E63D198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466C8B5C" w14:textId="487F7202" w:rsidR="000A07C5" w:rsidRPr="002A1A9E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2A1A9E">
        <w:rPr>
          <w:rFonts w:asciiTheme="majorBidi" w:hAnsiTheme="majorBidi" w:cstheme="majorBidi"/>
          <w:sz w:val="20"/>
          <w:szCs w:val="20"/>
        </w:rPr>
        <w:t>Table S1</w:t>
      </w:r>
      <w:r>
        <w:rPr>
          <w:rFonts w:asciiTheme="majorBidi" w:hAnsiTheme="majorBidi" w:cstheme="majorBidi"/>
          <w:sz w:val="20"/>
          <w:szCs w:val="20"/>
        </w:rPr>
        <w:t xml:space="preserve"> – Procedure location and complications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67"/>
        <w:gridCol w:w="1363"/>
      </w:tblGrid>
      <w:tr w:rsidR="000A07C5" w:rsidRPr="002A1A9E" w14:paraId="0EDE08AA" w14:textId="77777777" w:rsidTr="00DA0FE3">
        <w:tc>
          <w:tcPr>
            <w:tcW w:w="1603" w:type="dxa"/>
          </w:tcPr>
          <w:p w14:paraId="4D2B2BC7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367" w:type="dxa"/>
          </w:tcPr>
          <w:p w14:paraId="0C3B4597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unilateral</w:t>
            </w:r>
          </w:p>
        </w:tc>
        <w:tc>
          <w:tcPr>
            <w:tcW w:w="1363" w:type="dxa"/>
          </w:tcPr>
          <w:p w14:paraId="58E97298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bilateral</w:t>
            </w:r>
          </w:p>
        </w:tc>
      </w:tr>
      <w:tr w:rsidR="000A07C5" w:rsidRPr="002A1A9E" w14:paraId="17565302" w14:textId="77777777" w:rsidTr="00DA0FE3">
        <w:tc>
          <w:tcPr>
            <w:tcW w:w="1603" w:type="dxa"/>
          </w:tcPr>
          <w:p w14:paraId="76FF1442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Procedures</w:t>
            </w:r>
          </w:p>
        </w:tc>
        <w:tc>
          <w:tcPr>
            <w:tcW w:w="1367" w:type="dxa"/>
            <w:vAlign w:val="center"/>
          </w:tcPr>
          <w:p w14:paraId="32B91227" w14:textId="2C48C8F1" w:rsidR="000A07C5" w:rsidRPr="002A1A9E" w:rsidRDefault="00F01A1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363" w:type="dxa"/>
            <w:vAlign w:val="center"/>
          </w:tcPr>
          <w:p w14:paraId="00FA247C" w14:textId="6D91BA5E" w:rsidR="000A07C5" w:rsidRPr="002A1A9E" w:rsidRDefault="00F01A1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</w:tr>
      <w:tr w:rsidR="000A07C5" w:rsidRPr="002A1A9E" w14:paraId="263BF884" w14:textId="77777777" w:rsidTr="00DA0FE3">
        <w:tc>
          <w:tcPr>
            <w:tcW w:w="1603" w:type="dxa"/>
          </w:tcPr>
          <w:p w14:paraId="65BB42C6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RUL</w:t>
            </w:r>
          </w:p>
        </w:tc>
        <w:tc>
          <w:tcPr>
            <w:tcW w:w="1367" w:type="dxa"/>
            <w:vAlign w:val="center"/>
          </w:tcPr>
          <w:p w14:paraId="5BFDA378" w14:textId="78F235C8" w:rsidR="000A07C5" w:rsidRPr="002A1A9E" w:rsidRDefault="00F01A1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363" w:type="dxa"/>
            <w:vAlign w:val="center"/>
          </w:tcPr>
          <w:p w14:paraId="2C752C94" w14:textId="612D580F" w:rsidR="000A07C5" w:rsidRPr="002A1A9E" w:rsidRDefault="004E57A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</w:tr>
      <w:tr w:rsidR="000A07C5" w:rsidRPr="002A1A9E" w14:paraId="70AA1AA0" w14:textId="77777777" w:rsidTr="00DA0FE3">
        <w:tc>
          <w:tcPr>
            <w:tcW w:w="1603" w:type="dxa"/>
          </w:tcPr>
          <w:p w14:paraId="65B9B61E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LUL</w:t>
            </w:r>
          </w:p>
        </w:tc>
        <w:tc>
          <w:tcPr>
            <w:tcW w:w="1367" w:type="dxa"/>
            <w:vAlign w:val="center"/>
          </w:tcPr>
          <w:p w14:paraId="208C98C2" w14:textId="61BFE302" w:rsidR="000A07C5" w:rsidRPr="002A1A9E" w:rsidRDefault="00F01A1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63" w:type="dxa"/>
            <w:vAlign w:val="center"/>
          </w:tcPr>
          <w:p w14:paraId="4CCD079E" w14:textId="1D0CC7D9" w:rsidR="000A07C5" w:rsidRPr="002A1A9E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2</w:t>
            </w:r>
            <w:r w:rsidR="004E57AD">
              <w:rPr>
                <w:rFonts w:asciiTheme="majorBidi" w:hAnsiTheme="majorBidi" w:cstheme="majorBidi"/>
              </w:rPr>
              <w:t>5</w:t>
            </w:r>
          </w:p>
        </w:tc>
      </w:tr>
      <w:tr w:rsidR="000A07C5" w:rsidRPr="002A1A9E" w14:paraId="698ECA9B" w14:textId="77777777" w:rsidTr="00DA0FE3">
        <w:tc>
          <w:tcPr>
            <w:tcW w:w="1603" w:type="dxa"/>
          </w:tcPr>
          <w:p w14:paraId="48CC7159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RLL</w:t>
            </w:r>
          </w:p>
        </w:tc>
        <w:tc>
          <w:tcPr>
            <w:tcW w:w="1367" w:type="dxa"/>
            <w:vAlign w:val="center"/>
          </w:tcPr>
          <w:p w14:paraId="66253BAC" w14:textId="2CB2C0FF" w:rsidR="000A07C5" w:rsidRPr="002A1A9E" w:rsidRDefault="00F01A1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63" w:type="dxa"/>
            <w:vAlign w:val="center"/>
          </w:tcPr>
          <w:p w14:paraId="3D6F153E" w14:textId="6B3E9789" w:rsidR="000A07C5" w:rsidRPr="002A1A9E" w:rsidRDefault="004E57A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0A07C5" w:rsidRPr="002A1A9E" w14:paraId="2166BE75" w14:textId="77777777" w:rsidTr="00DA0FE3">
        <w:tc>
          <w:tcPr>
            <w:tcW w:w="1603" w:type="dxa"/>
          </w:tcPr>
          <w:p w14:paraId="25FF8968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LLL</w:t>
            </w:r>
          </w:p>
        </w:tc>
        <w:tc>
          <w:tcPr>
            <w:tcW w:w="1367" w:type="dxa"/>
            <w:vAlign w:val="center"/>
          </w:tcPr>
          <w:p w14:paraId="5747203D" w14:textId="77777777" w:rsidR="000A07C5" w:rsidRPr="002A1A9E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63" w:type="dxa"/>
            <w:vAlign w:val="center"/>
          </w:tcPr>
          <w:p w14:paraId="5EACAC9C" w14:textId="027A02AD" w:rsidR="000A07C5" w:rsidRPr="002A1A9E" w:rsidRDefault="004E57AD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0A07C5" w:rsidRPr="002A1A9E" w14:paraId="2B5759BA" w14:textId="77777777" w:rsidTr="00DA0FE3">
        <w:tc>
          <w:tcPr>
            <w:tcW w:w="1603" w:type="dxa"/>
          </w:tcPr>
          <w:p w14:paraId="7DA5438D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Post procedural pneumonia</w:t>
            </w:r>
          </w:p>
        </w:tc>
        <w:tc>
          <w:tcPr>
            <w:tcW w:w="2730" w:type="dxa"/>
            <w:gridSpan w:val="2"/>
            <w:vAlign w:val="center"/>
          </w:tcPr>
          <w:p w14:paraId="481D6924" w14:textId="77777777" w:rsidR="000A07C5" w:rsidRPr="002A1A9E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3</w:t>
            </w:r>
          </w:p>
        </w:tc>
      </w:tr>
      <w:tr w:rsidR="000A07C5" w:rsidRPr="002A1A9E" w14:paraId="13182B9E" w14:textId="77777777" w:rsidTr="00DA0FE3">
        <w:tc>
          <w:tcPr>
            <w:tcW w:w="1603" w:type="dxa"/>
          </w:tcPr>
          <w:p w14:paraId="511A11A1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Post procedural pneumothorax</w:t>
            </w:r>
          </w:p>
        </w:tc>
        <w:tc>
          <w:tcPr>
            <w:tcW w:w="2730" w:type="dxa"/>
            <w:gridSpan w:val="2"/>
            <w:vAlign w:val="center"/>
          </w:tcPr>
          <w:p w14:paraId="70233E41" w14:textId="77777777" w:rsidR="000A07C5" w:rsidRPr="002A1A9E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4</w:t>
            </w:r>
          </w:p>
        </w:tc>
      </w:tr>
      <w:tr w:rsidR="000A07C5" w:rsidRPr="002A1A9E" w14:paraId="329BA531" w14:textId="77777777" w:rsidTr="00DA0FE3">
        <w:tc>
          <w:tcPr>
            <w:tcW w:w="1603" w:type="dxa"/>
          </w:tcPr>
          <w:p w14:paraId="214E045F" w14:textId="77777777" w:rsidR="000A07C5" w:rsidRPr="002A1A9E" w:rsidRDefault="000A07C5" w:rsidP="00DA0FE3">
            <w:pPr>
              <w:spacing w:line="480" w:lineRule="auto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hemoptysis</w:t>
            </w:r>
          </w:p>
        </w:tc>
        <w:tc>
          <w:tcPr>
            <w:tcW w:w="2730" w:type="dxa"/>
            <w:gridSpan w:val="2"/>
            <w:vAlign w:val="center"/>
          </w:tcPr>
          <w:p w14:paraId="490A7E49" w14:textId="77777777" w:rsidR="000A07C5" w:rsidRPr="002A1A9E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2A1A9E">
              <w:rPr>
                <w:rFonts w:asciiTheme="majorBidi" w:hAnsiTheme="majorBidi" w:cstheme="majorBidi"/>
              </w:rPr>
              <w:t>3</w:t>
            </w:r>
          </w:p>
        </w:tc>
      </w:tr>
    </w:tbl>
    <w:p w14:paraId="181D0725" w14:textId="77777777" w:rsidR="000A07C5" w:rsidRPr="002A1A9E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 w:rsidRPr="002A1A9E">
        <w:rPr>
          <w:rFonts w:asciiTheme="majorBidi" w:hAnsiTheme="majorBidi" w:cstheme="majorBidi"/>
          <w:sz w:val="20"/>
          <w:szCs w:val="20"/>
        </w:rPr>
        <w:t>RUL</w:t>
      </w:r>
      <w:r>
        <w:rPr>
          <w:rFonts w:asciiTheme="majorBidi" w:hAnsiTheme="majorBidi" w:cstheme="majorBidi"/>
          <w:sz w:val="20"/>
          <w:szCs w:val="20"/>
        </w:rPr>
        <w:t>- right upper lobe; LUL- left upper lobe; RLL-right lower lobe; LLL-left lower lobe</w:t>
      </w:r>
    </w:p>
    <w:p w14:paraId="2CA7CEB7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3CB205C4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14940E64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0EF8D22C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7AA38C2A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6F453193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p w14:paraId="4C8BBA3B" w14:textId="77777777" w:rsidR="000A07C5" w:rsidRDefault="000A07C5" w:rsidP="000A07C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p w14:paraId="27743D94" w14:textId="44A9C78D" w:rsidR="000A07C5" w:rsidRPr="002A1A9E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lastRenderedPageBreak/>
        <w:t xml:space="preserve">Table S2. Within group comparison of estimated marginal means of six-minute walk test distance, FEV1 and residual volume in the </w:t>
      </w:r>
      <w:r w:rsidR="00975FF8">
        <w:rPr>
          <w:rFonts w:asciiTheme="majorBidi" w:hAnsiTheme="majorBidi" w:cstheme="majorBidi"/>
          <w:sz w:val="20"/>
          <w:szCs w:val="20"/>
        </w:rPr>
        <w:t>ECT</w:t>
      </w:r>
      <w:r>
        <w:rPr>
          <w:rFonts w:asciiTheme="majorBidi" w:hAnsiTheme="majorBidi" w:cstheme="majorBidi"/>
          <w:sz w:val="20"/>
          <w:szCs w:val="20"/>
        </w:rPr>
        <w:t xml:space="preserve"> and control groups.</w:t>
      </w:r>
    </w:p>
    <w:p w14:paraId="316B2FEE" w14:textId="77777777" w:rsidR="000A07C5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10207" w:type="dxa"/>
        <w:tblInd w:w="-1281" w:type="dxa"/>
        <w:tblLook w:val="04A0" w:firstRow="1" w:lastRow="0" w:firstColumn="1" w:lastColumn="0" w:noHBand="0" w:noVBand="1"/>
      </w:tblPr>
      <w:tblGrid>
        <w:gridCol w:w="1158"/>
        <w:gridCol w:w="688"/>
        <w:gridCol w:w="564"/>
        <w:gridCol w:w="1276"/>
        <w:gridCol w:w="1559"/>
        <w:gridCol w:w="1418"/>
        <w:gridCol w:w="1559"/>
        <w:gridCol w:w="1985"/>
      </w:tblGrid>
      <w:tr w:rsidR="000A07C5" w:rsidRPr="005639C5" w14:paraId="431609B9" w14:textId="77777777" w:rsidTr="00DA0FE3">
        <w:trPr>
          <w:trHeight w:val="184"/>
        </w:trPr>
        <w:tc>
          <w:tcPr>
            <w:tcW w:w="1158" w:type="dxa"/>
            <w:vMerge w:val="restart"/>
            <w:vAlign w:val="center"/>
          </w:tcPr>
          <w:p w14:paraId="781A9D24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vAlign w:val="center"/>
          </w:tcPr>
          <w:p w14:paraId="300B6C8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vAlign w:val="center"/>
          </w:tcPr>
          <w:p w14:paraId="415074CE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n</w:t>
            </w:r>
          </w:p>
        </w:tc>
        <w:tc>
          <w:tcPr>
            <w:tcW w:w="1276" w:type="dxa"/>
            <w:vMerge w:val="restart"/>
            <w:vAlign w:val="center"/>
          </w:tcPr>
          <w:p w14:paraId="469DC7EB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Baseline</w:t>
            </w:r>
          </w:p>
        </w:tc>
        <w:tc>
          <w:tcPr>
            <w:tcW w:w="1559" w:type="dxa"/>
            <w:vMerge w:val="restart"/>
            <w:vAlign w:val="center"/>
          </w:tcPr>
          <w:p w14:paraId="2E0B6E58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6 months</w:t>
            </w:r>
          </w:p>
        </w:tc>
        <w:tc>
          <w:tcPr>
            <w:tcW w:w="1418" w:type="dxa"/>
            <w:vMerge w:val="restart"/>
            <w:vAlign w:val="center"/>
          </w:tcPr>
          <w:p w14:paraId="0794F5F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12-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24 months</w:t>
            </w:r>
          </w:p>
        </w:tc>
        <w:tc>
          <w:tcPr>
            <w:tcW w:w="3544" w:type="dxa"/>
            <w:gridSpan w:val="2"/>
            <w:vAlign w:val="center"/>
          </w:tcPr>
          <w:p w14:paraId="78ADEAC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P value</w:t>
            </w:r>
          </w:p>
        </w:tc>
      </w:tr>
      <w:tr w:rsidR="000A07C5" w:rsidRPr="005639C5" w14:paraId="5A49A84D" w14:textId="77777777" w:rsidTr="00DA0FE3">
        <w:trPr>
          <w:trHeight w:val="183"/>
        </w:trPr>
        <w:tc>
          <w:tcPr>
            <w:tcW w:w="1158" w:type="dxa"/>
            <w:vMerge/>
            <w:vAlign w:val="center"/>
          </w:tcPr>
          <w:p w14:paraId="3F7FE83B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vMerge/>
            <w:vAlign w:val="center"/>
          </w:tcPr>
          <w:p w14:paraId="28FCFA19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4" w:type="dxa"/>
            <w:vMerge/>
            <w:vAlign w:val="center"/>
          </w:tcPr>
          <w:p w14:paraId="0C1362A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EBD7FA1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26D63C33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3D03BE9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69702C7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Overall</w:t>
            </w:r>
          </w:p>
        </w:tc>
        <w:tc>
          <w:tcPr>
            <w:tcW w:w="1985" w:type="dxa"/>
            <w:vAlign w:val="center"/>
          </w:tcPr>
          <w:p w14:paraId="4A5281C8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Baseline vs 24 months</w:t>
            </w:r>
          </w:p>
        </w:tc>
      </w:tr>
      <w:tr w:rsidR="000A07C5" w:rsidRPr="005639C5" w14:paraId="22E4C28B" w14:textId="77777777" w:rsidTr="00DA0FE3">
        <w:tc>
          <w:tcPr>
            <w:tcW w:w="1158" w:type="dxa"/>
            <w:vMerge w:val="restart"/>
            <w:vAlign w:val="center"/>
          </w:tcPr>
          <w:p w14:paraId="56CA7939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Endobronchial Coils</w:t>
            </w:r>
          </w:p>
          <w:p w14:paraId="30996516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07C7CD9E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6MWT</w:t>
            </w:r>
          </w:p>
        </w:tc>
        <w:tc>
          <w:tcPr>
            <w:tcW w:w="564" w:type="dxa"/>
            <w:vAlign w:val="center"/>
          </w:tcPr>
          <w:p w14:paraId="1727EAF6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1276" w:type="dxa"/>
            <w:vAlign w:val="center"/>
          </w:tcPr>
          <w:p w14:paraId="716D9A8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1.4</w:t>
            </w:r>
          </w:p>
        </w:tc>
        <w:tc>
          <w:tcPr>
            <w:tcW w:w="1559" w:type="dxa"/>
            <w:vAlign w:val="center"/>
          </w:tcPr>
          <w:p w14:paraId="14CF4CD3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372.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±7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6.8</w:t>
            </w:r>
          </w:p>
        </w:tc>
        <w:tc>
          <w:tcPr>
            <w:tcW w:w="1418" w:type="dxa"/>
            <w:vAlign w:val="center"/>
          </w:tcPr>
          <w:p w14:paraId="6FC2EB47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4.8</w:t>
            </w:r>
          </w:p>
        </w:tc>
        <w:tc>
          <w:tcPr>
            <w:tcW w:w="1559" w:type="dxa"/>
            <w:vAlign w:val="center"/>
          </w:tcPr>
          <w:p w14:paraId="23C8FE94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14:paraId="70DB29F0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1.0</w:t>
            </w:r>
          </w:p>
        </w:tc>
      </w:tr>
      <w:tr w:rsidR="000A07C5" w:rsidRPr="005639C5" w14:paraId="47EECFFD" w14:textId="77777777" w:rsidTr="00DA0FE3">
        <w:tc>
          <w:tcPr>
            <w:tcW w:w="1158" w:type="dxa"/>
            <w:vMerge/>
            <w:vAlign w:val="center"/>
          </w:tcPr>
          <w:p w14:paraId="3D0806C5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7F876D9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FEV1</w:t>
            </w:r>
          </w:p>
        </w:tc>
        <w:tc>
          <w:tcPr>
            <w:tcW w:w="564" w:type="dxa"/>
            <w:vAlign w:val="center"/>
          </w:tcPr>
          <w:p w14:paraId="11F46762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14:paraId="682EDA83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±0.38</w:t>
            </w:r>
          </w:p>
        </w:tc>
        <w:tc>
          <w:tcPr>
            <w:tcW w:w="1559" w:type="dxa"/>
            <w:vAlign w:val="center"/>
          </w:tcPr>
          <w:p w14:paraId="6881D178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0.9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14:paraId="574DC86D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±0.36</w:t>
            </w:r>
          </w:p>
        </w:tc>
        <w:tc>
          <w:tcPr>
            <w:tcW w:w="1559" w:type="dxa"/>
            <w:vAlign w:val="center"/>
          </w:tcPr>
          <w:p w14:paraId="5E0EE3A6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0.00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14:paraId="7C404047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75</w:t>
            </w:r>
          </w:p>
        </w:tc>
      </w:tr>
      <w:tr w:rsidR="000A07C5" w:rsidRPr="005639C5" w14:paraId="54661D74" w14:textId="77777777" w:rsidTr="00DA0FE3">
        <w:tc>
          <w:tcPr>
            <w:tcW w:w="1158" w:type="dxa"/>
            <w:vMerge/>
            <w:vAlign w:val="center"/>
          </w:tcPr>
          <w:p w14:paraId="2FAE01D7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41896248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RV</w:t>
            </w:r>
          </w:p>
        </w:tc>
        <w:tc>
          <w:tcPr>
            <w:tcW w:w="564" w:type="dxa"/>
            <w:vAlign w:val="center"/>
          </w:tcPr>
          <w:p w14:paraId="4E8C4171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14:paraId="75B76B5B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5.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28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1559" w:type="dxa"/>
            <w:vAlign w:val="center"/>
          </w:tcPr>
          <w:p w14:paraId="189E8410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4.91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±1.4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143D12FC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5.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07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±1.3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559" w:type="dxa"/>
            <w:vAlign w:val="center"/>
          </w:tcPr>
          <w:p w14:paraId="060E17BB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45</w:t>
            </w:r>
          </w:p>
        </w:tc>
        <w:tc>
          <w:tcPr>
            <w:tcW w:w="1985" w:type="dxa"/>
            <w:vAlign w:val="center"/>
          </w:tcPr>
          <w:p w14:paraId="65B10DAA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1.0</w:t>
            </w:r>
          </w:p>
        </w:tc>
      </w:tr>
      <w:tr w:rsidR="000A07C5" w:rsidRPr="005639C5" w14:paraId="2AD2AEDC" w14:textId="77777777" w:rsidTr="00DA0FE3">
        <w:tc>
          <w:tcPr>
            <w:tcW w:w="1158" w:type="dxa"/>
            <w:vMerge w:val="restart"/>
            <w:shd w:val="clear" w:color="auto" w:fill="F2F2F2" w:themeFill="background1" w:themeFillShade="F2"/>
            <w:vAlign w:val="center"/>
          </w:tcPr>
          <w:p w14:paraId="6C84DE27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Control</w:t>
            </w:r>
          </w:p>
          <w:p w14:paraId="404B7767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2A30805D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6MWT</w:t>
            </w: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21B93060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8819C61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316.4±106.7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F591658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298.9±117.3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7BB1765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290.6±109.1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F7D470B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07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41B6A89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</w:tc>
      </w:tr>
      <w:tr w:rsidR="000A07C5" w:rsidRPr="005639C5" w14:paraId="65928950" w14:textId="77777777" w:rsidTr="00DA0FE3">
        <w:tc>
          <w:tcPr>
            <w:tcW w:w="1158" w:type="dxa"/>
            <w:vMerge/>
            <w:shd w:val="clear" w:color="auto" w:fill="F2F2F2" w:themeFill="background1" w:themeFillShade="F2"/>
            <w:vAlign w:val="center"/>
          </w:tcPr>
          <w:p w14:paraId="6F8B0463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43343B55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FEV1</w:t>
            </w: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5D4FEF9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468128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88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D5A830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87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±0.4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A1E5F2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0.8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±0.3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FF4AB5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E1DAC5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06</w:t>
            </w:r>
          </w:p>
        </w:tc>
      </w:tr>
      <w:tr w:rsidR="000A07C5" w:rsidRPr="005639C5" w14:paraId="21C2D11D" w14:textId="77777777" w:rsidTr="00DA0FE3">
        <w:tc>
          <w:tcPr>
            <w:tcW w:w="1158" w:type="dxa"/>
            <w:vMerge/>
            <w:shd w:val="clear" w:color="auto" w:fill="F2F2F2" w:themeFill="background1" w:themeFillShade="F2"/>
            <w:vAlign w:val="center"/>
          </w:tcPr>
          <w:p w14:paraId="41AAA26C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2F2F2" w:themeFill="background1" w:themeFillShade="F2"/>
            <w:vAlign w:val="center"/>
          </w:tcPr>
          <w:p w14:paraId="4A25D357" w14:textId="77777777" w:rsidR="000A07C5" w:rsidRPr="005639C5" w:rsidRDefault="000A07C5" w:rsidP="00DA0FE3">
            <w:pPr>
              <w:spacing w:line="48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RV</w:t>
            </w:r>
          </w:p>
        </w:tc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28297CBC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AA300C0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4.10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60B864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4.23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±1.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B8EAAB9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4.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72</w:t>
            </w:r>
            <w:r w:rsidRPr="005639C5">
              <w:rPr>
                <w:rFonts w:asciiTheme="majorBidi" w:hAnsiTheme="majorBidi" w:cstheme="majorBidi"/>
                <w:sz w:val="16"/>
                <w:szCs w:val="16"/>
              </w:rPr>
              <w:t>±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1.96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383F3F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052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DF04AA" w14:textId="77777777" w:rsidR="000A07C5" w:rsidRPr="005639C5" w:rsidRDefault="000A07C5" w:rsidP="00DA0FE3">
            <w:pPr>
              <w:spacing w:line="48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639C5">
              <w:rPr>
                <w:rFonts w:asciiTheme="majorBidi" w:hAnsiTheme="majorBidi" w:cstheme="majorBidi"/>
                <w:sz w:val="16"/>
                <w:szCs w:val="16"/>
              </w:rPr>
              <w:t>0.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04</w:t>
            </w:r>
          </w:p>
        </w:tc>
      </w:tr>
    </w:tbl>
    <w:p w14:paraId="49DD19D4" w14:textId="77777777" w:rsidR="000A07C5" w:rsidRDefault="000A07C5" w:rsidP="000A07C5">
      <w:pPr>
        <w:spacing w:line="480" w:lineRule="auto"/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</w:pPr>
      <w:r w:rsidRPr="00A3367A">
        <w:rPr>
          <w:rFonts w:asciiTheme="majorBidi" w:hAnsiTheme="majorBidi" w:cstheme="majorBidi"/>
          <w:sz w:val="20"/>
          <w:szCs w:val="20"/>
        </w:rPr>
        <w:t>6MWT</w:t>
      </w:r>
      <w:r>
        <w:rPr>
          <w:rFonts w:asciiTheme="majorBidi" w:hAnsiTheme="majorBidi" w:cstheme="majorBidi"/>
          <w:sz w:val="20"/>
          <w:szCs w:val="20"/>
        </w:rPr>
        <w:t>D</w:t>
      </w:r>
      <w:r w:rsidRPr="00A3367A">
        <w:rPr>
          <w:rFonts w:asciiTheme="majorBidi" w:hAnsiTheme="majorBidi" w:cstheme="majorBidi"/>
          <w:sz w:val="20"/>
          <w:szCs w:val="20"/>
        </w:rPr>
        <w:t>-</w:t>
      </w:r>
      <w:r w:rsidRPr="00A3367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six-minute walk test</w: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distance</w:t>
      </w:r>
      <w:r w:rsidRPr="00A3367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; FEV1-</w:t>
      </w:r>
      <w:r w:rsidRPr="00A3367A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forced expiratory volume</w:t>
      </w:r>
      <w:r w:rsidRPr="002A1A9E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in the first </w:t>
      </w:r>
      <w:proofErr w:type="gramStart"/>
      <w:r w:rsidRPr="002A1A9E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second</w:t>
      </w:r>
      <w:r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;</w:t>
      </w:r>
      <w:proofErr w:type="gramEnd"/>
      <w:r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</w:t>
      </w:r>
    </w:p>
    <w:p w14:paraId="4234C11E" w14:textId="77777777" w:rsidR="000A07C5" w:rsidRPr="002A1A9E" w:rsidRDefault="000A07C5" w:rsidP="000A07C5">
      <w:pPr>
        <w:spacing w:line="48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RV-</w:t>
      </w:r>
      <w:r w:rsidRPr="00A336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A3367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residual volume</w:t>
      </w:r>
      <w:r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>.</w:t>
      </w:r>
    </w:p>
    <w:p w14:paraId="7CE17356" w14:textId="77777777" w:rsidR="000A07C5" w:rsidRPr="002A1A9E" w:rsidRDefault="000A07C5" w:rsidP="000A07C5">
      <w:pPr>
        <w:bidi/>
        <w:spacing w:line="480" w:lineRule="auto"/>
        <w:rPr>
          <w:rFonts w:asciiTheme="majorBidi" w:hAnsiTheme="majorBidi" w:cstheme="majorBidi"/>
          <w:sz w:val="20"/>
          <w:szCs w:val="20"/>
          <w:rtl/>
        </w:rPr>
      </w:pPr>
    </w:p>
    <w:p w14:paraId="441B8A54" w14:textId="77777777" w:rsidR="000A07C5" w:rsidRDefault="000A07C5"/>
    <w:sectPr w:rsidR="000A07C5" w:rsidSect="00070AEF">
      <w:pgSz w:w="11906" w:h="16838"/>
      <w:pgMar w:top="1440" w:right="1800" w:bottom="1440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C5"/>
    <w:rsid w:val="000A07C5"/>
    <w:rsid w:val="004E57AD"/>
    <w:rsid w:val="00975FF8"/>
    <w:rsid w:val="00A05FAA"/>
    <w:rsid w:val="00F0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8CC70"/>
  <w15:chartTrackingRefBased/>
  <w15:docId w15:val="{2A714556-0ABA-FA4A-8712-9506E645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C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7C5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ברק פרצוב</dc:creator>
  <cp:keywords/>
  <dc:description/>
  <cp:lastModifiedBy>ברק פרצוב</cp:lastModifiedBy>
  <cp:revision>2</cp:revision>
  <dcterms:created xsi:type="dcterms:W3CDTF">2021-09-08T04:33:00Z</dcterms:created>
  <dcterms:modified xsi:type="dcterms:W3CDTF">2021-09-08T04:33:00Z</dcterms:modified>
</cp:coreProperties>
</file>