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364F" w14:textId="044179B9" w:rsidR="00FC063C" w:rsidRPr="006253D7" w:rsidRDefault="004361AC">
      <w:pPr>
        <w:rPr>
          <w:rFonts w:ascii="Times New Roman" w:hAnsi="Times New Roman" w:cs="Times New Roman"/>
          <w:b/>
          <w:noProof/>
          <w:sz w:val="28"/>
          <w:szCs w:val="28"/>
          <w:lang w:eastAsia="en-IN"/>
        </w:rPr>
      </w:pPr>
      <w:r>
        <w:rPr>
          <w:rFonts w:ascii="Times New Roman" w:hAnsi="Times New Roman" w:cs="Times New Roman"/>
          <w:b/>
          <w:bCs/>
          <w:sz w:val="28"/>
          <w:szCs w:val="28"/>
        </w:rPr>
        <w:t>Supplementary materials</w:t>
      </w:r>
    </w:p>
    <w:p w14:paraId="11FE5EF3" w14:textId="7A820A69" w:rsidR="00A73949" w:rsidRPr="006253D7" w:rsidRDefault="00083507">
      <w:r w:rsidRPr="006253D7">
        <w:rPr>
          <w:rFonts w:ascii="Times New Roman" w:hAnsi="Times New Roman" w:cs="Times New Roman"/>
          <w:b/>
          <w:noProof/>
          <w:sz w:val="24"/>
          <w:szCs w:val="24"/>
          <w:lang w:eastAsia="en-IN"/>
        </w:rPr>
        <w:t>Fig</w:t>
      </w:r>
      <w:r w:rsidR="008D5C52" w:rsidRPr="006253D7">
        <w:rPr>
          <w:rFonts w:ascii="Times New Roman" w:hAnsi="Times New Roman" w:cs="Times New Roman"/>
          <w:b/>
          <w:noProof/>
          <w:sz w:val="24"/>
          <w:szCs w:val="24"/>
          <w:lang w:eastAsia="en-IN"/>
        </w:rPr>
        <w:t>ure</w:t>
      </w:r>
      <w:r w:rsidRPr="006253D7">
        <w:rPr>
          <w:rFonts w:ascii="Times New Roman" w:hAnsi="Times New Roman" w:cs="Times New Roman"/>
          <w:b/>
          <w:noProof/>
          <w:sz w:val="24"/>
          <w:szCs w:val="24"/>
          <w:lang w:eastAsia="en-IN"/>
        </w:rPr>
        <w:t xml:space="preserve"> </w:t>
      </w:r>
      <w:r w:rsidR="00A73949" w:rsidRPr="006253D7">
        <w:rPr>
          <w:rFonts w:ascii="Times New Roman" w:hAnsi="Times New Roman" w:cs="Times New Roman"/>
          <w:b/>
          <w:noProof/>
          <w:sz w:val="24"/>
          <w:szCs w:val="24"/>
          <w:lang w:eastAsia="en-IN"/>
        </w:rPr>
        <w:t>S1</w:t>
      </w:r>
      <w:r w:rsidR="006644EC" w:rsidRPr="006253D7">
        <w:rPr>
          <w:rFonts w:ascii="Times New Roman" w:hAnsi="Times New Roman" w:cs="Times New Roman"/>
          <w:b/>
          <w:noProof/>
          <w:sz w:val="24"/>
          <w:szCs w:val="24"/>
          <w:lang w:eastAsia="en-IN"/>
        </w:rPr>
        <w:drawing>
          <wp:inline distT="0" distB="0" distL="0" distR="0" wp14:anchorId="17D6287F" wp14:editId="0DDC4929">
            <wp:extent cx="5731510" cy="5899785"/>
            <wp:effectExtent l="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5731510" cy="5899785"/>
                    </a:xfrm>
                    <a:prstGeom prst="rect">
                      <a:avLst/>
                    </a:prstGeom>
                  </pic:spPr>
                </pic:pic>
              </a:graphicData>
            </a:graphic>
          </wp:inline>
        </w:drawing>
      </w:r>
    </w:p>
    <w:p w14:paraId="668D597B" w14:textId="4C169987" w:rsidR="00083507" w:rsidRPr="006253D7" w:rsidRDefault="00A73949" w:rsidP="005E5CE0">
      <w:pPr>
        <w:jc w:val="both"/>
        <w:rPr>
          <w:rFonts w:ascii="Times New Roman" w:eastAsiaTheme="minorEastAsia" w:hAnsi="Times New Roman" w:cs="Times New Roman"/>
          <w:b/>
          <w:kern w:val="24"/>
          <w:sz w:val="24"/>
          <w:szCs w:val="24"/>
          <w:lang w:val="en-US"/>
        </w:rPr>
      </w:pPr>
      <w:r w:rsidRPr="006253D7">
        <w:rPr>
          <w:rFonts w:ascii="Times New Roman" w:hAnsi="Times New Roman" w:cs="Times New Roman"/>
          <w:b/>
          <w:sz w:val="24"/>
          <w:szCs w:val="24"/>
        </w:rPr>
        <w:t>Fig</w:t>
      </w:r>
      <w:r w:rsidR="005E5CE0" w:rsidRPr="006253D7">
        <w:rPr>
          <w:rFonts w:ascii="Times New Roman" w:hAnsi="Times New Roman" w:cs="Times New Roman"/>
          <w:b/>
          <w:sz w:val="24"/>
          <w:szCs w:val="24"/>
        </w:rPr>
        <w:t>ure</w:t>
      </w:r>
      <w:r w:rsidRPr="006253D7">
        <w:rPr>
          <w:rFonts w:ascii="Times New Roman" w:hAnsi="Times New Roman" w:cs="Times New Roman"/>
          <w:b/>
          <w:sz w:val="24"/>
          <w:szCs w:val="24"/>
        </w:rPr>
        <w:t xml:space="preserve"> S1</w:t>
      </w:r>
      <w:r w:rsidR="00873C29" w:rsidRPr="006253D7">
        <w:rPr>
          <w:rFonts w:ascii="Times New Roman" w:hAnsi="Times New Roman" w:cs="Times New Roman"/>
          <w:b/>
          <w:sz w:val="24"/>
          <w:szCs w:val="24"/>
        </w:rPr>
        <w:t xml:space="preserve"> </w:t>
      </w:r>
      <w:r w:rsidR="00873C29" w:rsidRPr="006253D7">
        <w:rPr>
          <w:rFonts w:ascii="Times New Roman" w:hAnsi="Times New Roman" w:cs="Times New Roman"/>
          <w:sz w:val="24"/>
          <w:szCs w:val="24"/>
        </w:rPr>
        <w:t>Measurement</w:t>
      </w:r>
      <w:r w:rsidRPr="006253D7">
        <w:rPr>
          <w:rFonts w:ascii="Times New Roman" w:hAnsi="Times New Roman" w:cs="Times New Roman"/>
          <w:sz w:val="24"/>
          <w:szCs w:val="24"/>
        </w:rPr>
        <w:t xml:space="preserve"> of platelet aggregate formation with monocyte subsets, T cell subsets, NK </w:t>
      </w:r>
      <w:r w:rsidR="00873C29" w:rsidRPr="006253D7">
        <w:rPr>
          <w:rFonts w:ascii="Times New Roman" w:hAnsi="Times New Roman" w:cs="Times New Roman"/>
          <w:sz w:val="24"/>
          <w:szCs w:val="24"/>
        </w:rPr>
        <w:t>cells and</w:t>
      </w:r>
      <w:r w:rsidRPr="006253D7">
        <w:rPr>
          <w:rFonts w:ascii="Times New Roman" w:hAnsi="Times New Roman" w:cs="Times New Roman"/>
          <w:sz w:val="24"/>
          <w:szCs w:val="24"/>
        </w:rPr>
        <w:t xml:space="preserve"> dendritic cell subsets.</w:t>
      </w:r>
      <w:r w:rsidRPr="006253D7">
        <w:rPr>
          <w:rFonts w:ascii="Times New Roman" w:eastAsiaTheme="minorEastAsia" w:hAnsi="Times New Roman" w:cs="Times New Roman"/>
          <w:b/>
          <w:bCs/>
          <w:kern w:val="24"/>
          <w:sz w:val="24"/>
          <w:szCs w:val="24"/>
          <w:lang w:val="en-US"/>
        </w:rPr>
        <w:t xml:space="preserve"> </w:t>
      </w:r>
      <w:r w:rsidRPr="006253D7">
        <w:rPr>
          <w:rFonts w:ascii="Times New Roman" w:eastAsiaTheme="minorEastAsia" w:hAnsi="Times New Roman" w:cs="Times New Roman"/>
          <w:kern w:val="24"/>
          <w:sz w:val="24"/>
          <w:szCs w:val="24"/>
          <w:lang w:val="en-US"/>
        </w:rPr>
        <w:t>Identified subsets of immune cells were further checked for the co expression of platelet surface marker CD41a.CD 41a positive populations in corresponding immune cells were identified as platelet immune cell aggregate.</w:t>
      </w:r>
      <w:r w:rsidR="00873C29" w:rsidRPr="006253D7">
        <w:rPr>
          <w:noProof/>
          <w:lang w:eastAsia="en-IN"/>
        </w:rPr>
        <mc:AlternateContent>
          <mc:Choice Requires="wps">
            <w:drawing>
              <wp:anchor distT="0" distB="0" distL="114300" distR="114300" simplePos="0" relativeHeight="251660288" behindDoc="0" locked="0" layoutInCell="1" allowOverlap="1" wp14:anchorId="56EF6623" wp14:editId="392E280E">
                <wp:simplePos x="0" y="0"/>
                <wp:positionH relativeFrom="column">
                  <wp:posOffset>-123825</wp:posOffset>
                </wp:positionH>
                <wp:positionV relativeFrom="paragraph">
                  <wp:posOffset>6924675</wp:posOffset>
                </wp:positionV>
                <wp:extent cx="5981700" cy="12477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981700"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B2A8F" w14:textId="77777777" w:rsidR="00C63C89" w:rsidRPr="00C63C89" w:rsidRDefault="00C63C89" w:rsidP="00C63C89">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00EF74" id="_x0000_t202" coordsize="21600,21600" o:spt="202" path="m,l,21600r21600,l21600,xe">
                <v:stroke joinstyle="miter"/>
                <v:path gradientshapeok="t" o:connecttype="rect"/>
              </v:shapetype>
              <v:shape id="Text Box 5" o:spid="_x0000_s1026" type="#_x0000_t202" style="position:absolute;left:0;text-align:left;margin-left:-9.75pt;margin-top:545.25pt;width:471pt;height:9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" fillcolor="white [3201]" stroked="f" strokeweight=".5pt">
                <v:textbox>
                  <w:txbxContent>
                    <w:p w:rsidR="00C63C89" w:rsidRPr="00C63C89" w:rsidRDefault="00C63C89" w:rsidP="00C63C89">
                      <w:pPr>
                        <w:jc w:val="both"/>
                        <w:rPr>
                          <w:rFonts w:ascii="Times New Roman" w:hAnsi="Times New Roman" w:cs="Times New Roman"/>
                          <w:sz w:val="24"/>
                          <w:szCs w:val="24"/>
                        </w:rPr>
                      </w:pPr>
                    </w:p>
                  </w:txbxContent>
                </v:textbox>
              </v:shape>
            </w:pict>
          </mc:Fallback>
        </mc:AlternateContent>
      </w:r>
      <w:r w:rsidR="00083507" w:rsidRPr="006253D7">
        <w:rPr>
          <w:rFonts w:ascii="Times New Roman" w:eastAsiaTheme="minorEastAsia" w:hAnsi="Times New Roman" w:cs="Times New Roman"/>
          <w:b/>
          <w:noProof/>
          <w:kern w:val="24"/>
          <w:sz w:val="24"/>
          <w:szCs w:val="24"/>
          <w:lang w:eastAsia="en-IN"/>
        </w:rPr>
        <mc:AlternateContent>
          <mc:Choice Requires="wps">
            <w:drawing>
              <wp:anchor distT="0" distB="0" distL="114300" distR="114300" simplePos="0" relativeHeight="251659264" behindDoc="0" locked="0" layoutInCell="1" allowOverlap="1" wp14:anchorId="3AC364AC" wp14:editId="74F9EE2D">
                <wp:simplePos x="0" y="0"/>
                <wp:positionH relativeFrom="column">
                  <wp:posOffset>0</wp:posOffset>
                </wp:positionH>
                <wp:positionV relativeFrom="paragraph">
                  <wp:posOffset>4271645</wp:posOffset>
                </wp:positionV>
                <wp:extent cx="6048375" cy="11144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6048375"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C6E28" w14:textId="77777777" w:rsidR="00083507" w:rsidRDefault="00083507" w:rsidP="0008350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FDA36" id="Text Box 6" o:spid="_x0000_s1027" type="#_x0000_t202" style="position:absolute;left:0;text-align:left;margin-left:0;margin-top:336.35pt;width:476.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" fillcolor="white [3201]" stroked="f" strokeweight=".5pt">
                <v:textbox>
                  <w:txbxContent>
                    <w:p w:rsidR="00083507" w:rsidRDefault="00083507" w:rsidP="00083507">
                      <w:pPr>
                        <w:jc w:val="both"/>
                      </w:pPr>
                    </w:p>
                  </w:txbxContent>
                </v:textbox>
              </v:shape>
            </w:pict>
          </mc:Fallback>
        </mc:AlternateContent>
      </w:r>
    </w:p>
    <w:p w14:paraId="57AEAF48" w14:textId="77777777" w:rsidR="00333121" w:rsidRPr="006253D7" w:rsidRDefault="00333121" w:rsidP="00E5192B">
      <w:pPr>
        <w:jc w:val="both"/>
        <w:rPr>
          <w:rFonts w:eastAsiaTheme="minorEastAsia"/>
          <w:kern w:val="24"/>
          <w:lang w:val="en-US"/>
        </w:rPr>
      </w:pPr>
    </w:p>
    <w:p w14:paraId="70168BAA" w14:textId="77777777" w:rsidR="004361AC" w:rsidRDefault="004361AC">
      <w:pPr>
        <w:rPr>
          <w:rFonts w:ascii="Times New Roman" w:eastAsiaTheme="minorEastAsia" w:hAnsi="Times New Roman" w:cs="Times New Roman"/>
          <w:b/>
          <w:kern w:val="24"/>
          <w:sz w:val="24"/>
          <w:szCs w:val="24"/>
          <w:lang w:val="en-US"/>
        </w:rPr>
      </w:pPr>
      <w:r>
        <w:rPr>
          <w:rFonts w:ascii="Times New Roman" w:eastAsiaTheme="minorEastAsia" w:hAnsi="Times New Roman" w:cs="Times New Roman"/>
          <w:b/>
          <w:kern w:val="24"/>
          <w:sz w:val="24"/>
          <w:szCs w:val="24"/>
          <w:lang w:val="en-US"/>
        </w:rPr>
        <w:br w:type="page"/>
      </w:r>
    </w:p>
    <w:p w14:paraId="638730B3" w14:textId="5EE7723E" w:rsidR="00FC063C" w:rsidRPr="006253D7" w:rsidRDefault="00083507" w:rsidP="00E5192B">
      <w:pPr>
        <w:jc w:val="both"/>
        <w:rPr>
          <w:rFonts w:ascii="Times New Roman" w:eastAsiaTheme="minorEastAsia" w:hAnsi="Times New Roman" w:cs="Times New Roman"/>
          <w:b/>
          <w:kern w:val="24"/>
          <w:sz w:val="24"/>
          <w:szCs w:val="24"/>
          <w:lang w:val="en-US"/>
        </w:rPr>
      </w:pPr>
      <w:r w:rsidRPr="006253D7">
        <w:rPr>
          <w:rFonts w:ascii="Times New Roman" w:eastAsiaTheme="minorEastAsia" w:hAnsi="Times New Roman" w:cs="Times New Roman"/>
          <w:b/>
          <w:kern w:val="24"/>
          <w:sz w:val="24"/>
          <w:szCs w:val="24"/>
          <w:lang w:val="en-US"/>
        </w:rPr>
        <w:lastRenderedPageBreak/>
        <w:t>Fig</w:t>
      </w:r>
      <w:r w:rsidR="005E5CE0" w:rsidRPr="006253D7">
        <w:rPr>
          <w:rFonts w:ascii="Times New Roman" w:eastAsiaTheme="minorEastAsia" w:hAnsi="Times New Roman" w:cs="Times New Roman"/>
          <w:b/>
          <w:kern w:val="24"/>
          <w:sz w:val="24"/>
          <w:szCs w:val="24"/>
          <w:lang w:val="en-US"/>
        </w:rPr>
        <w:t>ure</w:t>
      </w:r>
      <w:r w:rsidRPr="006253D7">
        <w:rPr>
          <w:rFonts w:ascii="Times New Roman" w:eastAsiaTheme="minorEastAsia" w:hAnsi="Times New Roman" w:cs="Times New Roman"/>
          <w:b/>
          <w:kern w:val="24"/>
          <w:sz w:val="24"/>
          <w:szCs w:val="24"/>
          <w:lang w:val="en-US"/>
        </w:rPr>
        <w:t xml:space="preserve"> S</w:t>
      </w:r>
      <w:r w:rsidR="005E5CE0" w:rsidRPr="006253D7">
        <w:rPr>
          <w:rFonts w:ascii="Times New Roman" w:eastAsiaTheme="minorEastAsia" w:hAnsi="Times New Roman" w:cs="Times New Roman"/>
          <w:b/>
          <w:kern w:val="24"/>
          <w:sz w:val="24"/>
          <w:szCs w:val="24"/>
          <w:lang w:val="en-US"/>
        </w:rPr>
        <w:t>2</w:t>
      </w:r>
    </w:p>
    <w:p w14:paraId="5464312C" w14:textId="02EE7119" w:rsidR="00FC063C" w:rsidRPr="006253D7" w:rsidRDefault="00FC063C" w:rsidP="00FC063C">
      <w:r w:rsidRPr="006253D7">
        <w:rPr>
          <w:noProof/>
          <w:lang w:eastAsia="en-IN"/>
        </w:rPr>
        <w:drawing>
          <wp:inline distT="0" distB="0" distL="0" distR="0" wp14:anchorId="3333306E" wp14:editId="4DD5BE02">
            <wp:extent cx="5943600" cy="4351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5943600" cy="4351655"/>
                    </a:xfrm>
                    <a:prstGeom prst="rect">
                      <a:avLst/>
                    </a:prstGeom>
                  </pic:spPr>
                </pic:pic>
              </a:graphicData>
            </a:graphic>
          </wp:inline>
        </w:drawing>
      </w:r>
    </w:p>
    <w:p w14:paraId="22BF3F46" w14:textId="77777777" w:rsidR="00FC063C" w:rsidRPr="006253D7" w:rsidRDefault="00FC063C" w:rsidP="00577B0D">
      <w:pPr>
        <w:spacing w:after="0" w:line="240" w:lineRule="auto"/>
        <w:jc w:val="both"/>
        <w:rPr>
          <w:rFonts w:ascii="Times New Roman" w:hAnsi="Times New Roman" w:cs="Times New Roman"/>
          <w:b/>
          <w:bCs/>
          <w:sz w:val="24"/>
          <w:szCs w:val="24"/>
        </w:rPr>
      </w:pPr>
    </w:p>
    <w:p w14:paraId="1DEB358D" w14:textId="77777777" w:rsidR="00577B0D" w:rsidRPr="006253D7" w:rsidRDefault="00FC063C" w:rsidP="00577B0D">
      <w:pPr>
        <w:jc w:val="both"/>
        <w:rPr>
          <w:rFonts w:ascii="Times New Roman" w:hAnsi="Times New Roman" w:cs="Times New Roman"/>
          <w:sz w:val="24"/>
          <w:szCs w:val="24"/>
        </w:rPr>
        <w:sectPr w:rsidR="00577B0D" w:rsidRPr="006253D7">
          <w:pgSz w:w="11906" w:h="16838"/>
          <w:pgMar w:top="1440" w:right="1440" w:bottom="1440" w:left="1440" w:header="708" w:footer="708" w:gutter="0"/>
          <w:cols w:space="708"/>
          <w:docGrid w:linePitch="360"/>
        </w:sectPr>
      </w:pPr>
      <w:r w:rsidRPr="006253D7">
        <w:rPr>
          <w:rFonts w:ascii="Times New Roman" w:hAnsi="Times New Roman" w:cs="Times New Roman"/>
          <w:b/>
          <w:bCs/>
          <w:sz w:val="24"/>
          <w:szCs w:val="24"/>
        </w:rPr>
        <w:t>Figure S</w:t>
      </w:r>
      <w:r w:rsidR="005E5CE0" w:rsidRPr="006253D7">
        <w:rPr>
          <w:rFonts w:ascii="Times New Roman" w:hAnsi="Times New Roman" w:cs="Times New Roman"/>
          <w:b/>
          <w:bCs/>
          <w:sz w:val="24"/>
          <w:szCs w:val="24"/>
        </w:rPr>
        <w:t>2</w:t>
      </w:r>
      <w:r w:rsidRPr="006253D7">
        <w:rPr>
          <w:rFonts w:ascii="Times New Roman" w:hAnsi="Times New Roman" w:cs="Times New Roman"/>
          <w:sz w:val="24"/>
          <w:szCs w:val="24"/>
        </w:rPr>
        <w:t xml:space="preserve"> </w:t>
      </w:r>
      <w:r w:rsidRPr="006253D7">
        <w:rPr>
          <w:rFonts w:ascii="Times New Roman" w:hAnsi="Times New Roman" w:cs="Times New Roman"/>
          <w:bCs/>
          <w:sz w:val="24"/>
          <w:szCs w:val="24"/>
        </w:rPr>
        <w:t xml:space="preserve">Bubble graph for </w:t>
      </w:r>
      <w:proofErr w:type="gramStart"/>
      <w:r w:rsidRPr="006253D7">
        <w:rPr>
          <w:rFonts w:ascii="Times New Roman" w:hAnsi="Times New Roman" w:cs="Times New Roman"/>
          <w:bCs/>
          <w:sz w:val="24"/>
          <w:szCs w:val="24"/>
        </w:rPr>
        <w:t>Biological</w:t>
      </w:r>
      <w:proofErr w:type="gramEnd"/>
      <w:r w:rsidRPr="006253D7">
        <w:rPr>
          <w:rFonts w:ascii="Times New Roman" w:hAnsi="Times New Roman" w:cs="Times New Roman"/>
          <w:bCs/>
          <w:sz w:val="24"/>
          <w:szCs w:val="24"/>
        </w:rPr>
        <w:t xml:space="preserve"> processes and KEGG pathway enrichment analysis of cytokines modulated in </w:t>
      </w:r>
      <w:r w:rsidRPr="006253D7">
        <w:rPr>
          <w:rFonts w:ascii="Times New Roman" w:hAnsi="Times New Roman" w:cs="Times New Roman"/>
          <w:sz w:val="24"/>
          <w:szCs w:val="24"/>
        </w:rPr>
        <w:t xml:space="preserve">type 2 diabetes associated with CAD. The analysis was performed using the AVID tool, providing the significantly enriched GO terms Biological Process, and KEGG pathways. The size of dots indicates the number of cytokines enriched in the pathway and the colour gradient represents the significance of the functional association (−log10 </w:t>
      </w:r>
      <w:r w:rsidRPr="006253D7">
        <w:rPr>
          <w:rFonts w:ascii="Times New Roman" w:hAnsi="Times New Roman" w:cs="Times New Roman"/>
          <w:i/>
          <w:iCs/>
          <w:sz w:val="24"/>
          <w:szCs w:val="24"/>
        </w:rPr>
        <w:t>p</w:t>
      </w:r>
      <w:r w:rsidRPr="006253D7">
        <w:rPr>
          <w:rFonts w:ascii="Times New Roman" w:hAnsi="Times New Roman" w:cs="Times New Roman"/>
          <w:sz w:val="24"/>
          <w:szCs w:val="24"/>
        </w:rPr>
        <w:t>-value). The horizontal axis shows fold enrichment which measures the magnitude of enrichment.</w:t>
      </w:r>
    </w:p>
    <w:p w14:paraId="637222E2" w14:textId="77777777" w:rsidR="00577B0D" w:rsidRPr="006253D7" w:rsidRDefault="00577B0D" w:rsidP="00577B0D">
      <w:pPr>
        <w:rPr>
          <w:rFonts w:ascii="Times New Roman" w:hAnsi="Times New Roman" w:cs="Times New Roman"/>
          <w:sz w:val="24"/>
          <w:szCs w:val="24"/>
          <w:lang w:val="en-US"/>
        </w:rPr>
      </w:pPr>
      <w:r w:rsidRPr="006253D7">
        <w:rPr>
          <w:rFonts w:ascii="Times New Roman" w:hAnsi="Times New Roman" w:cs="Times New Roman"/>
          <w:b/>
          <w:bCs/>
          <w:sz w:val="24"/>
          <w:szCs w:val="24"/>
        </w:rPr>
        <w:t>Table S1:</w:t>
      </w:r>
      <w:r w:rsidRPr="006253D7">
        <w:rPr>
          <w:rFonts w:ascii="Times New Roman" w:hAnsi="Times New Roman" w:cs="Times New Roman"/>
          <w:sz w:val="24"/>
          <w:szCs w:val="24"/>
          <w:lang w:val="en-US"/>
        </w:rPr>
        <w:t xml:space="preserve"> </w:t>
      </w:r>
      <w:r w:rsidRPr="006253D7">
        <w:rPr>
          <w:rFonts w:ascii="Times New Roman" w:hAnsi="Times New Roman" w:cs="Times New Roman"/>
          <w:b/>
          <w:bCs/>
          <w:sz w:val="24"/>
          <w:szCs w:val="24"/>
        </w:rPr>
        <w:t>Univariate Logistic Regression Analysis of T2DM, CAD and T2DM+CAD vs control subjects</w:t>
      </w:r>
    </w:p>
    <w:tbl>
      <w:tblPr>
        <w:tblStyle w:val="TableGrid"/>
        <w:tblW w:w="0" w:type="auto"/>
        <w:jc w:val="center"/>
        <w:tblLook w:val="04A0" w:firstRow="1" w:lastRow="0" w:firstColumn="1" w:lastColumn="0" w:noHBand="0" w:noVBand="1"/>
      </w:tblPr>
      <w:tblGrid>
        <w:gridCol w:w="4149"/>
        <w:gridCol w:w="2056"/>
        <w:gridCol w:w="990"/>
        <w:gridCol w:w="2131"/>
        <w:gridCol w:w="896"/>
        <w:gridCol w:w="2235"/>
        <w:gridCol w:w="1275"/>
      </w:tblGrid>
      <w:tr w:rsidR="006253D7" w:rsidRPr="006253D7" w14:paraId="2EE17F54" w14:textId="77777777" w:rsidTr="00577B0D">
        <w:trPr>
          <w:jc w:val="center"/>
        </w:trPr>
        <w:tc>
          <w:tcPr>
            <w:tcW w:w="4149" w:type="dxa"/>
            <w:vMerge w:val="restart"/>
            <w:tcBorders>
              <w:top w:val="single" w:sz="4" w:space="0" w:color="auto"/>
              <w:left w:val="single" w:sz="4" w:space="0" w:color="auto"/>
              <w:bottom w:val="single" w:sz="4" w:space="0" w:color="auto"/>
              <w:right w:val="single" w:sz="4" w:space="0" w:color="auto"/>
            </w:tcBorders>
            <w:hideMark/>
          </w:tcPr>
          <w:p w14:paraId="2CB12EF0" w14:textId="77777777" w:rsidR="00577B0D" w:rsidRPr="006253D7" w:rsidRDefault="00577B0D">
            <w:pPr>
              <w:rPr>
                <w:rFonts w:ascii="Times New Roman" w:hAnsi="Times New Roman" w:cs="Times New Roman"/>
                <w:b/>
                <w:sz w:val="24"/>
                <w:szCs w:val="24"/>
                <w:lang w:val="en-US"/>
              </w:rPr>
            </w:pPr>
            <w:r w:rsidRPr="006253D7">
              <w:rPr>
                <w:rFonts w:ascii="Times New Roman" w:hAnsi="Times New Roman" w:cs="Times New Roman"/>
                <w:b/>
                <w:sz w:val="24"/>
                <w:szCs w:val="24"/>
                <w:lang w:val="en-US"/>
              </w:rPr>
              <w:t>Factor</w:t>
            </w:r>
          </w:p>
        </w:tc>
        <w:tc>
          <w:tcPr>
            <w:tcW w:w="0" w:type="auto"/>
            <w:gridSpan w:val="2"/>
            <w:tcBorders>
              <w:top w:val="single" w:sz="4" w:space="0" w:color="auto"/>
              <w:left w:val="single" w:sz="4" w:space="0" w:color="auto"/>
              <w:bottom w:val="single" w:sz="4" w:space="0" w:color="auto"/>
              <w:right w:val="single" w:sz="4" w:space="0" w:color="auto"/>
            </w:tcBorders>
            <w:hideMark/>
          </w:tcPr>
          <w:p w14:paraId="24628A2D"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T2DM vs Control</w:t>
            </w:r>
          </w:p>
        </w:tc>
        <w:tc>
          <w:tcPr>
            <w:tcW w:w="3027" w:type="dxa"/>
            <w:gridSpan w:val="2"/>
            <w:tcBorders>
              <w:top w:val="single" w:sz="4" w:space="0" w:color="auto"/>
              <w:left w:val="single" w:sz="4" w:space="0" w:color="auto"/>
              <w:bottom w:val="single" w:sz="4" w:space="0" w:color="auto"/>
              <w:right w:val="single" w:sz="4" w:space="0" w:color="auto"/>
            </w:tcBorders>
            <w:hideMark/>
          </w:tcPr>
          <w:p w14:paraId="735BA3C8"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b/>
                <w:sz w:val="24"/>
                <w:szCs w:val="24"/>
                <w:lang w:val="en-US"/>
              </w:rPr>
              <w:t>CAD vs Control</w:t>
            </w:r>
          </w:p>
        </w:tc>
        <w:tc>
          <w:tcPr>
            <w:tcW w:w="3510" w:type="dxa"/>
            <w:gridSpan w:val="2"/>
            <w:tcBorders>
              <w:top w:val="single" w:sz="4" w:space="0" w:color="auto"/>
              <w:left w:val="single" w:sz="4" w:space="0" w:color="auto"/>
              <w:bottom w:val="single" w:sz="4" w:space="0" w:color="auto"/>
              <w:right w:val="single" w:sz="4" w:space="0" w:color="auto"/>
            </w:tcBorders>
            <w:hideMark/>
          </w:tcPr>
          <w:p w14:paraId="1DA71BC8"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b/>
                <w:sz w:val="24"/>
                <w:szCs w:val="24"/>
                <w:lang w:val="en-US"/>
              </w:rPr>
              <w:t>T2DM+CAD vs Control</w:t>
            </w:r>
          </w:p>
        </w:tc>
      </w:tr>
      <w:tr w:rsidR="006253D7" w:rsidRPr="006253D7" w14:paraId="6AE2297C" w14:textId="77777777" w:rsidTr="00577B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E91C9" w14:textId="77777777" w:rsidR="00577B0D" w:rsidRPr="006253D7" w:rsidRDefault="00577B0D">
            <w:pPr>
              <w:rPr>
                <w:rFonts w:ascii="Times New Roman"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48B7E72"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OR (95% CI)</w:t>
            </w:r>
          </w:p>
        </w:tc>
        <w:tc>
          <w:tcPr>
            <w:tcW w:w="0" w:type="auto"/>
            <w:tcBorders>
              <w:top w:val="single" w:sz="4" w:space="0" w:color="auto"/>
              <w:left w:val="single" w:sz="4" w:space="0" w:color="auto"/>
              <w:bottom w:val="single" w:sz="4" w:space="0" w:color="auto"/>
              <w:right w:val="single" w:sz="4" w:space="0" w:color="auto"/>
            </w:tcBorders>
            <w:hideMark/>
          </w:tcPr>
          <w:p w14:paraId="367EBE9F"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P-value</w:t>
            </w:r>
          </w:p>
        </w:tc>
        <w:tc>
          <w:tcPr>
            <w:tcW w:w="2131" w:type="dxa"/>
            <w:tcBorders>
              <w:top w:val="single" w:sz="4" w:space="0" w:color="auto"/>
              <w:left w:val="single" w:sz="4" w:space="0" w:color="auto"/>
              <w:bottom w:val="single" w:sz="4" w:space="0" w:color="auto"/>
              <w:right w:val="single" w:sz="4" w:space="0" w:color="auto"/>
            </w:tcBorders>
            <w:hideMark/>
          </w:tcPr>
          <w:p w14:paraId="3763A01F"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OR (95% CI)</w:t>
            </w:r>
          </w:p>
        </w:tc>
        <w:tc>
          <w:tcPr>
            <w:tcW w:w="896" w:type="dxa"/>
            <w:tcBorders>
              <w:top w:val="single" w:sz="4" w:space="0" w:color="auto"/>
              <w:left w:val="single" w:sz="4" w:space="0" w:color="auto"/>
              <w:bottom w:val="single" w:sz="4" w:space="0" w:color="auto"/>
              <w:right w:val="single" w:sz="4" w:space="0" w:color="auto"/>
            </w:tcBorders>
            <w:hideMark/>
          </w:tcPr>
          <w:p w14:paraId="04028E3F"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P-value</w:t>
            </w:r>
          </w:p>
        </w:tc>
        <w:tc>
          <w:tcPr>
            <w:tcW w:w="2235" w:type="dxa"/>
            <w:tcBorders>
              <w:top w:val="single" w:sz="4" w:space="0" w:color="auto"/>
              <w:left w:val="single" w:sz="4" w:space="0" w:color="auto"/>
              <w:bottom w:val="single" w:sz="4" w:space="0" w:color="auto"/>
              <w:right w:val="single" w:sz="4" w:space="0" w:color="auto"/>
            </w:tcBorders>
            <w:hideMark/>
          </w:tcPr>
          <w:p w14:paraId="7117B736"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OR (95% CI)</w:t>
            </w:r>
          </w:p>
        </w:tc>
        <w:tc>
          <w:tcPr>
            <w:tcW w:w="1275" w:type="dxa"/>
            <w:tcBorders>
              <w:top w:val="single" w:sz="4" w:space="0" w:color="auto"/>
              <w:left w:val="single" w:sz="4" w:space="0" w:color="auto"/>
              <w:bottom w:val="single" w:sz="4" w:space="0" w:color="auto"/>
              <w:right w:val="single" w:sz="4" w:space="0" w:color="auto"/>
            </w:tcBorders>
            <w:hideMark/>
          </w:tcPr>
          <w:p w14:paraId="35DC98E4"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P-value</w:t>
            </w:r>
          </w:p>
        </w:tc>
      </w:tr>
      <w:tr w:rsidR="006253D7" w:rsidRPr="006253D7" w14:paraId="2A513347"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015E5EE8"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Clinical and biochemical characteristics</w:t>
            </w:r>
          </w:p>
        </w:tc>
        <w:tc>
          <w:tcPr>
            <w:tcW w:w="0" w:type="auto"/>
            <w:tcBorders>
              <w:top w:val="single" w:sz="4" w:space="0" w:color="auto"/>
              <w:left w:val="single" w:sz="4" w:space="0" w:color="auto"/>
              <w:bottom w:val="single" w:sz="4" w:space="0" w:color="auto"/>
              <w:right w:val="single" w:sz="4" w:space="0" w:color="auto"/>
            </w:tcBorders>
          </w:tcPr>
          <w:p w14:paraId="1C6B8A47" w14:textId="77777777" w:rsidR="00577B0D" w:rsidRPr="006253D7" w:rsidRDefault="00577B0D">
            <w:pPr>
              <w:pStyle w:val="NoSpacing"/>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64A48EC6" w14:textId="77777777" w:rsidR="00577B0D" w:rsidRPr="006253D7" w:rsidRDefault="00577B0D">
            <w:pPr>
              <w:pStyle w:val="NoSpacing"/>
              <w:rPr>
                <w:rFonts w:ascii="Times New Roman" w:hAnsi="Times New Roman" w:cs="Times New Roman"/>
                <w:sz w:val="24"/>
                <w:szCs w:val="24"/>
                <w:lang w:val="en-US"/>
              </w:rPr>
            </w:pPr>
          </w:p>
        </w:tc>
        <w:tc>
          <w:tcPr>
            <w:tcW w:w="2131" w:type="dxa"/>
            <w:tcBorders>
              <w:top w:val="single" w:sz="4" w:space="0" w:color="auto"/>
              <w:left w:val="single" w:sz="4" w:space="0" w:color="auto"/>
              <w:bottom w:val="single" w:sz="4" w:space="0" w:color="auto"/>
              <w:right w:val="single" w:sz="4" w:space="0" w:color="auto"/>
            </w:tcBorders>
          </w:tcPr>
          <w:p w14:paraId="18062420" w14:textId="77777777" w:rsidR="00577B0D" w:rsidRPr="006253D7" w:rsidRDefault="00577B0D">
            <w:pPr>
              <w:pStyle w:val="NoSpacing"/>
              <w:rPr>
                <w:rFonts w:ascii="Times New Roman" w:hAnsi="Times New Roman" w:cs="Times New Roman"/>
                <w:sz w:val="24"/>
                <w:szCs w:val="24"/>
                <w:lang w:val="en-US"/>
              </w:rPr>
            </w:pPr>
          </w:p>
        </w:tc>
        <w:tc>
          <w:tcPr>
            <w:tcW w:w="896" w:type="dxa"/>
            <w:tcBorders>
              <w:top w:val="single" w:sz="4" w:space="0" w:color="auto"/>
              <w:left w:val="single" w:sz="4" w:space="0" w:color="auto"/>
              <w:bottom w:val="single" w:sz="4" w:space="0" w:color="auto"/>
              <w:right w:val="single" w:sz="4" w:space="0" w:color="auto"/>
            </w:tcBorders>
          </w:tcPr>
          <w:p w14:paraId="3EA4A7DB" w14:textId="77777777" w:rsidR="00577B0D" w:rsidRPr="006253D7" w:rsidRDefault="00577B0D">
            <w:pPr>
              <w:pStyle w:val="NoSpacing"/>
              <w:rPr>
                <w:rFonts w:ascii="Times New Roman" w:hAnsi="Times New Roman" w:cs="Times New Roman"/>
                <w:sz w:val="24"/>
                <w:szCs w:val="24"/>
                <w:lang w:val="en-US"/>
              </w:rPr>
            </w:pPr>
          </w:p>
        </w:tc>
        <w:tc>
          <w:tcPr>
            <w:tcW w:w="2235" w:type="dxa"/>
            <w:tcBorders>
              <w:top w:val="single" w:sz="4" w:space="0" w:color="auto"/>
              <w:left w:val="single" w:sz="4" w:space="0" w:color="auto"/>
              <w:bottom w:val="single" w:sz="4" w:space="0" w:color="auto"/>
              <w:right w:val="single" w:sz="4" w:space="0" w:color="auto"/>
            </w:tcBorders>
          </w:tcPr>
          <w:p w14:paraId="4DC85A4B" w14:textId="77777777" w:rsidR="00577B0D" w:rsidRPr="006253D7" w:rsidRDefault="00577B0D">
            <w:pPr>
              <w:jc w:val="center"/>
              <w:rPr>
                <w:rFonts w:ascii="Times New Roman" w:hAnsi="Times New Roman" w:cs="Times New Roman"/>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14:paraId="1A3CD201" w14:textId="77777777" w:rsidR="00577B0D" w:rsidRPr="006253D7" w:rsidRDefault="00577B0D">
            <w:pPr>
              <w:jc w:val="center"/>
              <w:rPr>
                <w:rFonts w:ascii="Times New Roman" w:hAnsi="Times New Roman" w:cs="Times New Roman"/>
                <w:sz w:val="24"/>
                <w:szCs w:val="24"/>
                <w:lang w:val="en-US"/>
              </w:rPr>
            </w:pPr>
          </w:p>
        </w:tc>
      </w:tr>
      <w:tr w:rsidR="006253D7" w:rsidRPr="006253D7" w14:paraId="1ACFA0FF"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0828E62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Age (years)</w:t>
            </w:r>
          </w:p>
        </w:tc>
        <w:tc>
          <w:tcPr>
            <w:tcW w:w="0" w:type="auto"/>
            <w:tcBorders>
              <w:top w:val="single" w:sz="4" w:space="0" w:color="auto"/>
              <w:left w:val="single" w:sz="4" w:space="0" w:color="auto"/>
              <w:bottom w:val="single" w:sz="4" w:space="0" w:color="auto"/>
              <w:right w:val="single" w:sz="4" w:space="0" w:color="auto"/>
            </w:tcBorders>
            <w:hideMark/>
          </w:tcPr>
          <w:p w14:paraId="2411A12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0.98 (0.92 – 1.06)</w:t>
            </w:r>
          </w:p>
        </w:tc>
        <w:tc>
          <w:tcPr>
            <w:tcW w:w="0" w:type="auto"/>
            <w:tcBorders>
              <w:top w:val="single" w:sz="4" w:space="0" w:color="auto"/>
              <w:left w:val="single" w:sz="4" w:space="0" w:color="auto"/>
              <w:bottom w:val="single" w:sz="4" w:space="0" w:color="auto"/>
              <w:right w:val="single" w:sz="4" w:space="0" w:color="auto"/>
            </w:tcBorders>
            <w:hideMark/>
          </w:tcPr>
          <w:p w14:paraId="5360709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0.631</w:t>
            </w:r>
          </w:p>
        </w:tc>
        <w:tc>
          <w:tcPr>
            <w:tcW w:w="2131" w:type="dxa"/>
            <w:tcBorders>
              <w:top w:val="single" w:sz="4" w:space="0" w:color="auto"/>
              <w:left w:val="single" w:sz="4" w:space="0" w:color="auto"/>
              <w:bottom w:val="single" w:sz="4" w:space="0" w:color="auto"/>
              <w:right w:val="single" w:sz="4" w:space="0" w:color="auto"/>
            </w:tcBorders>
            <w:hideMark/>
          </w:tcPr>
          <w:p w14:paraId="35CB603D"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1.12 (0.99 – 1.26)</w:t>
            </w:r>
          </w:p>
        </w:tc>
        <w:tc>
          <w:tcPr>
            <w:tcW w:w="896" w:type="dxa"/>
            <w:tcBorders>
              <w:top w:val="single" w:sz="4" w:space="0" w:color="auto"/>
              <w:left w:val="single" w:sz="4" w:space="0" w:color="auto"/>
              <w:bottom w:val="single" w:sz="4" w:space="0" w:color="auto"/>
              <w:right w:val="single" w:sz="4" w:space="0" w:color="auto"/>
            </w:tcBorders>
            <w:hideMark/>
          </w:tcPr>
          <w:p w14:paraId="5637DDC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0.072</w:t>
            </w:r>
          </w:p>
        </w:tc>
        <w:tc>
          <w:tcPr>
            <w:tcW w:w="2235" w:type="dxa"/>
            <w:tcBorders>
              <w:top w:val="single" w:sz="4" w:space="0" w:color="auto"/>
              <w:left w:val="single" w:sz="4" w:space="0" w:color="auto"/>
              <w:bottom w:val="single" w:sz="4" w:space="0" w:color="auto"/>
              <w:right w:val="single" w:sz="4" w:space="0" w:color="auto"/>
            </w:tcBorders>
            <w:hideMark/>
          </w:tcPr>
          <w:p w14:paraId="3843D810"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1.08 (0.98 – 1.19)</w:t>
            </w:r>
          </w:p>
        </w:tc>
        <w:tc>
          <w:tcPr>
            <w:tcW w:w="1275" w:type="dxa"/>
            <w:tcBorders>
              <w:top w:val="single" w:sz="4" w:space="0" w:color="auto"/>
              <w:left w:val="single" w:sz="4" w:space="0" w:color="auto"/>
              <w:bottom w:val="single" w:sz="4" w:space="0" w:color="auto"/>
              <w:right w:val="single" w:sz="4" w:space="0" w:color="auto"/>
            </w:tcBorders>
            <w:hideMark/>
          </w:tcPr>
          <w:p w14:paraId="1DC49D34"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0.134</w:t>
            </w:r>
          </w:p>
        </w:tc>
      </w:tr>
      <w:tr w:rsidR="006253D7" w:rsidRPr="006253D7" w14:paraId="628F3566"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2A600698"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Gender (Female)</w:t>
            </w:r>
          </w:p>
        </w:tc>
        <w:tc>
          <w:tcPr>
            <w:tcW w:w="0" w:type="auto"/>
            <w:tcBorders>
              <w:top w:val="single" w:sz="4" w:space="0" w:color="auto"/>
              <w:left w:val="single" w:sz="4" w:space="0" w:color="auto"/>
              <w:bottom w:val="single" w:sz="4" w:space="0" w:color="auto"/>
              <w:right w:val="single" w:sz="4" w:space="0" w:color="auto"/>
            </w:tcBorders>
            <w:hideMark/>
          </w:tcPr>
          <w:p w14:paraId="40E9B24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0.36 (0.07 – 1.87)</w:t>
            </w:r>
          </w:p>
        </w:tc>
        <w:tc>
          <w:tcPr>
            <w:tcW w:w="0" w:type="auto"/>
            <w:tcBorders>
              <w:top w:val="single" w:sz="4" w:space="0" w:color="auto"/>
              <w:left w:val="single" w:sz="4" w:space="0" w:color="auto"/>
              <w:bottom w:val="single" w:sz="4" w:space="0" w:color="auto"/>
              <w:right w:val="single" w:sz="4" w:space="0" w:color="auto"/>
            </w:tcBorders>
            <w:hideMark/>
          </w:tcPr>
          <w:p w14:paraId="606975C8"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0.223</w:t>
            </w:r>
          </w:p>
        </w:tc>
        <w:tc>
          <w:tcPr>
            <w:tcW w:w="2131" w:type="dxa"/>
            <w:tcBorders>
              <w:top w:val="single" w:sz="4" w:space="0" w:color="auto"/>
              <w:left w:val="single" w:sz="4" w:space="0" w:color="auto"/>
              <w:bottom w:val="single" w:sz="4" w:space="0" w:color="auto"/>
              <w:right w:val="single" w:sz="4" w:space="0" w:color="auto"/>
            </w:tcBorders>
            <w:hideMark/>
          </w:tcPr>
          <w:p w14:paraId="48D85CA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0.37 (0.06 – 2.37)</w:t>
            </w:r>
          </w:p>
        </w:tc>
        <w:tc>
          <w:tcPr>
            <w:tcW w:w="896" w:type="dxa"/>
            <w:tcBorders>
              <w:top w:val="single" w:sz="4" w:space="0" w:color="auto"/>
              <w:left w:val="single" w:sz="4" w:space="0" w:color="auto"/>
              <w:bottom w:val="single" w:sz="4" w:space="0" w:color="auto"/>
              <w:right w:val="single" w:sz="4" w:space="0" w:color="auto"/>
            </w:tcBorders>
            <w:hideMark/>
          </w:tcPr>
          <w:p w14:paraId="2F66B108"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0.292</w:t>
            </w:r>
          </w:p>
        </w:tc>
        <w:tc>
          <w:tcPr>
            <w:tcW w:w="2235" w:type="dxa"/>
            <w:tcBorders>
              <w:top w:val="single" w:sz="4" w:space="0" w:color="auto"/>
              <w:left w:val="single" w:sz="4" w:space="0" w:color="auto"/>
              <w:bottom w:val="single" w:sz="4" w:space="0" w:color="auto"/>
              <w:right w:val="single" w:sz="4" w:space="0" w:color="auto"/>
            </w:tcBorders>
            <w:hideMark/>
          </w:tcPr>
          <w:p w14:paraId="11A25541"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0.45 (0.07 – 2.69)</w:t>
            </w:r>
          </w:p>
        </w:tc>
        <w:tc>
          <w:tcPr>
            <w:tcW w:w="1275" w:type="dxa"/>
            <w:tcBorders>
              <w:top w:val="single" w:sz="4" w:space="0" w:color="auto"/>
              <w:left w:val="single" w:sz="4" w:space="0" w:color="auto"/>
              <w:bottom w:val="single" w:sz="4" w:space="0" w:color="auto"/>
              <w:right w:val="single" w:sz="4" w:space="0" w:color="auto"/>
            </w:tcBorders>
            <w:hideMark/>
          </w:tcPr>
          <w:p w14:paraId="1BAD4DD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0.453</w:t>
            </w:r>
          </w:p>
        </w:tc>
      </w:tr>
      <w:tr w:rsidR="006253D7" w:rsidRPr="006253D7" w14:paraId="5915DB02"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2B00682B"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Smoking</w:t>
            </w:r>
          </w:p>
        </w:tc>
        <w:tc>
          <w:tcPr>
            <w:tcW w:w="0" w:type="auto"/>
            <w:tcBorders>
              <w:top w:val="single" w:sz="4" w:space="0" w:color="auto"/>
              <w:left w:val="single" w:sz="4" w:space="0" w:color="auto"/>
              <w:bottom w:val="single" w:sz="4" w:space="0" w:color="auto"/>
              <w:right w:val="single" w:sz="4" w:space="0" w:color="auto"/>
            </w:tcBorders>
            <w:hideMark/>
          </w:tcPr>
          <w:p w14:paraId="49A8F27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1.49 (0.34 – 6.56)</w:t>
            </w:r>
          </w:p>
        </w:tc>
        <w:tc>
          <w:tcPr>
            <w:tcW w:w="0" w:type="auto"/>
            <w:tcBorders>
              <w:top w:val="single" w:sz="4" w:space="0" w:color="auto"/>
              <w:left w:val="single" w:sz="4" w:space="0" w:color="auto"/>
              <w:bottom w:val="single" w:sz="4" w:space="0" w:color="auto"/>
              <w:right w:val="single" w:sz="4" w:space="0" w:color="auto"/>
            </w:tcBorders>
            <w:hideMark/>
          </w:tcPr>
          <w:p w14:paraId="716BA07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0.595</w:t>
            </w:r>
          </w:p>
        </w:tc>
        <w:tc>
          <w:tcPr>
            <w:tcW w:w="2131" w:type="dxa"/>
            <w:tcBorders>
              <w:top w:val="single" w:sz="4" w:space="0" w:color="auto"/>
              <w:left w:val="single" w:sz="4" w:space="0" w:color="auto"/>
              <w:bottom w:val="single" w:sz="4" w:space="0" w:color="auto"/>
              <w:right w:val="single" w:sz="4" w:space="0" w:color="auto"/>
            </w:tcBorders>
            <w:hideMark/>
          </w:tcPr>
          <w:p w14:paraId="48F6F2A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3.00 (0.28 – 32.46)</w:t>
            </w:r>
          </w:p>
        </w:tc>
        <w:tc>
          <w:tcPr>
            <w:tcW w:w="896" w:type="dxa"/>
            <w:tcBorders>
              <w:top w:val="single" w:sz="4" w:space="0" w:color="auto"/>
              <w:left w:val="single" w:sz="4" w:space="0" w:color="auto"/>
              <w:bottom w:val="single" w:sz="4" w:space="0" w:color="auto"/>
              <w:right w:val="single" w:sz="4" w:space="0" w:color="auto"/>
            </w:tcBorders>
            <w:hideMark/>
          </w:tcPr>
          <w:p w14:paraId="44C6F3C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0.366</w:t>
            </w:r>
          </w:p>
        </w:tc>
        <w:tc>
          <w:tcPr>
            <w:tcW w:w="2235" w:type="dxa"/>
            <w:tcBorders>
              <w:top w:val="single" w:sz="4" w:space="0" w:color="auto"/>
              <w:left w:val="single" w:sz="4" w:space="0" w:color="auto"/>
              <w:bottom w:val="single" w:sz="4" w:space="0" w:color="auto"/>
              <w:right w:val="single" w:sz="4" w:space="0" w:color="auto"/>
            </w:tcBorders>
            <w:hideMark/>
          </w:tcPr>
          <w:p w14:paraId="1F82618C"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2.14 (0.32 – 14.54)</w:t>
            </w:r>
          </w:p>
        </w:tc>
        <w:tc>
          <w:tcPr>
            <w:tcW w:w="1275" w:type="dxa"/>
            <w:tcBorders>
              <w:top w:val="single" w:sz="4" w:space="0" w:color="auto"/>
              <w:left w:val="single" w:sz="4" w:space="0" w:color="auto"/>
              <w:bottom w:val="single" w:sz="4" w:space="0" w:color="auto"/>
              <w:right w:val="single" w:sz="4" w:space="0" w:color="auto"/>
            </w:tcBorders>
            <w:hideMark/>
          </w:tcPr>
          <w:p w14:paraId="67E50C4D"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0.435</w:t>
            </w:r>
          </w:p>
        </w:tc>
      </w:tr>
      <w:tr w:rsidR="006253D7" w:rsidRPr="006253D7" w14:paraId="3999BEED"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67FD14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Alcohol</w:t>
            </w:r>
          </w:p>
        </w:tc>
        <w:tc>
          <w:tcPr>
            <w:tcW w:w="0" w:type="auto"/>
            <w:tcBorders>
              <w:top w:val="single" w:sz="4" w:space="0" w:color="auto"/>
              <w:left w:val="single" w:sz="4" w:space="0" w:color="auto"/>
              <w:bottom w:val="single" w:sz="4" w:space="0" w:color="auto"/>
              <w:right w:val="single" w:sz="4" w:space="0" w:color="auto"/>
            </w:tcBorders>
            <w:hideMark/>
          </w:tcPr>
          <w:p w14:paraId="608CDD7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1.03 (0.17 – 6.31)</w:t>
            </w:r>
          </w:p>
        </w:tc>
        <w:tc>
          <w:tcPr>
            <w:tcW w:w="0" w:type="auto"/>
            <w:tcBorders>
              <w:top w:val="single" w:sz="4" w:space="0" w:color="auto"/>
              <w:left w:val="single" w:sz="4" w:space="0" w:color="auto"/>
              <w:bottom w:val="single" w:sz="4" w:space="0" w:color="auto"/>
              <w:right w:val="single" w:sz="4" w:space="0" w:color="auto"/>
            </w:tcBorders>
            <w:hideMark/>
          </w:tcPr>
          <w:p w14:paraId="171A344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0.971</w:t>
            </w:r>
          </w:p>
        </w:tc>
        <w:tc>
          <w:tcPr>
            <w:tcW w:w="2131" w:type="dxa"/>
            <w:tcBorders>
              <w:top w:val="single" w:sz="4" w:space="0" w:color="auto"/>
              <w:left w:val="single" w:sz="4" w:space="0" w:color="auto"/>
              <w:bottom w:val="single" w:sz="4" w:space="0" w:color="auto"/>
              <w:right w:val="single" w:sz="4" w:space="0" w:color="auto"/>
            </w:tcBorders>
            <w:hideMark/>
          </w:tcPr>
          <w:p w14:paraId="6353FA7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1.87 (0.15 – 22.94)</w:t>
            </w:r>
          </w:p>
        </w:tc>
        <w:tc>
          <w:tcPr>
            <w:tcW w:w="896" w:type="dxa"/>
            <w:tcBorders>
              <w:top w:val="single" w:sz="4" w:space="0" w:color="auto"/>
              <w:left w:val="single" w:sz="4" w:space="0" w:color="auto"/>
              <w:bottom w:val="single" w:sz="4" w:space="0" w:color="auto"/>
              <w:right w:val="single" w:sz="4" w:space="0" w:color="auto"/>
            </w:tcBorders>
            <w:hideMark/>
          </w:tcPr>
          <w:p w14:paraId="27BC279B"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0.626</w:t>
            </w:r>
          </w:p>
        </w:tc>
        <w:tc>
          <w:tcPr>
            <w:tcW w:w="2235" w:type="dxa"/>
            <w:tcBorders>
              <w:top w:val="single" w:sz="4" w:space="0" w:color="auto"/>
              <w:left w:val="single" w:sz="4" w:space="0" w:color="auto"/>
              <w:bottom w:val="single" w:sz="4" w:space="0" w:color="auto"/>
              <w:right w:val="single" w:sz="4" w:space="0" w:color="auto"/>
            </w:tcBorders>
            <w:hideMark/>
          </w:tcPr>
          <w:p w14:paraId="78483B9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1.67 (0.27 – 10.38)</w:t>
            </w:r>
          </w:p>
        </w:tc>
        <w:tc>
          <w:tcPr>
            <w:tcW w:w="1275" w:type="dxa"/>
            <w:tcBorders>
              <w:top w:val="single" w:sz="4" w:space="0" w:color="auto"/>
              <w:left w:val="single" w:sz="4" w:space="0" w:color="auto"/>
              <w:bottom w:val="single" w:sz="4" w:space="0" w:color="auto"/>
              <w:right w:val="single" w:sz="4" w:space="0" w:color="auto"/>
            </w:tcBorders>
            <w:hideMark/>
          </w:tcPr>
          <w:p w14:paraId="06244C8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0.584</w:t>
            </w:r>
          </w:p>
        </w:tc>
      </w:tr>
      <w:tr w:rsidR="006253D7" w:rsidRPr="006253D7" w14:paraId="54B5D1EE" w14:textId="77777777" w:rsidTr="00577B0D">
        <w:trPr>
          <w:trHeight w:val="345"/>
          <w:jc w:val="center"/>
        </w:trPr>
        <w:tc>
          <w:tcPr>
            <w:tcW w:w="4149" w:type="dxa"/>
            <w:tcBorders>
              <w:top w:val="single" w:sz="4" w:space="0" w:color="auto"/>
              <w:left w:val="single" w:sz="4" w:space="0" w:color="auto"/>
              <w:bottom w:val="single" w:sz="4" w:space="0" w:color="auto"/>
              <w:right w:val="single" w:sz="4" w:space="0" w:color="auto"/>
            </w:tcBorders>
            <w:hideMark/>
          </w:tcPr>
          <w:p w14:paraId="5A3E4DA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BMI (Obese)</w:t>
            </w:r>
          </w:p>
        </w:tc>
        <w:tc>
          <w:tcPr>
            <w:tcW w:w="0" w:type="auto"/>
            <w:tcBorders>
              <w:top w:val="single" w:sz="4" w:space="0" w:color="auto"/>
              <w:left w:val="single" w:sz="4" w:space="0" w:color="auto"/>
              <w:bottom w:val="single" w:sz="4" w:space="0" w:color="auto"/>
              <w:right w:val="single" w:sz="4" w:space="0" w:color="auto"/>
            </w:tcBorders>
            <w:hideMark/>
          </w:tcPr>
          <w:p w14:paraId="2337064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1.30 (0.40 – 4.25)</w:t>
            </w:r>
          </w:p>
        </w:tc>
        <w:tc>
          <w:tcPr>
            <w:tcW w:w="0" w:type="auto"/>
            <w:tcBorders>
              <w:top w:val="single" w:sz="4" w:space="0" w:color="auto"/>
              <w:left w:val="single" w:sz="4" w:space="0" w:color="auto"/>
              <w:bottom w:val="single" w:sz="4" w:space="0" w:color="auto"/>
              <w:right w:val="single" w:sz="4" w:space="0" w:color="auto"/>
            </w:tcBorders>
            <w:hideMark/>
          </w:tcPr>
          <w:p w14:paraId="10F85AC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0.665</w:t>
            </w:r>
          </w:p>
        </w:tc>
        <w:tc>
          <w:tcPr>
            <w:tcW w:w="2131" w:type="dxa"/>
            <w:tcBorders>
              <w:top w:val="single" w:sz="4" w:space="0" w:color="auto"/>
              <w:left w:val="single" w:sz="4" w:space="0" w:color="auto"/>
              <w:bottom w:val="single" w:sz="4" w:space="0" w:color="auto"/>
              <w:right w:val="single" w:sz="4" w:space="0" w:color="auto"/>
            </w:tcBorders>
            <w:hideMark/>
          </w:tcPr>
          <w:p w14:paraId="22BFA31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1.78 (0.42 – 7.47)</w:t>
            </w:r>
          </w:p>
        </w:tc>
        <w:tc>
          <w:tcPr>
            <w:tcW w:w="896" w:type="dxa"/>
            <w:tcBorders>
              <w:top w:val="single" w:sz="4" w:space="0" w:color="auto"/>
              <w:left w:val="single" w:sz="4" w:space="0" w:color="auto"/>
              <w:bottom w:val="single" w:sz="4" w:space="0" w:color="auto"/>
              <w:right w:val="single" w:sz="4" w:space="0" w:color="auto"/>
            </w:tcBorders>
            <w:hideMark/>
          </w:tcPr>
          <w:p w14:paraId="2CDF990C"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0.432</w:t>
            </w:r>
          </w:p>
        </w:tc>
        <w:tc>
          <w:tcPr>
            <w:tcW w:w="2235" w:type="dxa"/>
            <w:tcBorders>
              <w:top w:val="single" w:sz="4" w:space="0" w:color="auto"/>
              <w:left w:val="single" w:sz="4" w:space="0" w:color="auto"/>
              <w:bottom w:val="single" w:sz="4" w:space="0" w:color="auto"/>
              <w:right w:val="single" w:sz="4" w:space="0" w:color="auto"/>
            </w:tcBorders>
            <w:hideMark/>
          </w:tcPr>
          <w:p w14:paraId="18FF1AFB"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1.93 (0.50 – 7.48)</w:t>
            </w:r>
          </w:p>
        </w:tc>
        <w:tc>
          <w:tcPr>
            <w:tcW w:w="1275" w:type="dxa"/>
            <w:tcBorders>
              <w:top w:val="single" w:sz="4" w:space="0" w:color="auto"/>
              <w:left w:val="single" w:sz="4" w:space="0" w:color="auto"/>
              <w:bottom w:val="single" w:sz="4" w:space="0" w:color="auto"/>
              <w:right w:val="single" w:sz="4" w:space="0" w:color="auto"/>
            </w:tcBorders>
            <w:hideMark/>
          </w:tcPr>
          <w:p w14:paraId="0DBADCD0"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0.344</w:t>
            </w:r>
          </w:p>
        </w:tc>
      </w:tr>
      <w:tr w:rsidR="006253D7" w:rsidRPr="006253D7" w14:paraId="258C7B1E" w14:textId="77777777" w:rsidTr="00577B0D">
        <w:trPr>
          <w:trHeight w:val="345"/>
          <w:jc w:val="center"/>
        </w:trPr>
        <w:tc>
          <w:tcPr>
            <w:tcW w:w="4149" w:type="dxa"/>
            <w:tcBorders>
              <w:top w:val="single" w:sz="4" w:space="0" w:color="auto"/>
              <w:left w:val="single" w:sz="4" w:space="0" w:color="auto"/>
              <w:bottom w:val="single" w:sz="4" w:space="0" w:color="auto"/>
              <w:right w:val="single" w:sz="4" w:space="0" w:color="auto"/>
            </w:tcBorders>
            <w:hideMark/>
          </w:tcPr>
          <w:p w14:paraId="5E438468" w14:textId="77777777" w:rsidR="00577B0D" w:rsidRPr="006253D7" w:rsidRDefault="00577B0D">
            <w:pPr>
              <w:pStyle w:val="NoSpacing"/>
              <w:rPr>
                <w:rFonts w:ascii="Times New Roman" w:hAnsi="Times New Roman" w:cs="Times New Roman"/>
                <w:sz w:val="24"/>
                <w:szCs w:val="24"/>
                <w:lang w:val="en-US"/>
              </w:rPr>
            </w:pPr>
            <w:proofErr w:type="gramStart"/>
            <w:r w:rsidRPr="006253D7">
              <w:rPr>
                <w:rFonts w:ascii="Times New Roman" w:hAnsi="Times New Roman" w:cs="Times New Roman"/>
                <w:sz w:val="24"/>
                <w:szCs w:val="24"/>
                <w:lang w:val="en-US"/>
              </w:rPr>
              <w:t>FBS</w:t>
            </w:r>
            <w:r w:rsidRPr="006253D7">
              <w:rPr>
                <w:rFonts w:ascii="Times New Roman" w:hAnsi="Times New Roman" w:cs="Times New Roman"/>
                <w:sz w:val="24"/>
                <w:szCs w:val="24"/>
              </w:rPr>
              <w:t>(</w:t>
            </w:r>
            <w:proofErr w:type="gramEnd"/>
            <w:r w:rsidRPr="006253D7">
              <w:rPr>
                <w:rFonts w:ascii="Times New Roman" w:hAnsi="Times New Roman" w:cs="Times New Roman"/>
                <w:sz w:val="24"/>
                <w:szCs w:val="24"/>
              </w:rPr>
              <w:t>mg/dl)</w:t>
            </w:r>
          </w:p>
        </w:tc>
        <w:tc>
          <w:tcPr>
            <w:tcW w:w="0" w:type="auto"/>
            <w:tcBorders>
              <w:top w:val="single" w:sz="4" w:space="0" w:color="auto"/>
              <w:left w:val="single" w:sz="4" w:space="0" w:color="auto"/>
              <w:bottom w:val="single" w:sz="4" w:space="0" w:color="auto"/>
              <w:right w:val="single" w:sz="4" w:space="0" w:color="auto"/>
            </w:tcBorders>
            <w:hideMark/>
          </w:tcPr>
          <w:p w14:paraId="5F3B67A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1.11 (1.03 – 1.19)</w:t>
            </w:r>
          </w:p>
        </w:tc>
        <w:tc>
          <w:tcPr>
            <w:tcW w:w="0" w:type="auto"/>
            <w:tcBorders>
              <w:top w:val="single" w:sz="4" w:space="0" w:color="auto"/>
              <w:left w:val="single" w:sz="4" w:space="0" w:color="auto"/>
              <w:bottom w:val="single" w:sz="4" w:space="0" w:color="auto"/>
              <w:right w:val="single" w:sz="4" w:space="0" w:color="auto"/>
            </w:tcBorders>
            <w:hideMark/>
          </w:tcPr>
          <w:p w14:paraId="0504D574"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0.009</w:t>
            </w:r>
          </w:p>
        </w:tc>
        <w:tc>
          <w:tcPr>
            <w:tcW w:w="2131" w:type="dxa"/>
            <w:tcBorders>
              <w:top w:val="single" w:sz="4" w:space="0" w:color="auto"/>
              <w:left w:val="single" w:sz="4" w:space="0" w:color="auto"/>
              <w:bottom w:val="single" w:sz="4" w:space="0" w:color="auto"/>
              <w:right w:val="single" w:sz="4" w:space="0" w:color="auto"/>
            </w:tcBorders>
            <w:hideMark/>
          </w:tcPr>
          <w:p w14:paraId="257D7DD0"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0.97 (0.97 – 1.02)</w:t>
            </w:r>
          </w:p>
        </w:tc>
        <w:tc>
          <w:tcPr>
            <w:tcW w:w="896" w:type="dxa"/>
            <w:tcBorders>
              <w:top w:val="single" w:sz="4" w:space="0" w:color="auto"/>
              <w:left w:val="single" w:sz="4" w:space="0" w:color="auto"/>
              <w:bottom w:val="single" w:sz="4" w:space="0" w:color="auto"/>
              <w:right w:val="single" w:sz="4" w:space="0" w:color="auto"/>
            </w:tcBorders>
            <w:hideMark/>
          </w:tcPr>
          <w:p w14:paraId="5A5050A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0.969</w:t>
            </w:r>
          </w:p>
        </w:tc>
        <w:tc>
          <w:tcPr>
            <w:tcW w:w="2235" w:type="dxa"/>
            <w:tcBorders>
              <w:top w:val="single" w:sz="4" w:space="0" w:color="auto"/>
              <w:left w:val="single" w:sz="4" w:space="0" w:color="auto"/>
              <w:bottom w:val="single" w:sz="4" w:space="0" w:color="auto"/>
              <w:right w:val="single" w:sz="4" w:space="0" w:color="auto"/>
            </w:tcBorders>
            <w:hideMark/>
          </w:tcPr>
          <w:p w14:paraId="56330A6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1.12 (1.04 – 1.20)</w:t>
            </w:r>
          </w:p>
        </w:tc>
        <w:tc>
          <w:tcPr>
            <w:tcW w:w="1275" w:type="dxa"/>
            <w:tcBorders>
              <w:top w:val="single" w:sz="4" w:space="0" w:color="auto"/>
              <w:left w:val="single" w:sz="4" w:space="0" w:color="auto"/>
              <w:bottom w:val="single" w:sz="4" w:space="0" w:color="auto"/>
              <w:right w:val="single" w:sz="4" w:space="0" w:color="auto"/>
            </w:tcBorders>
            <w:hideMark/>
          </w:tcPr>
          <w:p w14:paraId="7F241026"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0.002</w:t>
            </w:r>
          </w:p>
        </w:tc>
      </w:tr>
      <w:tr w:rsidR="006253D7" w:rsidRPr="006253D7" w14:paraId="1A1A2694" w14:textId="77777777" w:rsidTr="00577B0D">
        <w:trPr>
          <w:trHeight w:val="157"/>
          <w:jc w:val="center"/>
        </w:trPr>
        <w:tc>
          <w:tcPr>
            <w:tcW w:w="4149" w:type="dxa"/>
            <w:tcBorders>
              <w:top w:val="single" w:sz="4" w:space="0" w:color="auto"/>
              <w:left w:val="single" w:sz="4" w:space="0" w:color="auto"/>
              <w:bottom w:val="single" w:sz="4" w:space="0" w:color="auto"/>
              <w:right w:val="single" w:sz="4" w:space="0" w:color="auto"/>
            </w:tcBorders>
            <w:hideMark/>
          </w:tcPr>
          <w:p w14:paraId="195BE460"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HbA1c (%)</w:t>
            </w:r>
          </w:p>
        </w:tc>
        <w:tc>
          <w:tcPr>
            <w:tcW w:w="0" w:type="auto"/>
            <w:tcBorders>
              <w:top w:val="single" w:sz="4" w:space="0" w:color="auto"/>
              <w:left w:val="single" w:sz="4" w:space="0" w:color="auto"/>
              <w:bottom w:val="single" w:sz="4" w:space="0" w:color="auto"/>
              <w:right w:val="single" w:sz="4" w:space="0" w:color="auto"/>
            </w:tcBorders>
            <w:hideMark/>
          </w:tcPr>
          <w:p w14:paraId="7554EC5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5FCECE0"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w:t>
            </w:r>
          </w:p>
        </w:tc>
        <w:tc>
          <w:tcPr>
            <w:tcW w:w="2131" w:type="dxa"/>
            <w:tcBorders>
              <w:top w:val="single" w:sz="4" w:space="0" w:color="auto"/>
              <w:left w:val="single" w:sz="4" w:space="0" w:color="auto"/>
              <w:bottom w:val="single" w:sz="4" w:space="0" w:color="auto"/>
              <w:right w:val="single" w:sz="4" w:space="0" w:color="auto"/>
            </w:tcBorders>
            <w:hideMark/>
          </w:tcPr>
          <w:p w14:paraId="63182AA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1.97 (0.51 – 7.63)</w:t>
            </w:r>
          </w:p>
        </w:tc>
        <w:tc>
          <w:tcPr>
            <w:tcW w:w="896" w:type="dxa"/>
            <w:tcBorders>
              <w:top w:val="single" w:sz="4" w:space="0" w:color="auto"/>
              <w:left w:val="single" w:sz="4" w:space="0" w:color="auto"/>
              <w:bottom w:val="single" w:sz="4" w:space="0" w:color="auto"/>
              <w:right w:val="single" w:sz="4" w:space="0" w:color="auto"/>
            </w:tcBorders>
            <w:hideMark/>
          </w:tcPr>
          <w:p w14:paraId="312974B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0.325</w:t>
            </w:r>
          </w:p>
        </w:tc>
        <w:tc>
          <w:tcPr>
            <w:tcW w:w="2235" w:type="dxa"/>
            <w:tcBorders>
              <w:top w:val="single" w:sz="4" w:space="0" w:color="auto"/>
              <w:left w:val="single" w:sz="4" w:space="0" w:color="auto"/>
              <w:bottom w:val="single" w:sz="4" w:space="0" w:color="auto"/>
              <w:right w:val="single" w:sz="4" w:space="0" w:color="auto"/>
            </w:tcBorders>
            <w:hideMark/>
          </w:tcPr>
          <w:p w14:paraId="1E6EF908"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w:t>
            </w:r>
          </w:p>
        </w:tc>
        <w:tc>
          <w:tcPr>
            <w:tcW w:w="1275" w:type="dxa"/>
            <w:tcBorders>
              <w:top w:val="single" w:sz="4" w:space="0" w:color="auto"/>
              <w:left w:val="single" w:sz="4" w:space="0" w:color="auto"/>
              <w:bottom w:val="single" w:sz="4" w:space="0" w:color="auto"/>
              <w:right w:val="single" w:sz="4" w:space="0" w:color="auto"/>
            </w:tcBorders>
            <w:hideMark/>
          </w:tcPr>
          <w:p w14:paraId="22546101"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w:t>
            </w:r>
          </w:p>
        </w:tc>
      </w:tr>
      <w:tr w:rsidR="006253D7" w:rsidRPr="006253D7" w14:paraId="1A124E18" w14:textId="77777777" w:rsidTr="00577B0D">
        <w:trPr>
          <w:trHeight w:val="303"/>
          <w:jc w:val="center"/>
        </w:trPr>
        <w:tc>
          <w:tcPr>
            <w:tcW w:w="4149" w:type="dxa"/>
            <w:tcBorders>
              <w:top w:val="single" w:sz="4" w:space="0" w:color="auto"/>
              <w:left w:val="single" w:sz="4" w:space="0" w:color="auto"/>
              <w:bottom w:val="single" w:sz="4" w:space="0" w:color="auto"/>
              <w:right w:val="single" w:sz="4" w:space="0" w:color="auto"/>
            </w:tcBorders>
            <w:hideMark/>
          </w:tcPr>
          <w:p w14:paraId="7846AC9E" w14:textId="77777777" w:rsidR="00577B0D" w:rsidRPr="006253D7" w:rsidRDefault="00577B0D">
            <w:pPr>
              <w:pStyle w:val="NoSpacing"/>
              <w:rPr>
                <w:rFonts w:ascii="Times New Roman" w:hAnsi="Times New Roman" w:cs="Times New Roman"/>
                <w:sz w:val="24"/>
                <w:szCs w:val="24"/>
                <w:lang w:val="en-US"/>
              </w:rPr>
            </w:pPr>
            <w:proofErr w:type="gramStart"/>
            <w:r w:rsidRPr="006253D7">
              <w:rPr>
                <w:rFonts w:ascii="Times New Roman" w:hAnsi="Times New Roman" w:cs="Times New Roman"/>
                <w:sz w:val="24"/>
                <w:szCs w:val="24"/>
                <w:lang w:val="en-US"/>
              </w:rPr>
              <w:t>SBP</w:t>
            </w:r>
            <w:r w:rsidRPr="006253D7">
              <w:rPr>
                <w:rFonts w:ascii="Times New Roman" w:hAnsi="Times New Roman" w:cs="Times New Roman"/>
                <w:sz w:val="24"/>
                <w:szCs w:val="24"/>
              </w:rPr>
              <w:t>(</w:t>
            </w:r>
            <w:proofErr w:type="gramEnd"/>
            <w:r w:rsidRPr="006253D7">
              <w:rPr>
                <w:rFonts w:ascii="Times New Roman" w:hAnsi="Times New Roman" w:cs="Times New Roman"/>
                <w:sz w:val="24"/>
                <w:szCs w:val="24"/>
              </w:rPr>
              <w:t>mmHg)</w:t>
            </w:r>
          </w:p>
        </w:tc>
        <w:tc>
          <w:tcPr>
            <w:tcW w:w="0" w:type="auto"/>
            <w:tcBorders>
              <w:top w:val="single" w:sz="4" w:space="0" w:color="auto"/>
              <w:left w:val="single" w:sz="4" w:space="0" w:color="auto"/>
              <w:bottom w:val="single" w:sz="4" w:space="0" w:color="auto"/>
              <w:right w:val="single" w:sz="4" w:space="0" w:color="auto"/>
            </w:tcBorders>
            <w:hideMark/>
          </w:tcPr>
          <w:p w14:paraId="4A5913B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1.05 (0.99 – 1.09)</w:t>
            </w:r>
          </w:p>
        </w:tc>
        <w:tc>
          <w:tcPr>
            <w:tcW w:w="0" w:type="auto"/>
            <w:tcBorders>
              <w:top w:val="single" w:sz="4" w:space="0" w:color="auto"/>
              <w:left w:val="single" w:sz="4" w:space="0" w:color="auto"/>
              <w:bottom w:val="single" w:sz="4" w:space="0" w:color="auto"/>
              <w:right w:val="single" w:sz="4" w:space="0" w:color="auto"/>
            </w:tcBorders>
            <w:hideMark/>
          </w:tcPr>
          <w:p w14:paraId="5656707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0.068</w:t>
            </w:r>
          </w:p>
        </w:tc>
        <w:tc>
          <w:tcPr>
            <w:tcW w:w="2131" w:type="dxa"/>
            <w:tcBorders>
              <w:top w:val="single" w:sz="4" w:space="0" w:color="auto"/>
              <w:left w:val="single" w:sz="4" w:space="0" w:color="auto"/>
              <w:bottom w:val="single" w:sz="4" w:space="0" w:color="auto"/>
              <w:right w:val="single" w:sz="4" w:space="0" w:color="auto"/>
            </w:tcBorders>
            <w:hideMark/>
          </w:tcPr>
          <w:p w14:paraId="4D25009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1.10 (1.01 – 1.20)</w:t>
            </w:r>
          </w:p>
        </w:tc>
        <w:tc>
          <w:tcPr>
            <w:tcW w:w="896" w:type="dxa"/>
            <w:tcBorders>
              <w:top w:val="single" w:sz="4" w:space="0" w:color="auto"/>
              <w:left w:val="single" w:sz="4" w:space="0" w:color="auto"/>
              <w:bottom w:val="single" w:sz="4" w:space="0" w:color="auto"/>
              <w:right w:val="single" w:sz="4" w:space="0" w:color="auto"/>
            </w:tcBorders>
            <w:hideMark/>
          </w:tcPr>
          <w:p w14:paraId="1F944A4B"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0.024</w:t>
            </w:r>
          </w:p>
        </w:tc>
        <w:tc>
          <w:tcPr>
            <w:tcW w:w="2235" w:type="dxa"/>
            <w:tcBorders>
              <w:top w:val="single" w:sz="4" w:space="0" w:color="auto"/>
              <w:left w:val="single" w:sz="4" w:space="0" w:color="auto"/>
              <w:bottom w:val="single" w:sz="4" w:space="0" w:color="auto"/>
              <w:right w:val="single" w:sz="4" w:space="0" w:color="auto"/>
            </w:tcBorders>
            <w:hideMark/>
          </w:tcPr>
          <w:p w14:paraId="16F2E3E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1.23 (1.03 – 1.23)</w:t>
            </w:r>
          </w:p>
        </w:tc>
        <w:tc>
          <w:tcPr>
            <w:tcW w:w="1275" w:type="dxa"/>
            <w:tcBorders>
              <w:top w:val="single" w:sz="4" w:space="0" w:color="auto"/>
              <w:left w:val="single" w:sz="4" w:space="0" w:color="auto"/>
              <w:bottom w:val="single" w:sz="4" w:space="0" w:color="auto"/>
              <w:right w:val="single" w:sz="4" w:space="0" w:color="auto"/>
            </w:tcBorders>
            <w:hideMark/>
          </w:tcPr>
          <w:p w14:paraId="7F1D1742"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0.007</w:t>
            </w:r>
          </w:p>
        </w:tc>
      </w:tr>
      <w:tr w:rsidR="006253D7" w:rsidRPr="006253D7" w14:paraId="48274BF8" w14:textId="77777777" w:rsidTr="00577B0D">
        <w:trPr>
          <w:trHeight w:val="345"/>
          <w:jc w:val="center"/>
        </w:trPr>
        <w:tc>
          <w:tcPr>
            <w:tcW w:w="4149" w:type="dxa"/>
            <w:tcBorders>
              <w:top w:val="single" w:sz="4" w:space="0" w:color="auto"/>
              <w:left w:val="single" w:sz="4" w:space="0" w:color="auto"/>
              <w:bottom w:val="single" w:sz="4" w:space="0" w:color="auto"/>
              <w:right w:val="single" w:sz="4" w:space="0" w:color="auto"/>
            </w:tcBorders>
            <w:hideMark/>
          </w:tcPr>
          <w:p w14:paraId="4B4A9FCC" w14:textId="77777777" w:rsidR="00577B0D" w:rsidRPr="006253D7" w:rsidRDefault="00577B0D">
            <w:pPr>
              <w:pStyle w:val="NoSpacing"/>
              <w:rPr>
                <w:rFonts w:ascii="Times New Roman" w:hAnsi="Times New Roman" w:cs="Times New Roman"/>
                <w:sz w:val="24"/>
                <w:szCs w:val="24"/>
                <w:lang w:val="en-US"/>
              </w:rPr>
            </w:pPr>
            <w:proofErr w:type="gramStart"/>
            <w:r w:rsidRPr="006253D7">
              <w:rPr>
                <w:rFonts w:ascii="Times New Roman" w:hAnsi="Times New Roman" w:cs="Times New Roman"/>
                <w:sz w:val="24"/>
                <w:szCs w:val="24"/>
                <w:lang w:val="en-US"/>
              </w:rPr>
              <w:t>DBP</w:t>
            </w:r>
            <w:r w:rsidRPr="006253D7">
              <w:rPr>
                <w:rFonts w:ascii="Times New Roman" w:hAnsi="Times New Roman" w:cs="Times New Roman"/>
                <w:sz w:val="24"/>
                <w:szCs w:val="24"/>
              </w:rPr>
              <w:t>(</w:t>
            </w:r>
            <w:proofErr w:type="gramEnd"/>
            <w:r w:rsidRPr="006253D7">
              <w:rPr>
                <w:rFonts w:ascii="Times New Roman" w:hAnsi="Times New Roman" w:cs="Times New Roman"/>
                <w:sz w:val="24"/>
                <w:szCs w:val="24"/>
              </w:rPr>
              <w:t>mmHg)</w:t>
            </w:r>
          </w:p>
        </w:tc>
        <w:tc>
          <w:tcPr>
            <w:tcW w:w="0" w:type="auto"/>
            <w:tcBorders>
              <w:top w:val="single" w:sz="4" w:space="0" w:color="auto"/>
              <w:left w:val="single" w:sz="4" w:space="0" w:color="auto"/>
              <w:bottom w:val="single" w:sz="4" w:space="0" w:color="auto"/>
              <w:right w:val="single" w:sz="4" w:space="0" w:color="auto"/>
            </w:tcBorders>
            <w:hideMark/>
          </w:tcPr>
          <w:p w14:paraId="08E12DF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0.98 (0.92 – 1.05)</w:t>
            </w:r>
          </w:p>
        </w:tc>
        <w:tc>
          <w:tcPr>
            <w:tcW w:w="0" w:type="auto"/>
            <w:tcBorders>
              <w:top w:val="single" w:sz="4" w:space="0" w:color="auto"/>
              <w:left w:val="single" w:sz="4" w:space="0" w:color="auto"/>
              <w:bottom w:val="single" w:sz="4" w:space="0" w:color="auto"/>
              <w:right w:val="single" w:sz="4" w:space="0" w:color="auto"/>
            </w:tcBorders>
            <w:hideMark/>
          </w:tcPr>
          <w:p w14:paraId="41AD93A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0.633</w:t>
            </w:r>
          </w:p>
        </w:tc>
        <w:tc>
          <w:tcPr>
            <w:tcW w:w="2131" w:type="dxa"/>
            <w:tcBorders>
              <w:top w:val="single" w:sz="4" w:space="0" w:color="auto"/>
              <w:left w:val="single" w:sz="4" w:space="0" w:color="auto"/>
              <w:bottom w:val="single" w:sz="4" w:space="0" w:color="auto"/>
              <w:right w:val="single" w:sz="4" w:space="0" w:color="auto"/>
            </w:tcBorders>
            <w:hideMark/>
          </w:tcPr>
          <w:p w14:paraId="3B05701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1.17 (0.97 – 1.40)</w:t>
            </w:r>
          </w:p>
        </w:tc>
        <w:tc>
          <w:tcPr>
            <w:tcW w:w="896" w:type="dxa"/>
            <w:tcBorders>
              <w:top w:val="single" w:sz="4" w:space="0" w:color="auto"/>
              <w:left w:val="single" w:sz="4" w:space="0" w:color="auto"/>
              <w:bottom w:val="single" w:sz="4" w:space="0" w:color="auto"/>
              <w:right w:val="single" w:sz="4" w:space="0" w:color="auto"/>
            </w:tcBorders>
            <w:hideMark/>
          </w:tcPr>
          <w:p w14:paraId="5AA9EBB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0.101</w:t>
            </w:r>
          </w:p>
        </w:tc>
        <w:tc>
          <w:tcPr>
            <w:tcW w:w="2235" w:type="dxa"/>
            <w:tcBorders>
              <w:top w:val="single" w:sz="4" w:space="0" w:color="auto"/>
              <w:left w:val="single" w:sz="4" w:space="0" w:color="auto"/>
              <w:bottom w:val="single" w:sz="4" w:space="0" w:color="auto"/>
              <w:right w:val="single" w:sz="4" w:space="0" w:color="auto"/>
            </w:tcBorders>
            <w:hideMark/>
          </w:tcPr>
          <w:p w14:paraId="43C4784A"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1.11 (0.95 – 1.30)</w:t>
            </w:r>
          </w:p>
        </w:tc>
        <w:tc>
          <w:tcPr>
            <w:tcW w:w="1275" w:type="dxa"/>
            <w:tcBorders>
              <w:top w:val="single" w:sz="4" w:space="0" w:color="auto"/>
              <w:left w:val="single" w:sz="4" w:space="0" w:color="auto"/>
              <w:bottom w:val="single" w:sz="4" w:space="0" w:color="auto"/>
              <w:right w:val="single" w:sz="4" w:space="0" w:color="auto"/>
            </w:tcBorders>
            <w:hideMark/>
          </w:tcPr>
          <w:p w14:paraId="63477A2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0.175</w:t>
            </w:r>
          </w:p>
        </w:tc>
      </w:tr>
      <w:tr w:rsidR="006253D7" w:rsidRPr="006253D7" w14:paraId="105BFAC8" w14:textId="77777777" w:rsidTr="00577B0D">
        <w:trPr>
          <w:trHeight w:val="213"/>
          <w:jc w:val="center"/>
        </w:trPr>
        <w:tc>
          <w:tcPr>
            <w:tcW w:w="4149" w:type="dxa"/>
            <w:tcBorders>
              <w:top w:val="single" w:sz="4" w:space="0" w:color="auto"/>
              <w:left w:val="single" w:sz="4" w:space="0" w:color="auto"/>
              <w:bottom w:val="single" w:sz="4" w:space="0" w:color="auto"/>
              <w:right w:val="single" w:sz="4" w:space="0" w:color="auto"/>
            </w:tcBorders>
            <w:hideMark/>
          </w:tcPr>
          <w:p w14:paraId="269A3C5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rPr>
              <w:t>Creatinine (mg/dl)</w:t>
            </w:r>
          </w:p>
        </w:tc>
        <w:tc>
          <w:tcPr>
            <w:tcW w:w="0" w:type="auto"/>
            <w:tcBorders>
              <w:top w:val="single" w:sz="4" w:space="0" w:color="auto"/>
              <w:left w:val="single" w:sz="4" w:space="0" w:color="auto"/>
              <w:bottom w:val="single" w:sz="4" w:space="0" w:color="auto"/>
              <w:right w:val="single" w:sz="4" w:space="0" w:color="auto"/>
            </w:tcBorders>
            <w:hideMark/>
          </w:tcPr>
          <w:p w14:paraId="0609A7E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0.75 (0.11 – 5.20)</w:t>
            </w:r>
          </w:p>
        </w:tc>
        <w:tc>
          <w:tcPr>
            <w:tcW w:w="0" w:type="auto"/>
            <w:tcBorders>
              <w:top w:val="single" w:sz="4" w:space="0" w:color="auto"/>
              <w:left w:val="single" w:sz="4" w:space="0" w:color="auto"/>
              <w:bottom w:val="single" w:sz="4" w:space="0" w:color="auto"/>
              <w:right w:val="single" w:sz="4" w:space="0" w:color="auto"/>
            </w:tcBorders>
            <w:hideMark/>
          </w:tcPr>
          <w:p w14:paraId="3B7A272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0.775</w:t>
            </w:r>
          </w:p>
        </w:tc>
        <w:tc>
          <w:tcPr>
            <w:tcW w:w="2131" w:type="dxa"/>
            <w:tcBorders>
              <w:top w:val="single" w:sz="4" w:space="0" w:color="auto"/>
              <w:left w:val="single" w:sz="4" w:space="0" w:color="auto"/>
              <w:bottom w:val="single" w:sz="4" w:space="0" w:color="auto"/>
              <w:right w:val="single" w:sz="4" w:space="0" w:color="auto"/>
            </w:tcBorders>
            <w:hideMark/>
          </w:tcPr>
          <w:p w14:paraId="583CB06C"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6.20 (0.73 – 52.81)</w:t>
            </w:r>
          </w:p>
        </w:tc>
        <w:tc>
          <w:tcPr>
            <w:tcW w:w="896" w:type="dxa"/>
            <w:tcBorders>
              <w:top w:val="single" w:sz="4" w:space="0" w:color="auto"/>
              <w:left w:val="single" w:sz="4" w:space="0" w:color="auto"/>
              <w:bottom w:val="single" w:sz="4" w:space="0" w:color="auto"/>
              <w:right w:val="single" w:sz="4" w:space="0" w:color="auto"/>
            </w:tcBorders>
            <w:hideMark/>
          </w:tcPr>
          <w:p w14:paraId="2B49145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0.095</w:t>
            </w:r>
          </w:p>
        </w:tc>
        <w:tc>
          <w:tcPr>
            <w:tcW w:w="2235" w:type="dxa"/>
            <w:tcBorders>
              <w:top w:val="single" w:sz="4" w:space="0" w:color="auto"/>
              <w:left w:val="single" w:sz="4" w:space="0" w:color="auto"/>
              <w:bottom w:val="single" w:sz="4" w:space="0" w:color="auto"/>
              <w:right w:val="single" w:sz="4" w:space="0" w:color="auto"/>
            </w:tcBorders>
            <w:hideMark/>
          </w:tcPr>
          <w:p w14:paraId="2D9E7080"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4.58 (0.48 – 44.03)</w:t>
            </w:r>
          </w:p>
        </w:tc>
        <w:tc>
          <w:tcPr>
            <w:tcW w:w="1275" w:type="dxa"/>
            <w:tcBorders>
              <w:top w:val="single" w:sz="4" w:space="0" w:color="auto"/>
              <w:left w:val="single" w:sz="4" w:space="0" w:color="auto"/>
              <w:bottom w:val="single" w:sz="4" w:space="0" w:color="auto"/>
              <w:right w:val="single" w:sz="4" w:space="0" w:color="auto"/>
            </w:tcBorders>
            <w:hideMark/>
          </w:tcPr>
          <w:p w14:paraId="324EB3F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0.188</w:t>
            </w:r>
          </w:p>
        </w:tc>
      </w:tr>
      <w:tr w:rsidR="006253D7" w:rsidRPr="006253D7" w14:paraId="6832AB95" w14:textId="77777777" w:rsidTr="00577B0D">
        <w:trPr>
          <w:trHeight w:val="275"/>
          <w:jc w:val="center"/>
        </w:trPr>
        <w:tc>
          <w:tcPr>
            <w:tcW w:w="4149" w:type="dxa"/>
            <w:tcBorders>
              <w:top w:val="single" w:sz="4" w:space="0" w:color="auto"/>
              <w:left w:val="single" w:sz="4" w:space="0" w:color="auto"/>
              <w:bottom w:val="single" w:sz="4" w:space="0" w:color="auto"/>
              <w:right w:val="single" w:sz="4" w:space="0" w:color="auto"/>
            </w:tcBorders>
            <w:hideMark/>
          </w:tcPr>
          <w:p w14:paraId="33B0868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Uric Acid</w:t>
            </w:r>
            <w:r w:rsidRPr="006253D7">
              <w:rPr>
                <w:rFonts w:ascii="Times New Roman" w:hAnsi="Times New Roman" w:cs="Times New Roman"/>
                <w:sz w:val="24"/>
                <w:szCs w:val="24"/>
              </w:rPr>
              <w:t>(mg/dl)</w:t>
            </w:r>
          </w:p>
        </w:tc>
        <w:tc>
          <w:tcPr>
            <w:tcW w:w="0" w:type="auto"/>
            <w:tcBorders>
              <w:top w:val="single" w:sz="4" w:space="0" w:color="auto"/>
              <w:left w:val="single" w:sz="4" w:space="0" w:color="auto"/>
              <w:bottom w:val="single" w:sz="4" w:space="0" w:color="auto"/>
              <w:right w:val="single" w:sz="4" w:space="0" w:color="auto"/>
            </w:tcBorders>
            <w:hideMark/>
          </w:tcPr>
          <w:p w14:paraId="1625A18B"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0.80 (0.55 – 1.18)</w:t>
            </w:r>
          </w:p>
        </w:tc>
        <w:tc>
          <w:tcPr>
            <w:tcW w:w="0" w:type="auto"/>
            <w:tcBorders>
              <w:top w:val="single" w:sz="4" w:space="0" w:color="auto"/>
              <w:left w:val="single" w:sz="4" w:space="0" w:color="auto"/>
              <w:bottom w:val="single" w:sz="4" w:space="0" w:color="auto"/>
              <w:right w:val="single" w:sz="4" w:space="0" w:color="auto"/>
            </w:tcBorders>
            <w:hideMark/>
          </w:tcPr>
          <w:p w14:paraId="3CB3035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0.261</w:t>
            </w:r>
          </w:p>
        </w:tc>
        <w:tc>
          <w:tcPr>
            <w:tcW w:w="2131" w:type="dxa"/>
            <w:tcBorders>
              <w:top w:val="single" w:sz="4" w:space="0" w:color="auto"/>
              <w:left w:val="single" w:sz="4" w:space="0" w:color="auto"/>
              <w:bottom w:val="single" w:sz="4" w:space="0" w:color="auto"/>
              <w:right w:val="single" w:sz="4" w:space="0" w:color="auto"/>
            </w:tcBorders>
            <w:hideMark/>
          </w:tcPr>
          <w:p w14:paraId="3A9358F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1.02 (0.68 – 1.54)</w:t>
            </w:r>
          </w:p>
        </w:tc>
        <w:tc>
          <w:tcPr>
            <w:tcW w:w="896" w:type="dxa"/>
            <w:tcBorders>
              <w:top w:val="single" w:sz="4" w:space="0" w:color="auto"/>
              <w:left w:val="single" w:sz="4" w:space="0" w:color="auto"/>
              <w:bottom w:val="single" w:sz="4" w:space="0" w:color="auto"/>
              <w:right w:val="single" w:sz="4" w:space="0" w:color="auto"/>
            </w:tcBorders>
            <w:hideMark/>
          </w:tcPr>
          <w:p w14:paraId="41C92FC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0.912</w:t>
            </w:r>
          </w:p>
        </w:tc>
        <w:tc>
          <w:tcPr>
            <w:tcW w:w="2235" w:type="dxa"/>
            <w:tcBorders>
              <w:top w:val="single" w:sz="4" w:space="0" w:color="auto"/>
              <w:left w:val="single" w:sz="4" w:space="0" w:color="auto"/>
              <w:bottom w:val="single" w:sz="4" w:space="0" w:color="auto"/>
              <w:right w:val="single" w:sz="4" w:space="0" w:color="auto"/>
            </w:tcBorders>
            <w:hideMark/>
          </w:tcPr>
          <w:p w14:paraId="5E3AF800"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0.78 (0.49 – 1.29)</w:t>
            </w:r>
          </w:p>
        </w:tc>
        <w:tc>
          <w:tcPr>
            <w:tcW w:w="1275" w:type="dxa"/>
            <w:tcBorders>
              <w:top w:val="single" w:sz="4" w:space="0" w:color="auto"/>
              <w:left w:val="single" w:sz="4" w:space="0" w:color="auto"/>
              <w:bottom w:val="single" w:sz="4" w:space="0" w:color="auto"/>
              <w:right w:val="single" w:sz="4" w:space="0" w:color="auto"/>
            </w:tcBorders>
            <w:hideMark/>
          </w:tcPr>
          <w:p w14:paraId="17490AD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0.167</w:t>
            </w:r>
          </w:p>
        </w:tc>
      </w:tr>
      <w:tr w:rsidR="006253D7" w:rsidRPr="006253D7" w14:paraId="644F86D3" w14:textId="77777777" w:rsidTr="00577B0D">
        <w:trPr>
          <w:trHeight w:val="279"/>
          <w:jc w:val="center"/>
        </w:trPr>
        <w:tc>
          <w:tcPr>
            <w:tcW w:w="4149" w:type="dxa"/>
            <w:tcBorders>
              <w:top w:val="single" w:sz="4" w:space="0" w:color="auto"/>
              <w:left w:val="single" w:sz="4" w:space="0" w:color="auto"/>
              <w:bottom w:val="single" w:sz="4" w:space="0" w:color="auto"/>
              <w:right w:val="single" w:sz="4" w:space="0" w:color="auto"/>
            </w:tcBorders>
            <w:hideMark/>
          </w:tcPr>
          <w:p w14:paraId="7AED512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rPr>
              <w:t>Total Cholesterol (mg/dl)</w:t>
            </w:r>
          </w:p>
        </w:tc>
        <w:tc>
          <w:tcPr>
            <w:tcW w:w="0" w:type="auto"/>
            <w:tcBorders>
              <w:top w:val="single" w:sz="4" w:space="0" w:color="auto"/>
              <w:left w:val="single" w:sz="4" w:space="0" w:color="auto"/>
              <w:bottom w:val="single" w:sz="4" w:space="0" w:color="auto"/>
              <w:right w:val="single" w:sz="4" w:space="0" w:color="auto"/>
            </w:tcBorders>
            <w:hideMark/>
          </w:tcPr>
          <w:p w14:paraId="7D4F908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1.07 (1.01 – 1.14)</w:t>
            </w:r>
          </w:p>
        </w:tc>
        <w:tc>
          <w:tcPr>
            <w:tcW w:w="0" w:type="auto"/>
            <w:tcBorders>
              <w:top w:val="single" w:sz="4" w:space="0" w:color="auto"/>
              <w:left w:val="single" w:sz="4" w:space="0" w:color="auto"/>
              <w:bottom w:val="single" w:sz="4" w:space="0" w:color="auto"/>
              <w:right w:val="single" w:sz="4" w:space="0" w:color="auto"/>
            </w:tcBorders>
            <w:hideMark/>
          </w:tcPr>
          <w:p w14:paraId="70683D9E"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0.017</w:t>
            </w:r>
          </w:p>
        </w:tc>
        <w:tc>
          <w:tcPr>
            <w:tcW w:w="2131" w:type="dxa"/>
            <w:tcBorders>
              <w:top w:val="single" w:sz="4" w:space="0" w:color="auto"/>
              <w:left w:val="single" w:sz="4" w:space="0" w:color="auto"/>
              <w:bottom w:val="single" w:sz="4" w:space="0" w:color="auto"/>
              <w:right w:val="single" w:sz="4" w:space="0" w:color="auto"/>
            </w:tcBorders>
            <w:hideMark/>
          </w:tcPr>
          <w:p w14:paraId="6A10C79D"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1.03 (0.96 – 1.09)</w:t>
            </w:r>
          </w:p>
        </w:tc>
        <w:tc>
          <w:tcPr>
            <w:tcW w:w="896" w:type="dxa"/>
            <w:tcBorders>
              <w:top w:val="single" w:sz="4" w:space="0" w:color="auto"/>
              <w:left w:val="single" w:sz="4" w:space="0" w:color="auto"/>
              <w:bottom w:val="single" w:sz="4" w:space="0" w:color="auto"/>
              <w:right w:val="single" w:sz="4" w:space="0" w:color="auto"/>
            </w:tcBorders>
            <w:hideMark/>
          </w:tcPr>
          <w:p w14:paraId="20C6BD8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0.273</w:t>
            </w:r>
          </w:p>
        </w:tc>
        <w:tc>
          <w:tcPr>
            <w:tcW w:w="2235" w:type="dxa"/>
            <w:tcBorders>
              <w:top w:val="single" w:sz="4" w:space="0" w:color="auto"/>
              <w:left w:val="single" w:sz="4" w:space="0" w:color="auto"/>
              <w:bottom w:val="single" w:sz="4" w:space="0" w:color="auto"/>
              <w:right w:val="single" w:sz="4" w:space="0" w:color="auto"/>
            </w:tcBorders>
            <w:hideMark/>
          </w:tcPr>
          <w:p w14:paraId="0362E388"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1.07 (1.01 – 1.13)</w:t>
            </w:r>
          </w:p>
        </w:tc>
        <w:tc>
          <w:tcPr>
            <w:tcW w:w="1275" w:type="dxa"/>
            <w:tcBorders>
              <w:top w:val="single" w:sz="4" w:space="0" w:color="auto"/>
              <w:left w:val="single" w:sz="4" w:space="0" w:color="auto"/>
              <w:bottom w:val="single" w:sz="4" w:space="0" w:color="auto"/>
              <w:right w:val="single" w:sz="4" w:space="0" w:color="auto"/>
            </w:tcBorders>
            <w:hideMark/>
          </w:tcPr>
          <w:p w14:paraId="03BF7DF3"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0.026</w:t>
            </w:r>
          </w:p>
        </w:tc>
      </w:tr>
      <w:tr w:rsidR="006253D7" w:rsidRPr="006253D7" w14:paraId="6E37589A" w14:textId="77777777" w:rsidTr="00577B0D">
        <w:trPr>
          <w:trHeight w:val="269"/>
          <w:jc w:val="center"/>
        </w:trPr>
        <w:tc>
          <w:tcPr>
            <w:tcW w:w="4149" w:type="dxa"/>
            <w:tcBorders>
              <w:top w:val="single" w:sz="4" w:space="0" w:color="auto"/>
              <w:left w:val="single" w:sz="4" w:space="0" w:color="auto"/>
              <w:bottom w:val="single" w:sz="4" w:space="0" w:color="auto"/>
              <w:right w:val="single" w:sz="4" w:space="0" w:color="auto"/>
            </w:tcBorders>
            <w:hideMark/>
          </w:tcPr>
          <w:p w14:paraId="59F44BA8"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rPr>
              <w:t>Triglycerides(mg/dl)</w:t>
            </w:r>
          </w:p>
        </w:tc>
        <w:tc>
          <w:tcPr>
            <w:tcW w:w="0" w:type="auto"/>
            <w:tcBorders>
              <w:top w:val="single" w:sz="4" w:space="0" w:color="auto"/>
              <w:left w:val="single" w:sz="4" w:space="0" w:color="auto"/>
              <w:bottom w:val="single" w:sz="4" w:space="0" w:color="auto"/>
              <w:right w:val="single" w:sz="4" w:space="0" w:color="auto"/>
            </w:tcBorders>
            <w:hideMark/>
          </w:tcPr>
          <w:p w14:paraId="0C07414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1.05 (1.01 – 1.08)</w:t>
            </w:r>
          </w:p>
        </w:tc>
        <w:tc>
          <w:tcPr>
            <w:tcW w:w="0" w:type="auto"/>
            <w:tcBorders>
              <w:top w:val="single" w:sz="4" w:space="0" w:color="auto"/>
              <w:left w:val="single" w:sz="4" w:space="0" w:color="auto"/>
              <w:bottom w:val="single" w:sz="4" w:space="0" w:color="auto"/>
              <w:right w:val="single" w:sz="4" w:space="0" w:color="auto"/>
            </w:tcBorders>
            <w:hideMark/>
          </w:tcPr>
          <w:p w14:paraId="0D60F593"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0.009</w:t>
            </w:r>
          </w:p>
        </w:tc>
        <w:tc>
          <w:tcPr>
            <w:tcW w:w="2131" w:type="dxa"/>
            <w:tcBorders>
              <w:top w:val="single" w:sz="4" w:space="0" w:color="auto"/>
              <w:left w:val="single" w:sz="4" w:space="0" w:color="auto"/>
              <w:bottom w:val="single" w:sz="4" w:space="0" w:color="auto"/>
              <w:right w:val="single" w:sz="4" w:space="0" w:color="auto"/>
            </w:tcBorders>
            <w:hideMark/>
          </w:tcPr>
          <w:p w14:paraId="5BB9D0A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1.02 (0.99 – 1.04)</w:t>
            </w:r>
          </w:p>
        </w:tc>
        <w:tc>
          <w:tcPr>
            <w:tcW w:w="896" w:type="dxa"/>
            <w:tcBorders>
              <w:top w:val="single" w:sz="4" w:space="0" w:color="auto"/>
              <w:left w:val="single" w:sz="4" w:space="0" w:color="auto"/>
              <w:bottom w:val="single" w:sz="4" w:space="0" w:color="auto"/>
              <w:right w:val="single" w:sz="4" w:space="0" w:color="auto"/>
            </w:tcBorders>
            <w:hideMark/>
          </w:tcPr>
          <w:p w14:paraId="0285B49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0.197</w:t>
            </w:r>
          </w:p>
        </w:tc>
        <w:tc>
          <w:tcPr>
            <w:tcW w:w="2235" w:type="dxa"/>
            <w:tcBorders>
              <w:top w:val="single" w:sz="4" w:space="0" w:color="auto"/>
              <w:left w:val="single" w:sz="4" w:space="0" w:color="auto"/>
              <w:bottom w:val="single" w:sz="4" w:space="0" w:color="auto"/>
              <w:right w:val="single" w:sz="4" w:space="0" w:color="auto"/>
            </w:tcBorders>
            <w:hideMark/>
          </w:tcPr>
          <w:p w14:paraId="5E6DC13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1.04 (1.02 – 1.08)</w:t>
            </w:r>
          </w:p>
        </w:tc>
        <w:tc>
          <w:tcPr>
            <w:tcW w:w="1275" w:type="dxa"/>
            <w:tcBorders>
              <w:top w:val="single" w:sz="4" w:space="0" w:color="auto"/>
              <w:left w:val="single" w:sz="4" w:space="0" w:color="auto"/>
              <w:bottom w:val="single" w:sz="4" w:space="0" w:color="auto"/>
              <w:right w:val="single" w:sz="4" w:space="0" w:color="auto"/>
            </w:tcBorders>
            <w:hideMark/>
          </w:tcPr>
          <w:p w14:paraId="339B772A"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0.016</w:t>
            </w:r>
          </w:p>
        </w:tc>
      </w:tr>
      <w:tr w:rsidR="006253D7" w:rsidRPr="006253D7" w14:paraId="5986E88B" w14:textId="77777777" w:rsidTr="00577B0D">
        <w:trPr>
          <w:trHeight w:val="273"/>
          <w:jc w:val="center"/>
        </w:trPr>
        <w:tc>
          <w:tcPr>
            <w:tcW w:w="4149" w:type="dxa"/>
            <w:tcBorders>
              <w:top w:val="single" w:sz="4" w:space="0" w:color="auto"/>
              <w:left w:val="single" w:sz="4" w:space="0" w:color="auto"/>
              <w:bottom w:val="single" w:sz="4" w:space="0" w:color="auto"/>
              <w:right w:val="single" w:sz="4" w:space="0" w:color="auto"/>
            </w:tcBorders>
            <w:hideMark/>
          </w:tcPr>
          <w:p w14:paraId="5C4EFDAF" w14:textId="77777777" w:rsidR="00577B0D" w:rsidRPr="006253D7" w:rsidRDefault="00577B0D">
            <w:pPr>
              <w:pStyle w:val="NoSpacing"/>
              <w:rPr>
                <w:rFonts w:ascii="Times New Roman" w:hAnsi="Times New Roman" w:cs="Times New Roman"/>
                <w:sz w:val="24"/>
                <w:szCs w:val="24"/>
                <w:lang w:val="en-US"/>
              </w:rPr>
            </w:pPr>
            <w:proofErr w:type="gramStart"/>
            <w:r w:rsidRPr="006253D7">
              <w:rPr>
                <w:rFonts w:ascii="Times New Roman" w:hAnsi="Times New Roman" w:cs="Times New Roman"/>
                <w:sz w:val="24"/>
                <w:szCs w:val="24"/>
                <w:lang w:val="en-US"/>
              </w:rPr>
              <w:t>HDL</w:t>
            </w:r>
            <w:r w:rsidRPr="006253D7">
              <w:rPr>
                <w:rFonts w:ascii="Times New Roman" w:hAnsi="Times New Roman" w:cs="Times New Roman"/>
                <w:sz w:val="24"/>
                <w:szCs w:val="24"/>
              </w:rPr>
              <w:t>(</w:t>
            </w:r>
            <w:proofErr w:type="gramEnd"/>
            <w:r w:rsidRPr="006253D7">
              <w:rPr>
                <w:rFonts w:ascii="Times New Roman" w:hAnsi="Times New Roman" w:cs="Times New Roman"/>
                <w:sz w:val="24"/>
                <w:szCs w:val="24"/>
              </w:rPr>
              <w:t>mg/dl)</w:t>
            </w:r>
          </w:p>
        </w:tc>
        <w:tc>
          <w:tcPr>
            <w:tcW w:w="0" w:type="auto"/>
            <w:tcBorders>
              <w:top w:val="single" w:sz="4" w:space="0" w:color="auto"/>
              <w:left w:val="single" w:sz="4" w:space="0" w:color="auto"/>
              <w:bottom w:val="single" w:sz="4" w:space="0" w:color="auto"/>
              <w:right w:val="single" w:sz="4" w:space="0" w:color="auto"/>
            </w:tcBorders>
            <w:hideMark/>
          </w:tcPr>
          <w:p w14:paraId="5D67189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1.02 (0.94 – 1.09)</w:t>
            </w:r>
          </w:p>
        </w:tc>
        <w:tc>
          <w:tcPr>
            <w:tcW w:w="0" w:type="auto"/>
            <w:tcBorders>
              <w:top w:val="single" w:sz="4" w:space="0" w:color="auto"/>
              <w:left w:val="single" w:sz="4" w:space="0" w:color="auto"/>
              <w:bottom w:val="single" w:sz="4" w:space="0" w:color="auto"/>
              <w:right w:val="single" w:sz="4" w:space="0" w:color="auto"/>
            </w:tcBorders>
            <w:hideMark/>
          </w:tcPr>
          <w:p w14:paraId="57270F8D"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0.696</w:t>
            </w:r>
          </w:p>
        </w:tc>
        <w:tc>
          <w:tcPr>
            <w:tcW w:w="2131" w:type="dxa"/>
            <w:tcBorders>
              <w:top w:val="single" w:sz="4" w:space="0" w:color="auto"/>
              <w:left w:val="single" w:sz="4" w:space="0" w:color="auto"/>
              <w:bottom w:val="single" w:sz="4" w:space="0" w:color="auto"/>
              <w:right w:val="single" w:sz="4" w:space="0" w:color="auto"/>
            </w:tcBorders>
            <w:hideMark/>
          </w:tcPr>
          <w:p w14:paraId="108C84F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0.98 (0.90 – 1.08)</w:t>
            </w:r>
          </w:p>
        </w:tc>
        <w:tc>
          <w:tcPr>
            <w:tcW w:w="896" w:type="dxa"/>
            <w:tcBorders>
              <w:top w:val="single" w:sz="4" w:space="0" w:color="auto"/>
              <w:left w:val="single" w:sz="4" w:space="0" w:color="auto"/>
              <w:bottom w:val="single" w:sz="4" w:space="0" w:color="auto"/>
              <w:right w:val="single" w:sz="4" w:space="0" w:color="auto"/>
            </w:tcBorders>
            <w:hideMark/>
          </w:tcPr>
          <w:p w14:paraId="79D6C5E8"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0.749</w:t>
            </w:r>
          </w:p>
        </w:tc>
        <w:tc>
          <w:tcPr>
            <w:tcW w:w="2235" w:type="dxa"/>
            <w:tcBorders>
              <w:top w:val="single" w:sz="4" w:space="0" w:color="auto"/>
              <w:left w:val="single" w:sz="4" w:space="0" w:color="auto"/>
              <w:bottom w:val="single" w:sz="4" w:space="0" w:color="auto"/>
              <w:right w:val="single" w:sz="4" w:space="0" w:color="auto"/>
            </w:tcBorders>
            <w:hideMark/>
          </w:tcPr>
          <w:p w14:paraId="3F7359FB"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1.07 (0.98 – 1.16)</w:t>
            </w:r>
          </w:p>
        </w:tc>
        <w:tc>
          <w:tcPr>
            <w:tcW w:w="1275" w:type="dxa"/>
            <w:tcBorders>
              <w:top w:val="single" w:sz="4" w:space="0" w:color="auto"/>
              <w:left w:val="single" w:sz="4" w:space="0" w:color="auto"/>
              <w:bottom w:val="single" w:sz="4" w:space="0" w:color="auto"/>
              <w:right w:val="single" w:sz="4" w:space="0" w:color="auto"/>
            </w:tcBorders>
            <w:hideMark/>
          </w:tcPr>
          <w:p w14:paraId="474FC009"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0.131</w:t>
            </w:r>
          </w:p>
        </w:tc>
      </w:tr>
      <w:tr w:rsidR="006253D7" w:rsidRPr="006253D7" w14:paraId="79C862B0" w14:textId="77777777" w:rsidTr="00577B0D">
        <w:trPr>
          <w:trHeight w:val="345"/>
          <w:jc w:val="center"/>
        </w:trPr>
        <w:tc>
          <w:tcPr>
            <w:tcW w:w="4149" w:type="dxa"/>
            <w:tcBorders>
              <w:top w:val="single" w:sz="4" w:space="0" w:color="auto"/>
              <w:left w:val="single" w:sz="4" w:space="0" w:color="auto"/>
              <w:bottom w:val="single" w:sz="4" w:space="0" w:color="auto"/>
              <w:right w:val="single" w:sz="4" w:space="0" w:color="auto"/>
            </w:tcBorders>
            <w:hideMark/>
          </w:tcPr>
          <w:p w14:paraId="2793FD15" w14:textId="77777777" w:rsidR="00577B0D" w:rsidRPr="006253D7" w:rsidRDefault="00577B0D">
            <w:pPr>
              <w:pStyle w:val="NoSpacing"/>
              <w:rPr>
                <w:rFonts w:ascii="Times New Roman" w:hAnsi="Times New Roman" w:cs="Times New Roman"/>
                <w:sz w:val="24"/>
                <w:szCs w:val="24"/>
                <w:lang w:val="en-US"/>
              </w:rPr>
            </w:pPr>
            <w:proofErr w:type="gramStart"/>
            <w:r w:rsidRPr="006253D7">
              <w:rPr>
                <w:rFonts w:ascii="Times New Roman" w:hAnsi="Times New Roman" w:cs="Times New Roman"/>
                <w:sz w:val="24"/>
                <w:szCs w:val="24"/>
                <w:lang w:val="en-US"/>
              </w:rPr>
              <w:t>LDL</w:t>
            </w:r>
            <w:r w:rsidRPr="006253D7">
              <w:rPr>
                <w:rFonts w:ascii="Times New Roman" w:hAnsi="Times New Roman" w:cs="Times New Roman"/>
                <w:sz w:val="24"/>
                <w:szCs w:val="24"/>
              </w:rPr>
              <w:t>(</w:t>
            </w:r>
            <w:proofErr w:type="gramEnd"/>
            <w:r w:rsidRPr="006253D7">
              <w:rPr>
                <w:rFonts w:ascii="Times New Roman" w:hAnsi="Times New Roman" w:cs="Times New Roman"/>
                <w:sz w:val="24"/>
                <w:szCs w:val="24"/>
              </w:rPr>
              <w:t>mg/dl)</w:t>
            </w:r>
          </w:p>
        </w:tc>
        <w:tc>
          <w:tcPr>
            <w:tcW w:w="0" w:type="auto"/>
            <w:tcBorders>
              <w:top w:val="single" w:sz="4" w:space="0" w:color="auto"/>
              <w:left w:val="single" w:sz="4" w:space="0" w:color="auto"/>
              <w:bottom w:val="single" w:sz="4" w:space="0" w:color="auto"/>
              <w:right w:val="single" w:sz="4" w:space="0" w:color="auto"/>
            </w:tcBorders>
            <w:hideMark/>
          </w:tcPr>
          <w:p w14:paraId="7360C74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1.10 (1.01 – 1.21)</w:t>
            </w:r>
          </w:p>
        </w:tc>
        <w:tc>
          <w:tcPr>
            <w:tcW w:w="0" w:type="auto"/>
            <w:tcBorders>
              <w:top w:val="single" w:sz="4" w:space="0" w:color="auto"/>
              <w:left w:val="single" w:sz="4" w:space="0" w:color="auto"/>
              <w:bottom w:val="single" w:sz="4" w:space="0" w:color="auto"/>
              <w:right w:val="single" w:sz="4" w:space="0" w:color="auto"/>
            </w:tcBorders>
            <w:hideMark/>
          </w:tcPr>
          <w:p w14:paraId="62C9AE8E"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0.028</w:t>
            </w:r>
          </w:p>
        </w:tc>
        <w:tc>
          <w:tcPr>
            <w:tcW w:w="2131" w:type="dxa"/>
            <w:tcBorders>
              <w:top w:val="single" w:sz="4" w:space="0" w:color="auto"/>
              <w:left w:val="single" w:sz="4" w:space="0" w:color="auto"/>
              <w:bottom w:val="single" w:sz="4" w:space="0" w:color="auto"/>
              <w:right w:val="single" w:sz="4" w:space="0" w:color="auto"/>
            </w:tcBorders>
            <w:hideMark/>
          </w:tcPr>
          <w:p w14:paraId="6E3A6D9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1.08 (0.96 – 1.23)</w:t>
            </w:r>
          </w:p>
        </w:tc>
        <w:tc>
          <w:tcPr>
            <w:tcW w:w="896" w:type="dxa"/>
            <w:tcBorders>
              <w:top w:val="single" w:sz="4" w:space="0" w:color="auto"/>
              <w:left w:val="single" w:sz="4" w:space="0" w:color="auto"/>
              <w:bottom w:val="single" w:sz="4" w:space="0" w:color="auto"/>
              <w:right w:val="single" w:sz="4" w:space="0" w:color="auto"/>
            </w:tcBorders>
            <w:hideMark/>
          </w:tcPr>
          <w:p w14:paraId="528B9BFD"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0.210</w:t>
            </w:r>
          </w:p>
        </w:tc>
        <w:tc>
          <w:tcPr>
            <w:tcW w:w="2235" w:type="dxa"/>
            <w:tcBorders>
              <w:top w:val="single" w:sz="4" w:space="0" w:color="auto"/>
              <w:left w:val="single" w:sz="4" w:space="0" w:color="auto"/>
              <w:bottom w:val="single" w:sz="4" w:space="0" w:color="auto"/>
              <w:right w:val="single" w:sz="4" w:space="0" w:color="auto"/>
            </w:tcBorders>
            <w:hideMark/>
          </w:tcPr>
          <w:p w14:paraId="50EC1A3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1.10 (0.99 – 1.21)</w:t>
            </w:r>
          </w:p>
        </w:tc>
        <w:tc>
          <w:tcPr>
            <w:tcW w:w="1275" w:type="dxa"/>
            <w:tcBorders>
              <w:top w:val="single" w:sz="4" w:space="0" w:color="auto"/>
              <w:left w:val="single" w:sz="4" w:space="0" w:color="auto"/>
              <w:bottom w:val="single" w:sz="4" w:space="0" w:color="auto"/>
              <w:right w:val="single" w:sz="4" w:space="0" w:color="auto"/>
            </w:tcBorders>
            <w:hideMark/>
          </w:tcPr>
          <w:p w14:paraId="0CB7947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0.058</w:t>
            </w:r>
          </w:p>
        </w:tc>
      </w:tr>
      <w:tr w:rsidR="006253D7" w:rsidRPr="006253D7" w14:paraId="65DFFF24"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177EEDA1" w14:textId="77777777" w:rsidR="00577B0D" w:rsidRPr="006253D7" w:rsidRDefault="00577B0D">
            <w:pPr>
              <w:pStyle w:val="NoSpacing"/>
              <w:rPr>
                <w:rFonts w:ascii="Times New Roman" w:hAnsi="Times New Roman" w:cs="Times New Roman"/>
                <w:sz w:val="24"/>
                <w:szCs w:val="24"/>
                <w:lang w:val="en-US"/>
              </w:rPr>
            </w:pPr>
            <w:proofErr w:type="gramStart"/>
            <w:r w:rsidRPr="006253D7">
              <w:rPr>
                <w:rFonts w:ascii="Times New Roman" w:hAnsi="Times New Roman" w:cs="Times New Roman"/>
                <w:b/>
                <w:sz w:val="24"/>
                <w:szCs w:val="24"/>
              </w:rPr>
              <w:t>Monocytes</w:t>
            </w:r>
            <w:proofErr w:type="gramEnd"/>
            <w:r w:rsidRPr="006253D7">
              <w:rPr>
                <w:rFonts w:ascii="Times New Roman" w:hAnsi="Times New Roman" w:cs="Times New Roman"/>
                <w:b/>
                <w:sz w:val="24"/>
                <w:szCs w:val="24"/>
              </w:rPr>
              <w:t xml:space="preserve"> subset</w:t>
            </w:r>
          </w:p>
        </w:tc>
        <w:tc>
          <w:tcPr>
            <w:tcW w:w="0" w:type="auto"/>
            <w:tcBorders>
              <w:top w:val="single" w:sz="4" w:space="0" w:color="auto"/>
              <w:left w:val="single" w:sz="4" w:space="0" w:color="auto"/>
              <w:bottom w:val="single" w:sz="4" w:space="0" w:color="auto"/>
              <w:right w:val="single" w:sz="4" w:space="0" w:color="auto"/>
            </w:tcBorders>
          </w:tcPr>
          <w:p w14:paraId="7B6EFE58" w14:textId="77777777" w:rsidR="00577B0D" w:rsidRPr="006253D7" w:rsidRDefault="00577B0D">
            <w:pPr>
              <w:pStyle w:val="NoSpacing"/>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6C207365" w14:textId="77777777" w:rsidR="00577B0D" w:rsidRPr="006253D7" w:rsidRDefault="00577B0D">
            <w:pPr>
              <w:pStyle w:val="NoSpacing"/>
              <w:rPr>
                <w:rFonts w:ascii="Times New Roman" w:hAnsi="Times New Roman" w:cs="Times New Roman"/>
                <w:sz w:val="24"/>
                <w:szCs w:val="24"/>
                <w:lang w:val="en-US"/>
              </w:rPr>
            </w:pPr>
          </w:p>
        </w:tc>
        <w:tc>
          <w:tcPr>
            <w:tcW w:w="2131" w:type="dxa"/>
            <w:tcBorders>
              <w:top w:val="single" w:sz="4" w:space="0" w:color="auto"/>
              <w:left w:val="single" w:sz="4" w:space="0" w:color="auto"/>
              <w:bottom w:val="single" w:sz="4" w:space="0" w:color="auto"/>
              <w:right w:val="single" w:sz="4" w:space="0" w:color="auto"/>
            </w:tcBorders>
          </w:tcPr>
          <w:p w14:paraId="33F7EC98" w14:textId="77777777" w:rsidR="00577B0D" w:rsidRPr="006253D7" w:rsidRDefault="00577B0D">
            <w:pPr>
              <w:pStyle w:val="NoSpacing"/>
              <w:rPr>
                <w:rFonts w:ascii="Times New Roman" w:hAnsi="Times New Roman" w:cs="Times New Roman"/>
                <w:sz w:val="24"/>
                <w:szCs w:val="24"/>
                <w:lang w:val="en-US"/>
              </w:rPr>
            </w:pPr>
          </w:p>
        </w:tc>
        <w:tc>
          <w:tcPr>
            <w:tcW w:w="896" w:type="dxa"/>
            <w:tcBorders>
              <w:top w:val="single" w:sz="4" w:space="0" w:color="auto"/>
              <w:left w:val="single" w:sz="4" w:space="0" w:color="auto"/>
              <w:bottom w:val="single" w:sz="4" w:space="0" w:color="auto"/>
              <w:right w:val="single" w:sz="4" w:space="0" w:color="auto"/>
            </w:tcBorders>
          </w:tcPr>
          <w:p w14:paraId="493C4348" w14:textId="77777777" w:rsidR="00577B0D" w:rsidRPr="006253D7" w:rsidRDefault="00577B0D">
            <w:pPr>
              <w:pStyle w:val="NoSpacing"/>
              <w:rPr>
                <w:rFonts w:ascii="Times New Roman" w:hAnsi="Times New Roman" w:cs="Times New Roman"/>
                <w:b/>
                <w:sz w:val="24"/>
                <w:szCs w:val="24"/>
                <w:lang w:val="en-US"/>
              </w:rPr>
            </w:pPr>
          </w:p>
        </w:tc>
        <w:tc>
          <w:tcPr>
            <w:tcW w:w="2235" w:type="dxa"/>
            <w:tcBorders>
              <w:top w:val="single" w:sz="4" w:space="0" w:color="auto"/>
              <w:left w:val="single" w:sz="4" w:space="0" w:color="auto"/>
              <w:bottom w:val="single" w:sz="4" w:space="0" w:color="auto"/>
              <w:right w:val="single" w:sz="4" w:space="0" w:color="auto"/>
            </w:tcBorders>
          </w:tcPr>
          <w:p w14:paraId="27EE069C" w14:textId="77777777" w:rsidR="00577B0D" w:rsidRPr="006253D7" w:rsidRDefault="00577B0D">
            <w:pPr>
              <w:jc w:val="center"/>
              <w:rPr>
                <w:rFonts w:ascii="Times New Roman" w:hAnsi="Times New Roman" w:cs="Times New Roman"/>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14:paraId="71806643" w14:textId="77777777" w:rsidR="00577B0D" w:rsidRPr="006253D7" w:rsidRDefault="00577B0D">
            <w:pPr>
              <w:jc w:val="center"/>
              <w:rPr>
                <w:rFonts w:ascii="Times New Roman" w:hAnsi="Times New Roman" w:cs="Times New Roman"/>
                <w:b/>
                <w:sz w:val="24"/>
                <w:szCs w:val="24"/>
                <w:lang w:val="en-US"/>
              </w:rPr>
            </w:pPr>
          </w:p>
        </w:tc>
      </w:tr>
      <w:tr w:rsidR="006253D7" w:rsidRPr="006253D7" w14:paraId="2EFE2E61"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5D4BEA02"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Classical monocytes (%)</w:t>
            </w:r>
          </w:p>
        </w:tc>
        <w:tc>
          <w:tcPr>
            <w:tcW w:w="0" w:type="auto"/>
            <w:tcBorders>
              <w:top w:val="single" w:sz="4" w:space="0" w:color="auto"/>
              <w:left w:val="single" w:sz="4" w:space="0" w:color="auto"/>
              <w:bottom w:val="single" w:sz="4" w:space="0" w:color="auto"/>
              <w:right w:val="single" w:sz="4" w:space="0" w:color="auto"/>
            </w:tcBorders>
            <w:hideMark/>
          </w:tcPr>
          <w:p w14:paraId="445D381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0.91 (0.81 – 1.02)</w:t>
            </w:r>
          </w:p>
        </w:tc>
        <w:tc>
          <w:tcPr>
            <w:tcW w:w="0" w:type="auto"/>
            <w:tcBorders>
              <w:top w:val="single" w:sz="4" w:space="0" w:color="auto"/>
              <w:left w:val="single" w:sz="4" w:space="0" w:color="auto"/>
              <w:bottom w:val="single" w:sz="4" w:space="0" w:color="auto"/>
              <w:right w:val="single" w:sz="4" w:space="0" w:color="auto"/>
            </w:tcBorders>
            <w:hideMark/>
          </w:tcPr>
          <w:p w14:paraId="473D199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0.117</w:t>
            </w:r>
          </w:p>
        </w:tc>
        <w:tc>
          <w:tcPr>
            <w:tcW w:w="2131" w:type="dxa"/>
            <w:tcBorders>
              <w:top w:val="single" w:sz="4" w:space="0" w:color="auto"/>
              <w:left w:val="single" w:sz="4" w:space="0" w:color="auto"/>
              <w:bottom w:val="single" w:sz="4" w:space="0" w:color="auto"/>
              <w:right w:val="single" w:sz="4" w:space="0" w:color="auto"/>
            </w:tcBorders>
            <w:hideMark/>
          </w:tcPr>
          <w:p w14:paraId="0E0B1318"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0.65 (0.48 – 0.89)</w:t>
            </w:r>
          </w:p>
        </w:tc>
        <w:tc>
          <w:tcPr>
            <w:tcW w:w="896" w:type="dxa"/>
            <w:tcBorders>
              <w:top w:val="single" w:sz="4" w:space="0" w:color="auto"/>
              <w:left w:val="single" w:sz="4" w:space="0" w:color="auto"/>
              <w:bottom w:val="single" w:sz="4" w:space="0" w:color="auto"/>
              <w:right w:val="single" w:sz="4" w:space="0" w:color="auto"/>
            </w:tcBorders>
            <w:hideMark/>
          </w:tcPr>
          <w:p w14:paraId="59E82867"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0.005</w:t>
            </w:r>
          </w:p>
        </w:tc>
        <w:tc>
          <w:tcPr>
            <w:tcW w:w="2235" w:type="dxa"/>
            <w:tcBorders>
              <w:top w:val="single" w:sz="4" w:space="0" w:color="auto"/>
              <w:left w:val="single" w:sz="4" w:space="0" w:color="auto"/>
              <w:bottom w:val="single" w:sz="4" w:space="0" w:color="auto"/>
              <w:right w:val="single" w:sz="4" w:space="0" w:color="auto"/>
            </w:tcBorders>
            <w:hideMark/>
          </w:tcPr>
          <w:p w14:paraId="3A62E976"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0.83 (0.71 – 0.98)</w:t>
            </w:r>
          </w:p>
        </w:tc>
        <w:tc>
          <w:tcPr>
            <w:tcW w:w="1275" w:type="dxa"/>
            <w:tcBorders>
              <w:top w:val="single" w:sz="4" w:space="0" w:color="auto"/>
              <w:left w:val="single" w:sz="4" w:space="0" w:color="auto"/>
              <w:bottom w:val="single" w:sz="4" w:space="0" w:color="auto"/>
              <w:right w:val="single" w:sz="4" w:space="0" w:color="auto"/>
            </w:tcBorders>
            <w:hideMark/>
          </w:tcPr>
          <w:p w14:paraId="7FA318DF"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0.026</w:t>
            </w:r>
          </w:p>
        </w:tc>
      </w:tr>
      <w:tr w:rsidR="006253D7" w:rsidRPr="006253D7" w14:paraId="7EC611E4" w14:textId="77777777" w:rsidTr="00577B0D">
        <w:trPr>
          <w:trHeight w:val="389"/>
          <w:jc w:val="center"/>
        </w:trPr>
        <w:tc>
          <w:tcPr>
            <w:tcW w:w="4149" w:type="dxa"/>
            <w:tcBorders>
              <w:top w:val="single" w:sz="4" w:space="0" w:color="auto"/>
              <w:left w:val="single" w:sz="4" w:space="0" w:color="auto"/>
              <w:bottom w:val="single" w:sz="4" w:space="0" w:color="auto"/>
              <w:right w:val="single" w:sz="4" w:space="0" w:color="auto"/>
            </w:tcBorders>
            <w:hideMark/>
          </w:tcPr>
          <w:p w14:paraId="68461361"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Intermediate monocytes (%)</w:t>
            </w:r>
          </w:p>
        </w:tc>
        <w:tc>
          <w:tcPr>
            <w:tcW w:w="0" w:type="auto"/>
            <w:tcBorders>
              <w:top w:val="single" w:sz="4" w:space="0" w:color="auto"/>
              <w:left w:val="single" w:sz="4" w:space="0" w:color="auto"/>
              <w:bottom w:val="single" w:sz="4" w:space="0" w:color="auto"/>
              <w:right w:val="single" w:sz="4" w:space="0" w:color="auto"/>
            </w:tcBorders>
            <w:hideMark/>
          </w:tcPr>
          <w:p w14:paraId="63626FC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1.36 (1.05 – 1.76)</w:t>
            </w:r>
          </w:p>
        </w:tc>
        <w:tc>
          <w:tcPr>
            <w:tcW w:w="0" w:type="auto"/>
            <w:tcBorders>
              <w:top w:val="single" w:sz="4" w:space="0" w:color="auto"/>
              <w:left w:val="single" w:sz="4" w:space="0" w:color="auto"/>
              <w:bottom w:val="single" w:sz="4" w:space="0" w:color="auto"/>
              <w:right w:val="single" w:sz="4" w:space="0" w:color="auto"/>
            </w:tcBorders>
            <w:hideMark/>
          </w:tcPr>
          <w:p w14:paraId="526691E3"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0.018</w:t>
            </w:r>
          </w:p>
        </w:tc>
        <w:tc>
          <w:tcPr>
            <w:tcW w:w="2131" w:type="dxa"/>
            <w:tcBorders>
              <w:top w:val="single" w:sz="4" w:space="0" w:color="auto"/>
              <w:left w:val="single" w:sz="4" w:space="0" w:color="auto"/>
              <w:bottom w:val="single" w:sz="4" w:space="0" w:color="auto"/>
              <w:right w:val="single" w:sz="4" w:space="0" w:color="auto"/>
            </w:tcBorders>
            <w:hideMark/>
          </w:tcPr>
          <w:p w14:paraId="43F7899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2.65 (1.43 – 4.94)</w:t>
            </w:r>
          </w:p>
        </w:tc>
        <w:tc>
          <w:tcPr>
            <w:tcW w:w="896" w:type="dxa"/>
            <w:tcBorders>
              <w:top w:val="single" w:sz="4" w:space="0" w:color="auto"/>
              <w:left w:val="single" w:sz="4" w:space="0" w:color="auto"/>
              <w:bottom w:val="single" w:sz="4" w:space="0" w:color="auto"/>
              <w:right w:val="single" w:sz="4" w:space="0" w:color="auto"/>
            </w:tcBorders>
            <w:hideMark/>
          </w:tcPr>
          <w:p w14:paraId="0A65E3FC"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0.002</w:t>
            </w:r>
          </w:p>
        </w:tc>
        <w:tc>
          <w:tcPr>
            <w:tcW w:w="2235" w:type="dxa"/>
            <w:tcBorders>
              <w:top w:val="single" w:sz="4" w:space="0" w:color="auto"/>
              <w:left w:val="single" w:sz="4" w:space="0" w:color="auto"/>
              <w:bottom w:val="single" w:sz="4" w:space="0" w:color="auto"/>
              <w:right w:val="single" w:sz="4" w:space="0" w:color="auto"/>
            </w:tcBorders>
            <w:hideMark/>
          </w:tcPr>
          <w:p w14:paraId="01E7FFA3"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1.44 (1.08 – 1.90)</w:t>
            </w:r>
          </w:p>
        </w:tc>
        <w:tc>
          <w:tcPr>
            <w:tcW w:w="1275" w:type="dxa"/>
            <w:tcBorders>
              <w:top w:val="single" w:sz="4" w:space="0" w:color="auto"/>
              <w:left w:val="single" w:sz="4" w:space="0" w:color="auto"/>
              <w:bottom w:val="single" w:sz="4" w:space="0" w:color="auto"/>
              <w:right w:val="single" w:sz="4" w:space="0" w:color="auto"/>
            </w:tcBorders>
            <w:hideMark/>
          </w:tcPr>
          <w:p w14:paraId="3C46AF76"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0.012</w:t>
            </w:r>
          </w:p>
        </w:tc>
      </w:tr>
      <w:tr w:rsidR="006253D7" w:rsidRPr="006253D7" w14:paraId="6FEFF01F"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0FA94860"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Non-classical monocytes (%)</w:t>
            </w:r>
          </w:p>
        </w:tc>
        <w:tc>
          <w:tcPr>
            <w:tcW w:w="0" w:type="auto"/>
            <w:tcBorders>
              <w:top w:val="single" w:sz="4" w:space="0" w:color="auto"/>
              <w:left w:val="single" w:sz="4" w:space="0" w:color="auto"/>
              <w:bottom w:val="single" w:sz="4" w:space="0" w:color="auto"/>
              <w:right w:val="single" w:sz="4" w:space="0" w:color="auto"/>
            </w:tcBorders>
            <w:hideMark/>
          </w:tcPr>
          <w:p w14:paraId="6C4A37C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1.13 (0.95 – 1.36)</w:t>
            </w:r>
          </w:p>
        </w:tc>
        <w:tc>
          <w:tcPr>
            <w:tcW w:w="0" w:type="auto"/>
            <w:tcBorders>
              <w:top w:val="single" w:sz="4" w:space="0" w:color="auto"/>
              <w:left w:val="single" w:sz="4" w:space="0" w:color="auto"/>
              <w:bottom w:val="single" w:sz="4" w:space="0" w:color="auto"/>
              <w:right w:val="single" w:sz="4" w:space="0" w:color="auto"/>
            </w:tcBorders>
            <w:hideMark/>
          </w:tcPr>
          <w:p w14:paraId="7649DFB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0.177</w:t>
            </w:r>
          </w:p>
        </w:tc>
        <w:tc>
          <w:tcPr>
            <w:tcW w:w="2131" w:type="dxa"/>
            <w:tcBorders>
              <w:top w:val="single" w:sz="4" w:space="0" w:color="auto"/>
              <w:left w:val="single" w:sz="4" w:space="0" w:color="auto"/>
              <w:bottom w:val="single" w:sz="4" w:space="0" w:color="auto"/>
              <w:right w:val="single" w:sz="4" w:space="0" w:color="auto"/>
            </w:tcBorders>
            <w:hideMark/>
          </w:tcPr>
          <w:p w14:paraId="0B198D50"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1.71 (1.21 – 2.44)</w:t>
            </w:r>
          </w:p>
        </w:tc>
        <w:tc>
          <w:tcPr>
            <w:tcW w:w="896" w:type="dxa"/>
            <w:tcBorders>
              <w:top w:val="single" w:sz="4" w:space="0" w:color="auto"/>
              <w:left w:val="single" w:sz="4" w:space="0" w:color="auto"/>
              <w:bottom w:val="single" w:sz="4" w:space="0" w:color="auto"/>
              <w:right w:val="single" w:sz="4" w:space="0" w:color="auto"/>
            </w:tcBorders>
            <w:hideMark/>
          </w:tcPr>
          <w:p w14:paraId="6E4EF154"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0.003</w:t>
            </w:r>
          </w:p>
        </w:tc>
        <w:tc>
          <w:tcPr>
            <w:tcW w:w="2235" w:type="dxa"/>
            <w:tcBorders>
              <w:top w:val="single" w:sz="4" w:space="0" w:color="auto"/>
              <w:left w:val="single" w:sz="4" w:space="0" w:color="auto"/>
              <w:bottom w:val="single" w:sz="4" w:space="0" w:color="auto"/>
              <w:right w:val="single" w:sz="4" w:space="0" w:color="auto"/>
            </w:tcBorders>
            <w:hideMark/>
          </w:tcPr>
          <w:p w14:paraId="658D175A"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1.14 (0.89 – 1.44)</w:t>
            </w:r>
          </w:p>
        </w:tc>
        <w:tc>
          <w:tcPr>
            <w:tcW w:w="1275" w:type="dxa"/>
            <w:tcBorders>
              <w:top w:val="single" w:sz="4" w:space="0" w:color="auto"/>
              <w:left w:val="single" w:sz="4" w:space="0" w:color="auto"/>
              <w:bottom w:val="single" w:sz="4" w:space="0" w:color="auto"/>
              <w:right w:val="single" w:sz="4" w:space="0" w:color="auto"/>
            </w:tcBorders>
            <w:hideMark/>
          </w:tcPr>
          <w:p w14:paraId="70C5D100"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0.302</w:t>
            </w:r>
          </w:p>
        </w:tc>
      </w:tr>
      <w:tr w:rsidR="006253D7" w:rsidRPr="006253D7" w14:paraId="4E81EE3E"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62DBD0AB"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b/>
                <w:sz w:val="24"/>
                <w:szCs w:val="24"/>
              </w:rPr>
              <w:t>T cell subsets</w:t>
            </w:r>
          </w:p>
        </w:tc>
        <w:tc>
          <w:tcPr>
            <w:tcW w:w="0" w:type="auto"/>
            <w:tcBorders>
              <w:top w:val="single" w:sz="4" w:space="0" w:color="auto"/>
              <w:left w:val="single" w:sz="4" w:space="0" w:color="auto"/>
              <w:bottom w:val="single" w:sz="4" w:space="0" w:color="auto"/>
              <w:right w:val="single" w:sz="4" w:space="0" w:color="auto"/>
            </w:tcBorders>
          </w:tcPr>
          <w:p w14:paraId="25E11042" w14:textId="77777777" w:rsidR="00577B0D" w:rsidRPr="006253D7" w:rsidRDefault="00577B0D">
            <w:pPr>
              <w:pStyle w:val="NoSpacing"/>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4639692D" w14:textId="77777777" w:rsidR="00577B0D" w:rsidRPr="006253D7" w:rsidRDefault="00577B0D">
            <w:pPr>
              <w:pStyle w:val="NoSpacing"/>
              <w:rPr>
                <w:rFonts w:ascii="Times New Roman" w:hAnsi="Times New Roman" w:cs="Times New Roman"/>
                <w:b/>
                <w:sz w:val="24"/>
                <w:szCs w:val="24"/>
                <w:lang w:val="en-US"/>
              </w:rPr>
            </w:pPr>
          </w:p>
        </w:tc>
        <w:tc>
          <w:tcPr>
            <w:tcW w:w="2131" w:type="dxa"/>
            <w:tcBorders>
              <w:top w:val="single" w:sz="4" w:space="0" w:color="auto"/>
              <w:left w:val="single" w:sz="4" w:space="0" w:color="auto"/>
              <w:bottom w:val="single" w:sz="4" w:space="0" w:color="auto"/>
              <w:right w:val="single" w:sz="4" w:space="0" w:color="auto"/>
            </w:tcBorders>
          </w:tcPr>
          <w:p w14:paraId="2384BBD7" w14:textId="77777777" w:rsidR="00577B0D" w:rsidRPr="006253D7" w:rsidRDefault="00577B0D">
            <w:pPr>
              <w:pStyle w:val="NoSpacing"/>
              <w:rPr>
                <w:rFonts w:ascii="Times New Roman" w:hAnsi="Times New Roman" w:cs="Times New Roman"/>
                <w:sz w:val="24"/>
                <w:szCs w:val="24"/>
                <w:lang w:val="en-US"/>
              </w:rPr>
            </w:pPr>
          </w:p>
        </w:tc>
        <w:tc>
          <w:tcPr>
            <w:tcW w:w="896" w:type="dxa"/>
            <w:tcBorders>
              <w:top w:val="single" w:sz="4" w:space="0" w:color="auto"/>
              <w:left w:val="single" w:sz="4" w:space="0" w:color="auto"/>
              <w:bottom w:val="single" w:sz="4" w:space="0" w:color="auto"/>
              <w:right w:val="single" w:sz="4" w:space="0" w:color="auto"/>
            </w:tcBorders>
          </w:tcPr>
          <w:p w14:paraId="3626EE70" w14:textId="77777777" w:rsidR="00577B0D" w:rsidRPr="006253D7" w:rsidRDefault="00577B0D">
            <w:pPr>
              <w:pStyle w:val="NoSpacing"/>
              <w:rPr>
                <w:rFonts w:ascii="Times New Roman" w:hAnsi="Times New Roman" w:cs="Times New Roman"/>
                <w:sz w:val="24"/>
                <w:szCs w:val="24"/>
                <w:lang w:val="en-US"/>
              </w:rPr>
            </w:pPr>
          </w:p>
        </w:tc>
        <w:tc>
          <w:tcPr>
            <w:tcW w:w="2235" w:type="dxa"/>
            <w:tcBorders>
              <w:top w:val="single" w:sz="4" w:space="0" w:color="auto"/>
              <w:left w:val="single" w:sz="4" w:space="0" w:color="auto"/>
              <w:bottom w:val="single" w:sz="4" w:space="0" w:color="auto"/>
              <w:right w:val="single" w:sz="4" w:space="0" w:color="auto"/>
            </w:tcBorders>
          </w:tcPr>
          <w:p w14:paraId="0E961588" w14:textId="77777777" w:rsidR="00577B0D" w:rsidRPr="006253D7" w:rsidRDefault="00577B0D">
            <w:pPr>
              <w:jc w:val="center"/>
              <w:rPr>
                <w:rFonts w:ascii="Times New Roman" w:hAnsi="Times New Roman" w:cs="Times New Roman"/>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14:paraId="2EC4C9E4" w14:textId="77777777" w:rsidR="00577B0D" w:rsidRPr="006253D7" w:rsidRDefault="00577B0D">
            <w:pPr>
              <w:jc w:val="center"/>
              <w:rPr>
                <w:rFonts w:ascii="Times New Roman" w:hAnsi="Times New Roman" w:cs="Times New Roman"/>
                <w:sz w:val="24"/>
                <w:szCs w:val="24"/>
                <w:lang w:val="en-US"/>
              </w:rPr>
            </w:pPr>
          </w:p>
        </w:tc>
      </w:tr>
      <w:tr w:rsidR="006253D7" w:rsidRPr="006253D7" w14:paraId="429D96F6"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699DA620"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CD4 cells (%)</w:t>
            </w:r>
          </w:p>
        </w:tc>
        <w:tc>
          <w:tcPr>
            <w:tcW w:w="0" w:type="auto"/>
            <w:tcBorders>
              <w:top w:val="single" w:sz="4" w:space="0" w:color="auto"/>
              <w:left w:val="single" w:sz="4" w:space="0" w:color="auto"/>
              <w:bottom w:val="single" w:sz="4" w:space="0" w:color="auto"/>
              <w:right w:val="single" w:sz="4" w:space="0" w:color="auto"/>
            </w:tcBorders>
            <w:hideMark/>
          </w:tcPr>
          <w:p w14:paraId="5FFAFF2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1.09 (1.01 – 1.18)</w:t>
            </w:r>
          </w:p>
        </w:tc>
        <w:tc>
          <w:tcPr>
            <w:tcW w:w="0" w:type="auto"/>
            <w:tcBorders>
              <w:top w:val="single" w:sz="4" w:space="0" w:color="auto"/>
              <w:left w:val="single" w:sz="4" w:space="0" w:color="auto"/>
              <w:bottom w:val="single" w:sz="4" w:space="0" w:color="auto"/>
              <w:right w:val="single" w:sz="4" w:space="0" w:color="auto"/>
            </w:tcBorders>
            <w:hideMark/>
          </w:tcPr>
          <w:p w14:paraId="3B1B59BA"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0.035</w:t>
            </w:r>
          </w:p>
        </w:tc>
        <w:tc>
          <w:tcPr>
            <w:tcW w:w="2131" w:type="dxa"/>
            <w:tcBorders>
              <w:top w:val="single" w:sz="4" w:space="0" w:color="auto"/>
              <w:left w:val="single" w:sz="4" w:space="0" w:color="auto"/>
              <w:bottom w:val="single" w:sz="4" w:space="0" w:color="auto"/>
              <w:right w:val="single" w:sz="4" w:space="0" w:color="auto"/>
            </w:tcBorders>
            <w:hideMark/>
          </w:tcPr>
          <w:p w14:paraId="234E174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1.06 (0.96 – 1.17)</w:t>
            </w:r>
          </w:p>
        </w:tc>
        <w:tc>
          <w:tcPr>
            <w:tcW w:w="896" w:type="dxa"/>
            <w:tcBorders>
              <w:top w:val="single" w:sz="4" w:space="0" w:color="auto"/>
              <w:left w:val="single" w:sz="4" w:space="0" w:color="auto"/>
              <w:bottom w:val="single" w:sz="4" w:space="0" w:color="auto"/>
              <w:right w:val="single" w:sz="4" w:space="0" w:color="auto"/>
            </w:tcBorders>
            <w:hideMark/>
          </w:tcPr>
          <w:p w14:paraId="05DED48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0.252</w:t>
            </w:r>
          </w:p>
        </w:tc>
        <w:tc>
          <w:tcPr>
            <w:tcW w:w="2235" w:type="dxa"/>
            <w:tcBorders>
              <w:top w:val="single" w:sz="4" w:space="0" w:color="auto"/>
              <w:left w:val="single" w:sz="4" w:space="0" w:color="auto"/>
              <w:bottom w:val="single" w:sz="4" w:space="0" w:color="auto"/>
              <w:right w:val="single" w:sz="4" w:space="0" w:color="auto"/>
            </w:tcBorders>
            <w:hideMark/>
          </w:tcPr>
          <w:p w14:paraId="508D316A"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1.09 (1.00 – 1.19)</w:t>
            </w:r>
          </w:p>
        </w:tc>
        <w:tc>
          <w:tcPr>
            <w:tcW w:w="1275" w:type="dxa"/>
            <w:tcBorders>
              <w:top w:val="single" w:sz="4" w:space="0" w:color="auto"/>
              <w:left w:val="single" w:sz="4" w:space="0" w:color="auto"/>
              <w:bottom w:val="single" w:sz="4" w:space="0" w:color="auto"/>
              <w:right w:val="single" w:sz="4" w:space="0" w:color="auto"/>
            </w:tcBorders>
            <w:hideMark/>
          </w:tcPr>
          <w:p w14:paraId="53AD8394"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0.051</w:t>
            </w:r>
          </w:p>
        </w:tc>
      </w:tr>
      <w:tr w:rsidR="006253D7" w:rsidRPr="006253D7" w14:paraId="03B22583"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2B53F2C"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CD8 cells (%)</w:t>
            </w:r>
          </w:p>
        </w:tc>
        <w:tc>
          <w:tcPr>
            <w:tcW w:w="0" w:type="auto"/>
            <w:tcBorders>
              <w:top w:val="single" w:sz="4" w:space="0" w:color="auto"/>
              <w:left w:val="single" w:sz="4" w:space="0" w:color="auto"/>
              <w:bottom w:val="single" w:sz="4" w:space="0" w:color="auto"/>
              <w:right w:val="single" w:sz="4" w:space="0" w:color="auto"/>
            </w:tcBorders>
            <w:hideMark/>
          </w:tcPr>
          <w:p w14:paraId="6E4552B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0.94 (0.86 – 1.03)</w:t>
            </w:r>
          </w:p>
        </w:tc>
        <w:tc>
          <w:tcPr>
            <w:tcW w:w="0" w:type="auto"/>
            <w:tcBorders>
              <w:top w:val="single" w:sz="4" w:space="0" w:color="auto"/>
              <w:left w:val="single" w:sz="4" w:space="0" w:color="auto"/>
              <w:bottom w:val="single" w:sz="4" w:space="0" w:color="auto"/>
              <w:right w:val="single" w:sz="4" w:space="0" w:color="auto"/>
            </w:tcBorders>
            <w:hideMark/>
          </w:tcPr>
          <w:p w14:paraId="748377F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0.193</w:t>
            </w:r>
          </w:p>
        </w:tc>
        <w:tc>
          <w:tcPr>
            <w:tcW w:w="2131" w:type="dxa"/>
            <w:tcBorders>
              <w:top w:val="single" w:sz="4" w:space="0" w:color="auto"/>
              <w:left w:val="single" w:sz="4" w:space="0" w:color="auto"/>
              <w:bottom w:val="single" w:sz="4" w:space="0" w:color="auto"/>
              <w:right w:val="single" w:sz="4" w:space="0" w:color="auto"/>
            </w:tcBorders>
            <w:hideMark/>
          </w:tcPr>
          <w:p w14:paraId="729D58C0"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0.90 (0.79 – 1.03)</w:t>
            </w:r>
          </w:p>
        </w:tc>
        <w:tc>
          <w:tcPr>
            <w:tcW w:w="896" w:type="dxa"/>
            <w:tcBorders>
              <w:top w:val="single" w:sz="4" w:space="0" w:color="auto"/>
              <w:left w:val="single" w:sz="4" w:space="0" w:color="auto"/>
              <w:bottom w:val="single" w:sz="4" w:space="0" w:color="auto"/>
              <w:right w:val="single" w:sz="4" w:space="0" w:color="auto"/>
            </w:tcBorders>
            <w:hideMark/>
          </w:tcPr>
          <w:p w14:paraId="1962B5DD"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0.136</w:t>
            </w:r>
          </w:p>
        </w:tc>
        <w:tc>
          <w:tcPr>
            <w:tcW w:w="2235" w:type="dxa"/>
            <w:tcBorders>
              <w:top w:val="single" w:sz="4" w:space="0" w:color="auto"/>
              <w:left w:val="single" w:sz="4" w:space="0" w:color="auto"/>
              <w:bottom w:val="single" w:sz="4" w:space="0" w:color="auto"/>
              <w:right w:val="single" w:sz="4" w:space="0" w:color="auto"/>
            </w:tcBorders>
            <w:hideMark/>
          </w:tcPr>
          <w:p w14:paraId="7AE7995A"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0.92 (0.83 – 1.02)</w:t>
            </w:r>
          </w:p>
        </w:tc>
        <w:tc>
          <w:tcPr>
            <w:tcW w:w="1275" w:type="dxa"/>
            <w:tcBorders>
              <w:top w:val="single" w:sz="4" w:space="0" w:color="auto"/>
              <w:left w:val="single" w:sz="4" w:space="0" w:color="auto"/>
              <w:bottom w:val="single" w:sz="4" w:space="0" w:color="auto"/>
              <w:right w:val="single" w:sz="4" w:space="0" w:color="auto"/>
            </w:tcBorders>
            <w:hideMark/>
          </w:tcPr>
          <w:p w14:paraId="21F3092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0.119</w:t>
            </w:r>
          </w:p>
        </w:tc>
      </w:tr>
      <w:tr w:rsidR="006253D7" w:rsidRPr="006253D7" w14:paraId="4915F9F4"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6455C2FE"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 xml:space="preserve">NKT cells (%) </w:t>
            </w:r>
          </w:p>
        </w:tc>
        <w:tc>
          <w:tcPr>
            <w:tcW w:w="0" w:type="auto"/>
            <w:tcBorders>
              <w:top w:val="single" w:sz="4" w:space="0" w:color="auto"/>
              <w:left w:val="single" w:sz="4" w:space="0" w:color="auto"/>
              <w:bottom w:val="single" w:sz="4" w:space="0" w:color="auto"/>
              <w:right w:val="single" w:sz="4" w:space="0" w:color="auto"/>
            </w:tcBorders>
            <w:hideMark/>
          </w:tcPr>
          <w:p w14:paraId="4926712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1.05 (0.82 – 1.33)</w:t>
            </w:r>
          </w:p>
        </w:tc>
        <w:tc>
          <w:tcPr>
            <w:tcW w:w="0" w:type="auto"/>
            <w:tcBorders>
              <w:top w:val="single" w:sz="4" w:space="0" w:color="auto"/>
              <w:left w:val="single" w:sz="4" w:space="0" w:color="auto"/>
              <w:bottom w:val="single" w:sz="4" w:space="0" w:color="auto"/>
              <w:right w:val="single" w:sz="4" w:space="0" w:color="auto"/>
            </w:tcBorders>
            <w:hideMark/>
          </w:tcPr>
          <w:p w14:paraId="62CFA7B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0.713</w:t>
            </w:r>
          </w:p>
        </w:tc>
        <w:tc>
          <w:tcPr>
            <w:tcW w:w="2131" w:type="dxa"/>
            <w:tcBorders>
              <w:top w:val="single" w:sz="4" w:space="0" w:color="auto"/>
              <w:left w:val="single" w:sz="4" w:space="0" w:color="auto"/>
              <w:bottom w:val="single" w:sz="4" w:space="0" w:color="auto"/>
              <w:right w:val="single" w:sz="4" w:space="0" w:color="auto"/>
            </w:tcBorders>
            <w:hideMark/>
          </w:tcPr>
          <w:p w14:paraId="5361899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0.99 (0.75 – 1.30)</w:t>
            </w:r>
          </w:p>
        </w:tc>
        <w:tc>
          <w:tcPr>
            <w:tcW w:w="896" w:type="dxa"/>
            <w:tcBorders>
              <w:top w:val="single" w:sz="4" w:space="0" w:color="auto"/>
              <w:left w:val="single" w:sz="4" w:space="0" w:color="auto"/>
              <w:bottom w:val="single" w:sz="4" w:space="0" w:color="auto"/>
              <w:right w:val="single" w:sz="4" w:space="0" w:color="auto"/>
            </w:tcBorders>
            <w:hideMark/>
          </w:tcPr>
          <w:p w14:paraId="5FE95B7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0.933</w:t>
            </w:r>
          </w:p>
        </w:tc>
        <w:tc>
          <w:tcPr>
            <w:tcW w:w="2235" w:type="dxa"/>
            <w:tcBorders>
              <w:top w:val="single" w:sz="4" w:space="0" w:color="auto"/>
              <w:left w:val="single" w:sz="4" w:space="0" w:color="auto"/>
              <w:bottom w:val="single" w:sz="4" w:space="0" w:color="auto"/>
              <w:right w:val="single" w:sz="4" w:space="0" w:color="auto"/>
            </w:tcBorders>
            <w:hideMark/>
          </w:tcPr>
          <w:p w14:paraId="16661795"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1.28 (0.97 – 1.71)</w:t>
            </w:r>
          </w:p>
        </w:tc>
        <w:tc>
          <w:tcPr>
            <w:tcW w:w="1275" w:type="dxa"/>
            <w:tcBorders>
              <w:top w:val="single" w:sz="4" w:space="0" w:color="auto"/>
              <w:left w:val="single" w:sz="4" w:space="0" w:color="auto"/>
              <w:bottom w:val="single" w:sz="4" w:space="0" w:color="auto"/>
              <w:right w:val="single" w:sz="4" w:space="0" w:color="auto"/>
            </w:tcBorders>
            <w:hideMark/>
          </w:tcPr>
          <w:p w14:paraId="65A3699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0.083</w:t>
            </w:r>
          </w:p>
        </w:tc>
      </w:tr>
      <w:tr w:rsidR="006253D7" w:rsidRPr="006253D7" w14:paraId="549A0D7A"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6B22DF67"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NK cells (%)</w:t>
            </w:r>
          </w:p>
        </w:tc>
        <w:tc>
          <w:tcPr>
            <w:tcW w:w="0" w:type="auto"/>
            <w:tcBorders>
              <w:top w:val="single" w:sz="4" w:space="0" w:color="auto"/>
              <w:left w:val="single" w:sz="4" w:space="0" w:color="auto"/>
              <w:bottom w:val="single" w:sz="4" w:space="0" w:color="auto"/>
              <w:right w:val="single" w:sz="4" w:space="0" w:color="auto"/>
            </w:tcBorders>
            <w:hideMark/>
          </w:tcPr>
          <w:p w14:paraId="33E1637C"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1.13 (0.67 – 1.89)</w:t>
            </w:r>
          </w:p>
        </w:tc>
        <w:tc>
          <w:tcPr>
            <w:tcW w:w="0" w:type="auto"/>
            <w:tcBorders>
              <w:top w:val="single" w:sz="4" w:space="0" w:color="auto"/>
              <w:left w:val="single" w:sz="4" w:space="0" w:color="auto"/>
              <w:bottom w:val="single" w:sz="4" w:space="0" w:color="auto"/>
              <w:right w:val="single" w:sz="4" w:space="0" w:color="auto"/>
            </w:tcBorders>
            <w:hideMark/>
          </w:tcPr>
          <w:p w14:paraId="68B269A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0.653</w:t>
            </w:r>
          </w:p>
        </w:tc>
        <w:tc>
          <w:tcPr>
            <w:tcW w:w="2131" w:type="dxa"/>
            <w:tcBorders>
              <w:top w:val="single" w:sz="4" w:space="0" w:color="auto"/>
              <w:left w:val="single" w:sz="4" w:space="0" w:color="auto"/>
              <w:bottom w:val="single" w:sz="4" w:space="0" w:color="auto"/>
              <w:right w:val="single" w:sz="4" w:space="0" w:color="auto"/>
            </w:tcBorders>
            <w:hideMark/>
          </w:tcPr>
          <w:p w14:paraId="1F8B40AC"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0.64 (0.31 – 1.36)</w:t>
            </w:r>
          </w:p>
        </w:tc>
        <w:tc>
          <w:tcPr>
            <w:tcW w:w="896" w:type="dxa"/>
            <w:tcBorders>
              <w:top w:val="single" w:sz="4" w:space="0" w:color="auto"/>
              <w:left w:val="single" w:sz="4" w:space="0" w:color="auto"/>
              <w:bottom w:val="single" w:sz="4" w:space="0" w:color="auto"/>
              <w:right w:val="single" w:sz="4" w:space="0" w:color="auto"/>
            </w:tcBorders>
            <w:hideMark/>
          </w:tcPr>
          <w:p w14:paraId="3C3CD1A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0.247</w:t>
            </w:r>
          </w:p>
        </w:tc>
        <w:tc>
          <w:tcPr>
            <w:tcW w:w="2235" w:type="dxa"/>
            <w:tcBorders>
              <w:top w:val="single" w:sz="4" w:space="0" w:color="auto"/>
              <w:left w:val="single" w:sz="4" w:space="0" w:color="auto"/>
              <w:bottom w:val="single" w:sz="4" w:space="0" w:color="auto"/>
              <w:right w:val="single" w:sz="4" w:space="0" w:color="auto"/>
            </w:tcBorders>
            <w:hideMark/>
          </w:tcPr>
          <w:p w14:paraId="04433B2D"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1.32 (0.76 – 2.29)</w:t>
            </w:r>
          </w:p>
        </w:tc>
        <w:tc>
          <w:tcPr>
            <w:tcW w:w="1275" w:type="dxa"/>
            <w:tcBorders>
              <w:top w:val="single" w:sz="4" w:space="0" w:color="auto"/>
              <w:left w:val="single" w:sz="4" w:space="0" w:color="auto"/>
              <w:bottom w:val="single" w:sz="4" w:space="0" w:color="auto"/>
              <w:right w:val="single" w:sz="4" w:space="0" w:color="auto"/>
            </w:tcBorders>
            <w:hideMark/>
          </w:tcPr>
          <w:p w14:paraId="2241E279"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0.318</w:t>
            </w:r>
          </w:p>
        </w:tc>
      </w:tr>
      <w:tr w:rsidR="006253D7" w:rsidRPr="006253D7" w14:paraId="66E81DBB"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503F32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b/>
                <w:sz w:val="24"/>
                <w:szCs w:val="24"/>
              </w:rPr>
              <w:t>Dendritic cells and subset</w:t>
            </w:r>
          </w:p>
        </w:tc>
        <w:tc>
          <w:tcPr>
            <w:tcW w:w="0" w:type="auto"/>
            <w:tcBorders>
              <w:top w:val="single" w:sz="4" w:space="0" w:color="auto"/>
              <w:left w:val="single" w:sz="4" w:space="0" w:color="auto"/>
              <w:bottom w:val="single" w:sz="4" w:space="0" w:color="auto"/>
              <w:right w:val="single" w:sz="4" w:space="0" w:color="auto"/>
            </w:tcBorders>
          </w:tcPr>
          <w:p w14:paraId="73935C2E" w14:textId="77777777" w:rsidR="00577B0D" w:rsidRPr="006253D7" w:rsidRDefault="00577B0D">
            <w:pPr>
              <w:pStyle w:val="NoSpacing"/>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77444213" w14:textId="77777777" w:rsidR="00577B0D" w:rsidRPr="006253D7" w:rsidRDefault="00577B0D">
            <w:pPr>
              <w:pStyle w:val="NoSpacing"/>
              <w:rPr>
                <w:rFonts w:ascii="Times New Roman" w:hAnsi="Times New Roman" w:cs="Times New Roman"/>
                <w:b/>
                <w:sz w:val="24"/>
                <w:szCs w:val="24"/>
                <w:lang w:val="en-US"/>
              </w:rPr>
            </w:pPr>
          </w:p>
        </w:tc>
        <w:tc>
          <w:tcPr>
            <w:tcW w:w="2131" w:type="dxa"/>
            <w:tcBorders>
              <w:top w:val="single" w:sz="4" w:space="0" w:color="auto"/>
              <w:left w:val="single" w:sz="4" w:space="0" w:color="auto"/>
              <w:bottom w:val="single" w:sz="4" w:space="0" w:color="auto"/>
              <w:right w:val="single" w:sz="4" w:space="0" w:color="auto"/>
            </w:tcBorders>
          </w:tcPr>
          <w:p w14:paraId="10A7CC5D" w14:textId="77777777" w:rsidR="00577B0D" w:rsidRPr="006253D7" w:rsidRDefault="00577B0D">
            <w:pPr>
              <w:pStyle w:val="NoSpacing"/>
              <w:rPr>
                <w:rFonts w:ascii="Times New Roman" w:hAnsi="Times New Roman" w:cs="Times New Roman"/>
                <w:sz w:val="24"/>
                <w:szCs w:val="24"/>
                <w:lang w:val="en-US"/>
              </w:rPr>
            </w:pPr>
          </w:p>
        </w:tc>
        <w:tc>
          <w:tcPr>
            <w:tcW w:w="896" w:type="dxa"/>
            <w:tcBorders>
              <w:top w:val="single" w:sz="4" w:space="0" w:color="auto"/>
              <w:left w:val="single" w:sz="4" w:space="0" w:color="auto"/>
              <w:bottom w:val="single" w:sz="4" w:space="0" w:color="auto"/>
              <w:right w:val="single" w:sz="4" w:space="0" w:color="auto"/>
            </w:tcBorders>
          </w:tcPr>
          <w:p w14:paraId="1057D033" w14:textId="77777777" w:rsidR="00577B0D" w:rsidRPr="006253D7" w:rsidRDefault="00577B0D">
            <w:pPr>
              <w:pStyle w:val="NoSpacing"/>
              <w:rPr>
                <w:rFonts w:ascii="Times New Roman" w:hAnsi="Times New Roman" w:cs="Times New Roman"/>
                <w:sz w:val="24"/>
                <w:szCs w:val="24"/>
                <w:lang w:val="en-US"/>
              </w:rPr>
            </w:pPr>
          </w:p>
        </w:tc>
        <w:tc>
          <w:tcPr>
            <w:tcW w:w="2235" w:type="dxa"/>
            <w:tcBorders>
              <w:top w:val="single" w:sz="4" w:space="0" w:color="auto"/>
              <w:left w:val="single" w:sz="4" w:space="0" w:color="auto"/>
              <w:bottom w:val="single" w:sz="4" w:space="0" w:color="auto"/>
              <w:right w:val="single" w:sz="4" w:space="0" w:color="auto"/>
            </w:tcBorders>
          </w:tcPr>
          <w:p w14:paraId="13DAE1C9" w14:textId="77777777" w:rsidR="00577B0D" w:rsidRPr="006253D7" w:rsidRDefault="00577B0D">
            <w:pPr>
              <w:jc w:val="center"/>
              <w:rPr>
                <w:rFonts w:ascii="Times New Roman" w:hAnsi="Times New Roman" w:cs="Times New Roman"/>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14:paraId="4F14AAC5" w14:textId="77777777" w:rsidR="00577B0D" w:rsidRPr="006253D7" w:rsidRDefault="00577B0D">
            <w:pPr>
              <w:jc w:val="center"/>
              <w:rPr>
                <w:rFonts w:ascii="Times New Roman" w:hAnsi="Times New Roman" w:cs="Times New Roman"/>
                <w:sz w:val="24"/>
                <w:szCs w:val="24"/>
                <w:lang w:val="en-US"/>
              </w:rPr>
            </w:pPr>
          </w:p>
        </w:tc>
      </w:tr>
      <w:tr w:rsidR="006253D7" w:rsidRPr="006253D7" w14:paraId="14302B38"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71C98ACA"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Dendritic cells (%)</w:t>
            </w:r>
          </w:p>
        </w:tc>
        <w:tc>
          <w:tcPr>
            <w:tcW w:w="0" w:type="auto"/>
            <w:tcBorders>
              <w:top w:val="single" w:sz="4" w:space="0" w:color="auto"/>
              <w:left w:val="single" w:sz="4" w:space="0" w:color="auto"/>
              <w:bottom w:val="single" w:sz="4" w:space="0" w:color="auto"/>
              <w:right w:val="single" w:sz="4" w:space="0" w:color="auto"/>
            </w:tcBorders>
            <w:hideMark/>
          </w:tcPr>
          <w:p w14:paraId="5BDE4AE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0.03 (0.001 – 0.99)</w:t>
            </w:r>
          </w:p>
        </w:tc>
        <w:tc>
          <w:tcPr>
            <w:tcW w:w="0" w:type="auto"/>
            <w:tcBorders>
              <w:top w:val="single" w:sz="4" w:space="0" w:color="auto"/>
              <w:left w:val="single" w:sz="4" w:space="0" w:color="auto"/>
              <w:bottom w:val="single" w:sz="4" w:space="0" w:color="auto"/>
              <w:right w:val="single" w:sz="4" w:space="0" w:color="auto"/>
            </w:tcBorders>
            <w:hideMark/>
          </w:tcPr>
          <w:p w14:paraId="79EBC8B1"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0.049</w:t>
            </w:r>
          </w:p>
        </w:tc>
        <w:tc>
          <w:tcPr>
            <w:tcW w:w="2131" w:type="dxa"/>
            <w:tcBorders>
              <w:top w:val="single" w:sz="4" w:space="0" w:color="auto"/>
              <w:left w:val="single" w:sz="4" w:space="0" w:color="auto"/>
              <w:bottom w:val="single" w:sz="4" w:space="0" w:color="auto"/>
              <w:right w:val="single" w:sz="4" w:space="0" w:color="auto"/>
            </w:tcBorders>
            <w:hideMark/>
          </w:tcPr>
          <w:p w14:paraId="657F338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0.01 (0.001 – 2.20)</w:t>
            </w:r>
          </w:p>
        </w:tc>
        <w:tc>
          <w:tcPr>
            <w:tcW w:w="896" w:type="dxa"/>
            <w:tcBorders>
              <w:top w:val="single" w:sz="4" w:space="0" w:color="auto"/>
              <w:left w:val="single" w:sz="4" w:space="0" w:color="auto"/>
              <w:bottom w:val="single" w:sz="4" w:space="0" w:color="auto"/>
              <w:right w:val="single" w:sz="4" w:space="0" w:color="auto"/>
            </w:tcBorders>
            <w:hideMark/>
          </w:tcPr>
          <w:p w14:paraId="5BE8740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0.094</w:t>
            </w:r>
          </w:p>
        </w:tc>
        <w:tc>
          <w:tcPr>
            <w:tcW w:w="2235" w:type="dxa"/>
            <w:tcBorders>
              <w:top w:val="single" w:sz="4" w:space="0" w:color="auto"/>
              <w:left w:val="single" w:sz="4" w:space="0" w:color="auto"/>
              <w:bottom w:val="single" w:sz="4" w:space="0" w:color="auto"/>
              <w:right w:val="single" w:sz="4" w:space="0" w:color="auto"/>
            </w:tcBorders>
            <w:hideMark/>
          </w:tcPr>
          <w:p w14:paraId="7FB7C39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0.12 (0.003 – 4.34)</w:t>
            </w:r>
          </w:p>
        </w:tc>
        <w:tc>
          <w:tcPr>
            <w:tcW w:w="1275" w:type="dxa"/>
            <w:tcBorders>
              <w:top w:val="single" w:sz="4" w:space="0" w:color="auto"/>
              <w:left w:val="single" w:sz="4" w:space="0" w:color="auto"/>
              <w:bottom w:val="single" w:sz="4" w:space="0" w:color="auto"/>
              <w:right w:val="single" w:sz="4" w:space="0" w:color="auto"/>
            </w:tcBorders>
            <w:hideMark/>
          </w:tcPr>
          <w:p w14:paraId="47D6BD7C"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0.248</w:t>
            </w:r>
          </w:p>
        </w:tc>
      </w:tr>
      <w:tr w:rsidR="006253D7" w:rsidRPr="006253D7" w14:paraId="10483A3B"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16F6CFC6"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Myeloid dendritic cells (%)</w:t>
            </w:r>
          </w:p>
        </w:tc>
        <w:tc>
          <w:tcPr>
            <w:tcW w:w="0" w:type="auto"/>
            <w:tcBorders>
              <w:top w:val="single" w:sz="4" w:space="0" w:color="auto"/>
              <w:left w:val="single" w:sz="4" w:space="0" w:color="auto"/>
              <w:bottom w:val="single" w:sz="4" w:space="0" w:color="auto"/>
              <w:right w:val="single" w:sz="4" w:space="0" w:color="auto"/>
            </w:tcBorders>
            <w:hideMark/>
          </w:tcPr>
          <w:p w14:paraId="158D9CE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0.001 (0.00 – 0.70)</w:t>
            </w:r>
          </w:p>
        </w:tc>
        <w:tc>
          <w:tcPr>
            <w:tcW w:w="0" w:type="auto"/>
            <w:tcBorders>
              <w:top w:val="single" w:sz="4" w:space="0" w:color="auto"/>
              <w:left w:val="single" w:sz="4" w:space="0" w:color="auto"/>
              <w:bottom w:val="single" w:sz="4" w:space="0" w:color="auto"/>
              <w:right w:val="single" w:sz="4" w:space="0" w:color="auto"/>
            </w:tcBorders>
            <w:hideMark/>
          </w:tcPr>
          <w:p w14:paraId="74C8DF58"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0.039</w:t>
            </w:r>
          </w:p>
        </w:tc>
        <w:tc>
          <w:tcPr>
            <w:tcW w:w="2131" w:type="dxa"/>
            <w:tcBorders>
              <w:top w:val="single" w:sz="4" w:space="0" w:color="auto"/>
              <w:left w:val="single" w:sz="4" w:space="0" w:color="auto"/>
              <w:bottom w:val="single" w:sz="4" w:space="0" w:color="auto"/>
              <w:right w:val="single" w:sz="4" w:space="0" w:color="auto"/>
            </w:tcBorders>
            <w:hideMark/>
          </w:tcPr>
          <w:p w14:paraId="592D313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0.00 (0.00 – 0.28)</w:t>
            </w:r>
          </w:p>
        </w:tc>
        <w:tc>
          <w:tcPr>
            <w:tcW w:w="896" w:type="dxa"/>
            <w:tcBorders>
              <w:top w:val="single" w:sz="4" w:space="0" w:color="auto"/>
              <w:left w:val="single" w:sz="4" w:space="0" w:color="auto"/>
              <w:bottom w:val="single" w:sz="4" w:space="0" w:color="auto"/>
              <w:right w:val="single" w:sz="4" w:space="0" w:color="auto"/>
            </w:tcBorders>
            <w:hideMark/>
          </w:tcPr>
          <w:p w14:paraId="35C63418"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0.028</w:t>
            </w:r>
          </w:p>
        </w:tc>
        <w:tc>
          <w:tcPr>
            <w:tcW w:w="2235" w:type="dxa"/>
            <w:tcBorders>
              <w:top w:val="single" w:sz="4" w:space="0" w:color="auto"/>
              <w:left w:val="single" w:sz="4" w:space="0" w:color="auto"/>
              <w:bottom w:val="single" w:sz="4" w:space="0" w:color="auto"/>
              <w:right w:val="single" w:sz="4" w:space="0" w:color="auto"/>
            </w:tcBorders>
            <w:hideMark/>
          </w:tcPr>
          <w:p w14:paraId="0FC95523"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0.03 (0.00 – 9.41)</w:t>
            </w:r>
          </w:p>
        </w:tc>
        <w:tc>
          <w:tcPr>
            <w:tcW w:w="1275" w:type="dxa"/>
            <w:tcBorders>
              <w:top w:val="single" w:sz="4" w:space="0" w:color="auto"/>
              <w:left w:val="single" w:sz="4" w:space="0" w:color="auto"/>
              <w:bottom w:val="single" w:sz="4" w:space="0" w:color="auto"/>
              <w:right w:val="single" w:sz="4" w:space="0" w:color="auto"/>
            </w:tcBorders>
            <w:hideMark/>
          </w:tcPr>
          <w:p w14:paraId="39D3E014"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0.237</w:t>
            </w:r>
          </w:p>
        </w:tc>
      </w:tr>
      <w:tr w:rsidR="006253D7" w:rsidRPr="006253D7" w14:paraId="2879ED60"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DEEB08A" w14:textId="77777777" w:rsidR="00577B0D" w:rsidRPr="006253D7" w:rsidRDefault="00577B0D">
            <w:pPr>
              <w:rPr>
                <w:rFonts w:ascii="Times New Roman" w:hAnsi="Times New Roman" w:cs="Times New Roman"/>
                <w:sz w:val="24"/>
                <w:szCs w:val="24"/>
              </w:rPr>
            </w:pPr>
            <w:r w:rsidRPr="006253D7">
              <w:rPr>
                <w:rFonts w:ascii="Times New Roman" w:hAnsi="Times New Roman" w:cs="Times New Roman"/>
                <w:sz w:val="24"/>
                <w:szCs w:val="24"/>
              </w:rPr>
              <w:t>Plasmacytoid dendritic cells (%)</w:t>
            </w:r>
          </w:p>
        </w:tc>
        <w:tc>
          <w:tcPr>
            <w:tcW w:w="0" w:type="auto"/>
            <w:tcBorders>
              <w:top w:val="single" w:sz="4" w:space="0" w:color="auto"/>
              <w:left w:val="single" w:sz="4" w:space="0" w:color="auto"/>
              <w:bottom w:val="single" w:sz="4" w:space="0" w:color="auto"/>
              <w:right w:val="single" w:sz="4" w:space="0" w:color="auto"/>
            </w:tcBorders>
            <w:hideMark/>
          </w:tcPr>
          <w:p w14:paraId="08F78670"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0.00 (0.00 – 0.22)</w:t>
            </w:r>
          </w:p>
        </w:tc>
        <w:tc>
          <w:tcPr>
            <w:tcW w:w="0" w:type="auto"/>
            <w:tcBorders>
              <w:top w:val="single" w:sz="4" w:space="0" w:color="auto"/>
              <w:left w:val="single" w:sz="4" w:space="0" w:color="auto"/>
              <w:bottom w:val="single" w:sz="4" w:space="0" w:color="auto"/>
              <w:right w:val="single" w:sz="4" w:space="0" w:color="auto"/>
            </w:tcBorders>
            <w:hideMark/>
          </w:tcPr>
          <w:p w14:paraId="1AED242C"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0.023</w:t>
            </w:r>
          </w:p>
        </w:tc>
        <w:tc>
          <w:tcPr>
            <w:tcW w:w="2131" w:type="dxa"/>
            <w:tcBorders>
              <w:top w:val="single" w:sz="4" w:space="0" w:color="auto"/>
              <w:left w:val="single" w:sz="4" w:space="0" w:color="auto"/>
              <w:bottom w:val="single" w:sz="4" w:space="0" w:color="auto"/>
              <w:right w:val="single" w:sz="4" w:space="0" w:color="auto"/>
            </w:tcBorders>
            <w:hideMark/>
          </w:tcPr>
          <w:p w14:paraId="1691694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0.00 (0.00 – 0.00)</w:t>
            </w:r>
          </w:p>
        </w:tc>
        <w:tc>
          <w:tcPr>
            <w:tcW w:w="896" w:type="dxa"/>
            <w:tcBorders>
              <w:top w:val="single" w:sz="4" w:space="0" w:color="auto"/>
              <w:left w:val="single" w:sz="4" w:space="0" w:color="auto"/>
              <w:bottom w:val="single" w:sz="4" w:space="0" w:color="auto"/>
              <w:right w:val="single" w:sz="4" w:space="0" w:color="auto"/>
            </w:tcBorders>
            <w:hideMark/>
          </w:tcPr>
          <w:p w14:paraId="63809298"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0.007</w:t>
            </w:r>
          </w:p>
        </w:tc>
        <w:tc>
          <w:tcPr>
            <w:tcW w:w="2235" w:type="dxa"/>
            <w:tcBorders>
              <w:top w:val="single" w:sz="4" w:space="0" w:color="auto"/>
              <w:left w:val="single" w:sz="4" w:space="0" w:color="auto"/>
              <w:bottom w:val="single" w:sz="4" w:space="0" w:color="auto"/>
              <w:right w:val="single" w:sz="4" w:space="0" w:color="auto"/>
            </w:tcBorders>
            <w:hideMark/>
          </w:tcPr>
          <w:p w14:paraId="5684CE33"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0.00 (0.00 – 0.25)</w:t>
            </w:r>
          </w:p>
        </w:tc>
        <w:tc>
          <w:tcPr>
            <w:tcW w:w="1275" w:type="dxa"/>
            <w:tcBorders>
              <w:top w:val="single" w:sz="4" w:space="0" w:color="auto"/>
              <w:left w:val="single" w:sz="4" w:space="0" w:color="auto"/>
              <w:bottom w:val="single" w:sz="4" w:space="0" w:color="auto"/>
              <w:right w:val="single" w:sz="4" w:space="0" w:color="auto"/>
            </w:tcBorders>
            <w:hideMark/>
          </w:tcPr>
          <w:p w14:paraId="3FE75378"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0.030</w:t>
            </w:r>
          </w:p>
        </w:tc>
      </w:tr>
      <w:tr w:rsidR="006253D7" w:rsidRPr="006253D7" w14:paraId="6266C0DE"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689439FD"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b/>
                <w:sz w:val="24"/>
                <w:szCs w:val="24"/>
              </w:rPr>
              <w:t>Platelet activation markers</w:t>
            </w:r>
          </w:p>
        </w:tc>
        <w:tc>
          <w:tcPr>
            <w:tcW w:w="0" w:type="auto"/>
            <w:tcBorders>
              <w:top w:val="single" w:sz="4" w:space="0" w:color="auto"/>
              <w:left w:val="single" w:sz="4" w:space="0" w:color="auto"/>
              <w:bottom w:val="single" w:sz="4" w:space="0" w:color="auto"/>
              <w:right w:val="single" w:sz="4" w:space="0" w:color="auto"/>
            </w:tcBorders>
          </w:tcPr>
          <w:p w14:paraId="19818F01" w14:textId="77777777" w:rsidR="00577B0D" w:rsidRPr="006253D7" w:rsidRDefault="00577B0D">
            <w:pPr>
              <w:pStyle w:val="NoSpacing"/>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1A57E904" w14:textId="77777777" w:rsidR="00577B0D" w:rsidRPr="006253D7" w:rsidRDefault="00577B0D">
            <w:pPr>
              <w:pStyle w:val="NoSpacing"/>
              <w:rPr>
                <w:rFonts w:ascii="Times New Roman" w:hAnsi="Times New Roman" w:cs="Times New Roman"/>
                <w:b/>
                <w:sz w:val="24"/>
                <w:szCs w:val="24"/>
                <w:lang w:val="en-US"/>
              </w:rPr>
            </w:pPr>
          </w:p>
        </w:tc>
        <w:tc>
          <w:tcPr>
            <w:tcW w:w="2131" w:type="dxa"/>
            <w:tcBorders>
              <w:top w:val="single" w:sz="4" w:space="0" w:color="auto"/>
              <w:left w:val="single" w:sz="4" w:space="0" w:color="auto"/>
              <w:bottom w:val="single" w:sz="4" w:space="0" w:color="auto"/>
              <w:right w:val="single" w:sz="4" w:space="0" w:color="auto"/>
            </w:tcBorders>
          </w:tcPr>
          <w:p w14:paraId="3992F527" w14:textId="77777777" w:rsidR="00577B0D" w:rsidRPr="006253D7" w:rsidRDefault="00577B0D">
            <w:pPr>
              <w:pStyle w:val="NoSpacing"/>
              <w:rPr>
                <w:rFonts w:ascii="Times New Roman" w:hAnsi="Times New Roman" w:cs="Times New Roman"/>
                <w:sz w:val="24"/>
                <w:szCs w:val="24"/>
                <w:lang w:val="en-US"/>
              </w:rPr>
            </w:pPr>
          </w:p>
        </w:tc>
        <w:tc>
          <w:tcPr>
            <w:tcW w:w="896" w:type="dxa"/>
            <w:tcBorders>
              <w:top w:val="single" w:sz="4" w:space="0" w:color="auto"/>
              <w:left w:val="single" w:sz="4" w:space="0" w:color="auto"/>
              <w:bottom w:val="single" w:sz="4" w:space="0" w:color="auto"/>
              <w:right w:val="single" w:sz="4" w:space="0" w:color="auto"/>
            </w:tcBorders>
          </w:tcPr>
          <w:p w14:paraId="55D3A392" w14:textId="77777777" w:rsidR="00577B0D" w:rsidRPr="006253D7" w:rsidRDefault="00577B0D">
            <w:pPr>
              <w:pStyle w:val="NoSpacing"/>
              <w:rPr>
                <w:rFonts w:ascii="Times New Roman" w:hAnsi="Times New Roman" w:cs="Times New Roman"/>
                <w:sz w:val="24"/>
                <w:szCs w:val="24"/>
                <w:lang w:val="en-US"/>
              </w:rPr>
            </w:pPr>
          </w:p>
        </w:tc>
        <w:tc>
          <w:tcPr>
            <w:tcW w:w="2235" w:type="dxa"/>
            <w:tcBorders>
              <w:top w:val="single" w:sz="4" w:space="0" w:color="auto"/>
              <w:left w:val="single" w:sz="4" w:space="0" w:color="auto"/>
              <w:bottom w:val="single" w:sz="4" w:space="0" w:color="auto"/>
              <w:right w:val="single" w:sz="4" w:space="0" w:color="auto"/>
            </w:tcBorders>
          </w:tcPr>
          <w:p w14:paraId="3337000A" w14:textId="77777777" w:rsidR="00577B0D" w:rsidRPr="006253D7" w:rsidRDefault="00577B0D">
            <w:pPr>
              <w:jc w:val="center"/>
              <w:rPr>
                <w:rFonts w:ascii="Times New Roman" w:hAnsi="Times New Roman" w:cs="Times New Roman"/>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14:paraId="60095DF7" w14:textId="77777777" w:rsidR="00577B0D" w:rsidRPr="006253D7" w:rsidRDefault="00577B0D">
            <w:pPr>
              <w:jc w:val="center"/>
              <w:rPr>
                <w:rFonts w:ascii="Times New Roman" w:hAnsi="Times New Roman" w:cs="Times New Roman"/>
                <w:b/>
                <w:sz w:val="24"/>
                <w:szCs w:val="24"/>
                <w:lang w:val="en-US"/>
              </w:rPr>
            </w:pPr>
          </w:p>
        </w:tc>
      </w:tr>
      <w:tr w:rsidR="006253D7" w:rsidRPr="006253D7" w14:paraId="6B45C948"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1B01F352"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P-selectin Expression (%)</w:t>
            </w:r>
          </w:p>
        </w:tc>
        <w:tc>
          <w:tcPr>
            <w:tcW w:w="0" w:type="auto"/>
            <w:tcBorders>
              <w:top w:val="single" w:sz="4" w:space="0" w:color="auto"/>
              <w:left w:val="single" w:sz="4" w:space="0" w:color="auto"/>
              <w:bottom w:val="single" w:sz="4" w:space="0" w:color="auto"/>
              <w:right w:val="single" w:sz="4" w:space="0" w:color="auto"/>
            </w:tcBorders>
            <w:hideMark/>
          </w:tcPr>
          <w:p w14:paraId="34E04F2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1.10 (1.03 – 1.18)</w:t>
            </w:r>
          </w:p>
        </w:tc>
        <w:tc>
          <w:tcPr>
            <w:tcW w:w="0" w:type="auto"/>
            <w:tcBorders>
              <w:top w:val="single" w:sz="4" w:space="0" w:color="auto"/>
              <w:left w:val="single" w:sz="4" w:space="0" w:color="auto"/>
              <w:bottom w:val="single" w:sz="4" w:space="0" w:color="auto"/>
              <w:right w:val="single" w:sz="4" w:space="0" w:color="auto"/>
            </w:tcBorders>
            <w:hideMark/>
          </w:tcPr>
          <w:p w14:paraId="1C4883A0"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0.003</w:t>
            </w:r>
          </w:p>
        </w:tc>
        <w:tc>
          <w:tcPr>
            <w:tcW w:w="2131" w:type="dxa"/>
            <w:tcBorders>
              <w:top w:val="single" w:sz="4" w:space="0" w:color="auto"/>
              <w:left w:val="single" w:sz="4" w:space="0" w:color="auto"/>
              <w:bottom w:val="single" w:sz="4" w:space="0" w:color="auto"/>
              <w:right w:val="single" w:sz="4" w:space="0" w:color="auto"/>
            </w:tcBorders>
            <w:hideMark/>
          </w:tcPr>
          <w:p w14:paraId="24EE546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1.02 (0.96 – 1.09)</w:t>
            </w:r>
          </w:p>
        </w:tc>
        <w:tc>
          <w:tcPr>
            <w:tcW w:w="896" w:type="dxa"/>
            <w:tcBorders>
              <w:top w:val="single" w:sz="4" w:space="0" w:color="auto"/>
              <w:left w:val="single" w:sz="4" w:space="0" w:color="auto"/>
              <w:bottom w:val="single" w:sz="4" w:space="0" w:color="auto"/>
              <w:right w:val="single" w:sz="4" w:space="0" w:color="auto"/>
            </w:tcBorders>
            <w:hideMark/>
          </w:tcPr>
          <w:p w14:paraId="66291E5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0.475</w:t>
            </w:r>
          </w:p>
        </w:tc>
        <w:tc>
          <w:tcPr>
            <w:tcW w:w="2235" w:type="dxa"/>
            <w:tcBorders>
              <w:top w:val="single" w:sz="4" w:space="0" w:color="auto"/>
              <w:left w:val="single" w:sz="4" w:space="0" w:color="auto"/>
              <w:bottom w:val="single" w:sz="4" w:space="0" w:color="auto"/>
              <w:right w:val="single" w:sz="4" w:space="0" w:color="auto"/>
            </w:tcBorders>
            <w:hideMark/>
          </w:tcPr>
          <w:p w14:paraId="527D62B8"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1.16 (1.04 – 1.29)</w:t>
            </w:r>
          </w:p>
        </w:tc>
        <w:tc>
          <w:tcPr>
            <w:tcW w:w="1275" w:type="dxa"/>
            <w:tcBorders>
              <w:top w:val="single" w:sz="4" w:space="0" w:color="auto"/>
              <w:left w:val="single" w:sz="4" w:space="0" w:color="auto"/>
              <w:bottom w:val="single" w:sz="4" w:space="0" w:color="auto"/>
              <w:right w:val="single" w:sz="4" w:space="0" w:color="auto"/>
            </w:tcBorders>
            <w:hideMark/>
          </w:tcPr>
          <w:p w14:paraId="2F40FD65"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0.007</w:t>
            </w:r>
          </w:p>
        </w:tc>
      </w:tr>
      <w:tr w:rsidR="006253D7" w:rsidRPr="006253D7" w14:paraId="059F783D"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6F47B4D5"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Pac-1 Expression (%)</w:t>
            </w:r>
          </w:p>
        </w:tc>
        <w:tc>
          <w:tcPr>
            <w:tcW w:w="0" w:type="auto"/>
            <w:tcBorders>
              <w:top w:val="single" w:sz="4" w:space="0" w:color="auto"/>
              <w:left w:val="single" w:sz="4" w:space="0" w:color="auto"/>
              <w:bottom w:val="single" w:sz="4" w:space="0" w:color="auto"/>
              <w:right w:val="single" w:sz="4" w:space="0" w:color="auto"/>
            </w:tcBorders>
            <w:hideMark/>
          </w:tcPr>
          <w:p w14:paraId="2CF13BF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2.20 (1.10 – 4.38)</w:t>
            </w:r>
          </w:p>
        </w:tc>
        <w:tc>
          <w:tcPr>
            <w:tcW w:w="0" w:type="auto"/>
            <w:tcBorders>
              <w:top w:val="single" w:sz="4" w:space="0" w:color="auto"/>
              <w:left w:val="single" w:sz="4" w:space="0" w:color="auto"/>
              <w:bottom w:val="single" w:sz="4" w:space="0" w:color="auto"/>
              <w:right w:val="single" w:sz="4" w:space="0" w:color="auto"/>
            </w:tcBorders>
            <w:hideMark/>
          </w:tcPr>
          <w:p w14:paraId="3D95BAC2"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0.026</w:t>
            </w:r>
          </w:p>
        </w:tc>
        <w:tc>
          <w:tcPr>
            <w:tcW w:w="2131" w:type="dxa"/>
            <w:tcBorders>
              <w:top w:val="single" w:sz="4" w:space="0" w:color="auto"/>
              <w:left w:val="single" w:sz="4" w:space="0" w:color="auto"/>
              <w:bottom w:val="single" w:sz="4" w:space="0" w:color="auto"/>
              <w:right w:val="single" w:sz="4" w:space="0" w:color="auto"/>
            </w:tcBorders>
            <w:hideMark/>
          </w:tcPr>
          <w:p w14:paraId="342A8A6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0.35 (0.001 – 20.77)</w:t>
            </w:r>
          </w:p>
        </w:tc>
        <w:tc>
          <w:tcPr>
            <w:tcW w:w="896" w:type="dxa"/>
            <w:tcBorders>
              <w:top w:val="single" w:sz="4" w:space="0" w:color="auto"/>
              <w:left w:val="single" w:sz="4" w:space="0" w:color="auto"/>
              <w:bottom w:val="single" w:sz="4" w:space="0" w:color="auto"/>
              <w:right w:val="single" w:sz="4" w:space="0" w:color="auto"/>
            </w:tcBorders>
            <w:hideMark/>
          </w:tcPr>
          <w:p w14:paraId="5F0B864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0.613</w:t>
            </w:r>
          </w:p>
        </w:tc>
        <w:tc>
          <w:tcPr>
            <w:tcW w:w="2235" w:type="dxa"/>
            <w:tcBorders>
              <w:top w:val="single" w:sz="4" w:space="0" w:color="auto"/>
              <w:left w:val="single" w:sz="4" w:space="0" w:color="auto"/>
              <w:bottom w:val="single" w:sz="4" w:space="0" w:color="auto"/>
              <w:right w:val="single" w:sz="4" w:space="0" w:color="auto"/>
            </w:tcBorders>
            <w:hideMark/>
          </w:tcPr>
          <w:p w14:paraId="582B1FD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8.76 (0.22 – 346.21)</w:t>
            </w:r>
          </w:p>
        </w:tc>
        <w:tc>
          <w:tcPr>
            <w:tcW w:w="1275" w:type="dxa"/>
            <w:tcBorders>
              <w:top w:val="single" w:sz="4" w:space="0" w:color="auto"/>
              <w:left w:val="single" w:sz="4" w:space="0" w:color="auto"/>
              <w:bottom w:val="single" w:sz="4" w:space="0" w:color="auto"/>
              <w:right w:val="single" w:sz="4" w:space="0" w:color="auto"/>
            </w:tcBorders>
            <w:hideMark/>
          </w:tcPr>
          <w:p w14:paraId="09726BD5"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0.247</w:t>
            </w:r>
          </w:p>
        </w:tc>
      </w:tr>
      <w:tr w:rsidR="006253D7" w:rsidRPr="006253D7" w14:paraId="2C756052"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51D475E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b/>
                <w:sz w:val="24"/>
                <w:szCs w:val="24"/>
              </w:rPr>
              <w:t>Platelets aggregate formation with innate immune cells</w:t>
            </w:r>
          </w:p>
        </w:tc>
        <w:tc>
          <w:tcPr>
            <w:tcW w:w="0" w:type="auto"/>
            <w:tcBorders>
              <w:top w:val="single" w:sz="4" w:space="0" w:color="auto"/>
              <w:left w:val="single" w:sz="4" w:space="0" w:color="auto"/>
              <w:bottom w:val="single" w:sz="4" w:space="0" w:color="auto"/>
              <w:right w:val="single" w:sz="4" w:space="0" w:color="auto"/>
            </w:tcBorders>
          </w:tcPr>
          <w:p w14:paraId="5EBD0706" w14:textId="77777777" w:rsidR="00577B0D" w:rsidRPr="006253D7" w:rsidRDefault="00577B0D">
            <w:pPr>
              <w:pStyle w:val="NoSpacing"/>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14C349AC" w14:textId="77777777" w:rsidR="00577B0D" w:rsidRPr="006253D7" w:rsidRDefault="00577B0D">
            <w:pPr>
              <w:pStyle w:val="NoSpacing"/>
              <w:rPr>
                <w:rFonts w:ascii="Times New Roman" w:hAnsi="Times New Roman" w:cs="Times New Roman"/>
                <w:b/>
                <w:sz w:val="24"/>
                <w:szCs w:val="24"/>
                <w:lang w:val="en-US"/>
              </w:rPr>
            </w:pPr>
          </w:p>
        </w:tc>
        <w:tc>
          <w:tcPr>
            <w:tcW w:w="2131" w:type="dxa"/>
            <w:tcBorders>
              <w:top w:val="single" w:sz="4" w:space="0" w:color="auto"/>
              <w:left w:val="single" w:sz="4" w:space="0" w:color="auto"/>
              <w:bottom w:val="single" w:sz="4" w:space="0" w:color="auto"/>
              <w:right w:val="single" w:sz="4" w:space="0" w:color="auto"/>
            </w:tcBorders>
          </w:tcPr>
          <w:p w14:paraId="22EE12D1" w14:textId="77777777" w:rsidR="00577B0D" w:rsidRPr="006253D7" w:rsidRDefault="00577B0D">
            <w:pPr>
              <w:pStyle w:val="NoSpacing"/>
              <w:rPr>
                <w:rFonts w:ascii="Times New Roman" w:hAnsi="Times New Roman" w:cs="Times New Roman"/>
                <w:sz w:val="24"/>
                <w:szCs w:val="24"/>
                <w:lang w:val="en-US"/>
              </w:rPr>
            </w:pPr>
          </w:p>
        </w:tc>
        <w:tc>
          <w:tcPr>
            <w:tcW w:w="896" w:type="dxa"/>
            <w:tcBorders>
              <w:top w:val="single" w:sz="4" w:space="0" w:color="auto"/>
              <w:left w:val="single" w:sz="4" w:space="0" w:color="auto"/>
              <w:bottom w:val="single" w:sz="4" w:space="0" w:color="auto"/>
              <w:right w:val="single" w:sz="4" w:space="0" w:color="auto"/>
            </w:tcBorders>
          </w:tcPr>
          <w:p w14:paraId="2254B2C5" w14:textId="77777777" w:rsidR="00577B0D" w:rsidRPr="006253D7" w:rsidRDefault="00577B0D">
            <w:pPr>
              <w:pStyle w:val="NoSpacing"/>
              <w:rPr>
                <w:rFonts w:ascii="Times New Roman" w:hAnsi="Times New Roman" w:cs="Times New Roman"/>
                <w:sz w:val="24"/>
                <w:szCs w:val="24"/>
                <w:lang w:val="en-US"/>
              </w:rPr>
            </w:pPr>
          </w:p>
        </w:tc>
        <w:tc>
          <w:tcPr>
            <w:tcW w:w="2235" w:type="dxa"/>
            <w:tcBorders>
              <w:top w:val="single" w:sz="4" w:space="0" w:color="auto"/>
              <w:left w:val="single" w:sz="4" w:space="0" w:color="auto"/>
              <w:bottom w:val="single" w:sz="4" w:space="0" w:color="auto"/>
              <w:right w:val="single" w:sz="4" w:space="0" w:color="auto"/>
            </w:tcBorders>
          </w:tcPr>
          <w:p w14:paraId="265AF70D" w14:textId="77777777" w:rsidR="00577B0D" w:rsidRPr="006253D7" w:rsidRDefault="00577B0D">
            <w:pPr>
              <w:jc w:val="center"/>
              <w:rPr>
                <w:rFonts w:ascii="Times New Roman" w:hAnsi="Times New Roman" w:cs="Times New Roman"/>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14:paraId="0AC46C24" w14:textId="77777777" w:rsidR="00577B0D" w:rsidRPr="006253D7" w:rsidRDefault="00577B0D">
            <w:pPr>
              <w:jc w:val="center"/>
              <w:rPr>
                <w:rFonts w:ascii="Times New Roman" w:hAnsi="Times New Roman" w:cs="Times New Roman"/>
                <w:b/>
                <w:sz w:val="24"/>
                <w:szCs w:val="24"/>
                <w:lang w:val="en-US"/>
              </w:rPr>
            </w:pPr>
          </w:p>
        </w:tc>
      </w:tr>
      <w:tr w:rsidR="006253D7" w:rsidRPr="006253D7" w14:paraId="6B83AFFC"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2DFCE8F4"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Platelet-Monocyte aggregates (%)</w:t>
            </w:r>
          </w:p>
        </w:tc>
        <w:tc>
          <w:tcPr>
            <w:tcW w:w="0" w:type="auto"/>
            <w:tcBorders>
              <w:top w:val="single" w:sz="4" w:space="0" w:color="auto"/>
              <w:left w:val="single" w:sz="4" w:space="0" w:color="auto"/>
              <w:bottom w:val="single" w:sz="4" w:space="0" w:color="auto"/>
              <w:right w:val="single" w:sz="4" w:space="0" w:color="auto"/>
            </w:tcBorders>
            <w:hideMark/>
          </w:tcPr>
          <w:p w14:paraId="5A81B73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1.12 (1.05 – 1.91)</w:t>
            </w:r>
          </w:p>
        </w:tc>
        <w:tc>
          <w:tcPr>
            <w:tcW w:w="0" w:type="auto"/>
            <w:tcBorders>
              <w:top w:val="single" w:sz="4" w:space="0" w:color="auto"/>
              <w:left w:val="single" w:sz="4" w:space="0" w:color="auto"/>
              <w:bottom w:val="single" w:sz="4" w:space="0" w:color="auto"/>
              <w:right w:val="single" w:sz="4" w:space="0" w:color="auto"/>
            </w:tcBorders>
            <w:hideMark/>
          </w:tcPr>
          <w:p w14:paraId="3D5E0235"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0.001</w:t>
            </w:r>
          </w:p>
        </w:tc>
        <w:tc>
          <w:tcPr>
            <w:tcW w:w="2131" w:type="dxa"/>
            <w:tcBorders>
              <w:top w:val="single" w:sz="4" w:space="0" w:color="auto"/>
              <w:left w:val="single" w:sz="4" w:space="0" w:color="auto"/>
              <w:bottom w:val="single" w:sz="4" w:space="0" w:color="auto"/>
              <w:right w:val="single" w:sz="4" w:space="0" w:color="auto"/>
            </w:tcBorders>
            <w:hideMark/>
          </w:tcPr>
          <w:p w14:paraId="5A878D8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1.01 (0.96 – 1.05)</w:t>
            </w:r>
          </w:p>
        </w:tc>
        <w:tc>
          <w:tcPr>
            <w:tcW w:w="896" w:type="dxa"/>
            <w:tcBorders>
              <w:top w:val="single" w:sz="4" w:space="0" w:color="auto"/>
              <w:left w:val="single" w:sz="4" w:space="0" w:color="auto"/>
              <w:bottom w:val="single" w:sz="4" w:space="0" w:color="auto"/>
              <w:right w:val="single" w:sz="4" w:space="0" w:color="auto"/>
            </w:tcBorders>
            <w:hideMark/>
          </w:tcPr>
          <w:p w14:paraId="1D4E8CC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0.813</w:t>
            </w:r>
          </w:p>
        </w:tc>
        <w:tc>
          <w:tcPr>
            <w:tcW w:w="2235" w:type="dxa"/>
            <w:tcBorders>
              <w:top w:val="single" w:sz="4" w:space="0" w:color="auto"/>
              <w:left w:val="single" w:sz="4" w:space="0" w:color="auto"/>
              <w:bottom w:val="single" w:sz="4" w:space="0" w:color="auto"/>
              <w:right w:val="single" w:sz="4" w:space="0" w:color="auto"/>
            </w:tcBorders>
            <w:hideMark/>
          </w:tcPr>
          <w:p w14:paraId="697B825C"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1.14 (1.05 – 1.23)</w:t>
            </w:r>
          </w:p>
        </w:tc>
        <w:tc>
          <w:tcPr>
            <w:tcW w:w="1275" w:type="dxa"/>
            <w:tcBorders>
              <w:top w:val="single" w:sz="4" w:space="0" w:color="auto"/>
              <w:left w:val="single" w:sz="4" w:space="0" w:color="auto"/>
              <w:bottom w:val="single" w:sz="4" w:space="0" w:color="auto"/>
              <w:right w:val="single" w:sz="4" w:space="0" w:color="auto"/>
            </w:tcBorders>
            <w:hideMark/>
          </w:tcPr>
          <w:p w14:paraId="4244FBFB"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0.002</w:t>
            </w:r>
          </w:p>
        </w:tc>
      </w:tr>
      <w:tr w:rsidR="006253D7" w:rsidRPr="006253D7" w14:paraId="35596177"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60354A7"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Platelet-Classical monocyte aggregates (%)</w:t>
            </w:r>
          </w:p>
        </w:tc>
        <w:tc>
          <w:tcPr>
            <w:tcW w:w="0" w:type="auto"/>
            <w:tcBorders>
              <w:top w:val="single" w:sz="4" w:space="0" w:color="auto"/>
              <w:left w:val="single" w:sz="4" w:space="0" w:color="auto"/>
              <w:bottom w:val="single" w:sz="4" w:space="0" w:color="auto"/>
              <w:right w:val="single" w:sz="4" w:space="0" w:color="auto"/>
            </w:tcBorders>
            <w:hideMark/>
          </w:tcPr>
          <w:p w14:paraId="38D3591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1.11 (1.05 – 1.17)</w:t>
            </w:r>
          </w:p>
        </w:tc>
        <w:tc>
          <w:tcPr>
            <w:tcW w:w="0" w:type="auto"/>
            <w:tcBorders>
              <w:top w:val="single" w:sz="4" w:space="0" w:color="auto"/>
              <w:left w:val="single" w:sz="4" w:space="0" w:color="auto"/>
              <w:bottom w:val="single" w:sz="4" w:space="0" w:color="auto"/>
              <w:right w:val="single" w:sz="4" w:space="0" w:color="auto"/>
            </w:tcBorders>
            <w:hideMark/>
          </w:tcPr>
          <w:p w14:paraId="1F0EB48F"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&lt;0.001</w:t>
            </w:r>
          </w:p>
        </w:tc>
        <w:tc>
          <w:tcPr>
            <w:tcW w:w="2131" w:type="dxa"/>
            <w:tcBorders>
              <w:top w:val="single" w:sz="4" w:space="0" w:color="auto"/>
              <w:left w:val="single" w:sz="4" w:space="0" w:color="auto"/>
              <w:bottom w:val="single" w:sz="4" w:space="0" w:color="auto"/>
              <w:right w:val="single" w:sz="4" w:space="0" w:color="auto"/>
            </w:tcBorders>
            <w:hideMark/>
          </w:tcPr>
          <w:p w14:paraId="1231919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1.04 (0.99 – 1.08)</w:t>
            </w:r>
          </w:p>
        </w:tc>
        <w:tc>
          <w:tcPr>
            <w:tcW w:w="896" w:type="dxa"/>
            <w:tcBorders>
              <w:top w:val="single" w:sz="4" w:space="0" w:color="auto"/>
              <w:left w:val="single" w:sz="4" w:space="0" w:color="auto"/>
              <w:bottom w:val="single" w:sz="4" w:space="0" w:color="auto"/>
              <w:right w:val="single" w:sz="4" w:space="0" w:color="auto"/>
            </w:tcBorders>
            <w:hideMark/>
          </w:tcPr>
          <w:p w14:paraId="12AA235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0.095</w:t>
            </w:r>
          </w:p>
        </w:tc>
        <w:tc>
          <w:tcPr>
            <w:tcW w:w="2235" w:type="dxa"/>
            <w:tcBorders>
              <w:top w:val="single" w:sz="4" w:space="0" w:color="auto"/>
              <w:left w:val="single" w:sz="4" w:space="0" w:color="auto"/>
              <w:bottom w:val="single" w:sz="4" w:space="0" w:color="auto"/>
              <w:right w:val="single" w:sz="4" w:space="0" w:color="auto"/>
            </w:tcBorders>
            <w:hideMark/>
          </w:tcPr>
          <w:p w14:paraId="2419CAB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1.11 (1.04 – 1.18)</w:t>
            </w:r>
          </w:p>
        </w:tc>
        <w:tc>
          <w:tcPr>
            <w:tcW w:w="1275" w:type="dxa"/>
            <w:tcBorders>
              <w:top w:val="single" w:sz="4" w:space="0" w:color="auto"/>
              <w:left w:val="single" w:sz="4" w:space="0" w:color="auto"/>
              <w:bottom w:val="single" w:sz="4" w:space="0" w:color="auto"/>
              <w:right w:val="single" w:sz="4" w:space="0" w:color="auto"/>
            </w:tcBorders>
            <w:hideMark/>
          </w:tcPr>
          <w:p w14:paraId="0C83BF95"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0.001</w:t>
            </w:r>
          </w:p>
        </w:tc>
      </w:tr>
      <w:tr w:rsidR="006253D7" w:rsidRPr="006253D7" w14:paraId="25D71492"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40FCDDC2"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Platelet-Intermediate monocyte aggregates (%)</w:t>
            </w:r>
          </w:p>
        </w:tc>
        <w:tc>
          <w:tcPr>
            <w:tcW w:w="0" w:type="auto"/>
            <w:tcBorders>
              <w:top w:val="single" w:sz="4" w:space="0" w:color="auto"/>
              <w:left w:val="single" w:sz="4" w:space="0" w:color="auto"/>
              <w:bottom w:val="single" w:sz="4" w:space="0" w:color="auto"/>
              <w:right w:val="single" w:sz="4" w:space="0" w:color="auto"/>
            </w:tcBorders>
            <w:hideMark/>
          </w:tcPr>
          <w:p w14:paraId="3FD438E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1.17 (1.04 – 1.30)</w:t>
            </w:r>
          </w:p>
        </w:tc>
        <w:tc>
          <w:tcPr>
            <w:tcW w:w="0" w:type="auto"/>
            <w:tcBorders>
              <w:top w:val="single" w:sz="4" w:space="0" w:color="auto"/>
              <w:left w:val="single" w:sz="4" w:space="0" w:color="auto"/>
              <w:bottom w:val="single" w:sz="4" w:space="0" w:color="auto"/>
              <w:right w:val="single" w:sz="4" w:space="0" w:color="auto"/>
            </w:tcBorders>
            <w:hideMark/>
          </w:tcPr>
          <w:p w14:paraId="4B982FE4"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0.008</w:t>
            </w:r>
          </w:p>
        </w:tc>
        <w:tc>
          <w:tcPr>
            <w:tcW w:w="2131" w:type="dxa"/>
            <w:tcBorders>
              <w:top w:val="single" w:sz="4" w:space="0" w:color="auto"/>
              <w:left w:val="single" w:sz="4" w:space="0" w:color="auto"/>
              <w:bottom w:val="single" w:sz="4" w:space="0" w:color="auto"/>
              <w:right w:val="single" w:sz="4" w:space="0" w:color="auto"/>
            </w:tcBorders>
            <w:hideMark/>
          </w:tcPr>
          <w:p w14:paraId="2872113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0.99 (0.92 – 1.06)</w:t>
            </w:r>
          </w:p>
        </w:tc>
        <w:tc>
          <w:tcPr>
            <w:tcW w:w="896" w:type="dxa"/>
            <w:tcBorders>
              <w:top w:val="single" w:sz="4" w:space="0" w:color="auto"/>
              <w:left w:val="single" w:sz="4" w:space="0" w:color="auto"/>
              <w:bottom w:val="single" w:sz="4" w:space="0" w:color="auto"/>
              <w:right w:val="single" w:sz="4" w:space="0" w:color="auto"/>
            </w:tcBorders>
            <w:hideMark/>
          </w:tcPr>
          <w:p w14:paraId="3B0B97E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0.666</w:t>
            </w:r>
          </w:p>
        </w:tc>
        <w:tc>
          <w:tcPr>
            <w:tcW w:w="2235" w:type="dxa"/>
            <w:tcBorders>
              <w:top w:val="single" w:sz="4" w:space="0" w:color="auto"/>
              <w:left w:val="single" w:sz="4" w:space="0" w:color="auto"/>
              <w:bottom w:val="single" w:sz="4" w:space="0" w:color="auto"/>
              <w:right w:val="single" w:sz="4" w:space="0" w:color="auto"/>
            </w:tcBorders>
            <w:hideMark/>
          </w:tcPr>
          <w:p w14:paraId="46CFCE8A"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1.26 (1.08 – 1.46)</w:t>
            </w:r>
          </w:p>
        </w:tc>
        <w:tc>
          <w:tcPr>
            <w:tcW w:w="1275" w:type="dxa"/>
            <w:tcBorders>
              <w:top w:val="single" w:sz="4" w:space="0" w:color="auto"/>
              <w:left w:val="single" w:sz="4" w:space="0" w:color="auto"/>
              <w:bottom w:val="single" w:sz="4" w:space="0" w:color="auto"/>
              <w:right w:val="single" w:sz="4" w:space="0" w:color="auto"/>
            </w:tcBorders>
            <w:hideMark/>
          </w:tcPr>
          <w:p w14:paraId="2D335881"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0.003</w:t>
            </w:r>
          </w:p>
        </w:tc>
      </w:tr>
      <w:tr w:rsidR="006253D7" w:rsidRPr="006253D7" w14:paraId="7BC7A06C"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473CF85C"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 xml:space="preserve">Platelet-Non classical monocyte </w:t>
            </w:r>
            <w:proofErr w:type="gramStart"/>
            <w:r w:rsidRPr="006253D7">
              <w:rPr>
                <w:rFonts w:ascii="Times New Roman" w:hAnsi="Times New Roman" w:cs="Times New Roman"/>
                <w:sz w:val="24"/>
                <w:szCs w:val="24"/>
              </w:rPr>
              <w:t>aggregates(</w:t>
            </w:r>
            <w:proofErr w:type="gramEnd"/>
            <w:r w:rsidRPr="006253D7">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0910BAA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1.10 (1.03 – 1.81)</w:t>
            </w:r>
          </w:p>
        </w:tc>
        <w:tc>
          <w:tcPr>
            <w:tcW w:w="0" w:type="auto"/>
            <w:tcBorders>
              <w:top w:val="single" w:sz="4" w:space="0" w:color="auto"/>
              <w:left w:val="single" w:sz="4" w:space="0" w:color="auto"/>
              <w:bottom w:val="single" w:sz="4" w:space="0" w:color="auto"/>
              <w:right w:val="single" w:sz="4" w:space="0" w:color="auto"/>
            </w:tcBorders>
            <w:hideMark/>
          </w:tcPr>
          <w:p w14:paraId="61D5CC0B"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0.006</w:t>
            </w:r>
          </w:p>
        </w:tc>
        <w:tc>
          <w:tcPr>
            <w:tcW w:w="2131" w:type="dxa"/>
            <w:tcBorders>
              <w:top w:val="single" w:sz="4" w:space="0" w:color="auto"/>
              <w:left w:val="single" w:sz="4" w:space="0" w:color="auto"/>
              <w:bottom w:val="single" w:sz="4" w:space="0" w:color="auto"/>
              <w:right w:val="single" w:sz="4" w:space="0" w:color="auto"/>
            </w:tcBorders>
            <w:hideMark/>
          </w:tcPr>
          <w:p w14:paraId="6201BC5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1.05 (0.99 – 1.12)</w:t>
            </w:r>
          </w:p>
        </w:tc>
        <w:tc>
          <w:tcPr>
            <w:tcW w:w="896" w:type="dxa"/>
            <w:tcBorders>
              <w:top w:val="single" w:sz="4" w:space="0" w:color="auto"/>
              <w:left w:val="single" w:sz="4" w:space="0" w:color="auto"/>
              <w:bottom w:val="single" w:sz="4" w:space="0" w:color="auto"/>
              <w:right w:val="single" w:sz="4" w:space="0" w:color="auto"/>
            </w:tcBorders>
            <w:hideMark/>
          </w:tcPr>
          <w:p w14:paraId="77A3BA4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0.091</w:t>
            </w:r>
          </w:p>
        </w:tc>
        <w:tc>
          <w:tcPr>
            <w:tcW w:w="2235" w:type="dxa"/>
            <w:tcBorders>
              <w:top w:val="single" w:sz="4" w:space="0" w:color="auto"/>
              <w:left w:val="single" w:sz="4" w:space="0" w:color="auto"/>
              <w:bottom w:val="single" w:sz="4" w:space="0" w:color="auto"/>
              <w:right w:val="single" w:sz="4" w:space="0" w:color="auto"/>
            </w:tcBorders>
            <w:hideMark/>
          </w:tcPr>
          <w:p w14:paraId="5F2E6A7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1.15 (1.05 – 1.25)</w:t>
            </w:r>
          </w:p>
        </w:tc>
        <w:tc>
          <w:tcPr>
            <w:tcW w:w="1275" w:type="dxa"/>
            <w:tcBorders>
              <w:top w:val="single" w:sz="4" w:space="0" w:color="auto"/>
              <w:left w:val="single" w:sz="4" w:space="0" w:color="auto"/>
              <w:bottom w:val="single" w:sz="4" w:space="0" w:color="auto"/>
              <w:right w:val="single" w:sz="4" w:space="0" w:color="auto"/>
            </w:tcBorders>
            <w:hideMark/>
          </w:tcPr>
          <w:p w14:paraId="12B66EDC"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0.003</w:t>
            </w:r>
          </w:p>
        </w:tc>
      </w:tr>
      <w:tr w:rsidR="006253D7" w:rsidRPr="006253D7" w14:paraId="6B9B4A39"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4623969"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Platelet-Neutrophil aggregates (%)</w:t>
            </w:r>
          </w:p>
        </w:tc>
        <w:tc>
          <w:tcPr>
            <w:tcW w:w="0" w:type="auto"/>
            <w:tcBorders>
              <w:top w:val="single" w:sz="4" w:space="0" w:color="auto"/>
              <w:left w:val="single" w:sz="4" w:space="0" w:color="auto"/>
              <w:bottom w:val="single" w:sz="4" w:space="0" w:color="auto"/>
              <w:right w:val="single" w:sz="4" w:space="0" w:color="auto"/>
            </w:tcBorders>
            <w:hideMark/>
          </w:tcPr>
          <w:p w14:paraId="3741337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1.67 (1.16 – 2.41)</w:t>
            </w:r>
          </w:p>
        </w:tc>
        <w:tc>
          <w:tcPr>
            <w:tcW w:w="0" w:type="auto"/>
            <w:tcBorders>
              <w:top w:val="single" w:sz="4" w:space="0" w:color="auto"/>
              <w:left w:val="single" w:sz="4" w:space="0" w:color="auto"/>
              <w:bottom w:val="single" w:sz="4" w:space="0" w:color="auto"/>
              <w:right w:val="single" w:sz="4" w:space="0" w:color="auto"/>
            </w:tcBorders>
            <w:hideMark/>
          </w:tcPr>
          <w:p w14:paraId="5B5FDFD3"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0.006</w:t>
            </w:r>
          </w:p>
        </w:tc>
        <w:tc>
          <w:tcPr>
            <w:tcW w:w="2131" w:type="dxa"/>
            <w:tcBorders>
              <w:top w:val="single" w:sz="4" w:space="0" w:color="auto"/>
              <w:left w:val="single" w:sz="4" w:space="0" w:color="auto"/>
              <w:bottom w:val="single" w:sz="4" w:space="0" w:color="auto"/>
              <w:right w:val="single" w:sz="4" w:space="0" w:color="auto"/>
            </w:tcBorders>
            <w:hideMark/>
          </w:tcPr>
          <w:p w14:paraId="081A971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1.18 (1.04 – 1.34)</w:t>
            </w:r>
          </w:p>
        </w:tc>
        <w:tc>
          <w:tcPr>
            <w:tcW w:w="896" w:type="dxa"/>
            <w:tcBorders>
              <w:top w:val="single" w:sz="4" w:space="0" w:color="auto"/>
              <w:left w:val="single" w:sz="4" w:space="0" w:color="auto"/>
              <w:bottom w:val="single" w:sz="4" w:space="0" w:color="auto"/>
              <w:right w:val="single" w:sz="4" w:space="0" w:color="auto"/>
            </w:tcBorders>
            <w:hideMark/>
          </w:tcPr>
          <w:p w14:paraId="7F2232DA"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0.012</w:t>
            </w:r>
          </w:p>
        </w:tc>
        <w:tc>
          <w:tcPr>
            <w:tcW w:w="2235" w:type="dxa"/>
            <w:tcBorders>
              <w:top w:val="single" w:sz="4" w:space="0" w:color="auto"/>
              <w:left w:val="single" w:sz="4" w:space="0" w:color="auto"/>
              <w:bottom w:val="single" w:sz="4" w:space="0" w:color="auto"/>
              <w:right w:val="single" w:sz="4" w:space="0" w:color="auto"/>
            </w:tcBorders>
            <w:hideMark/>
          </w:tcPr>
          <w:p w14:paraId="5E05C091"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1.30 (1.09 – 1.55)</w:t>
            </w:r>
          </w:p>
        </w:tc>
        <w:tc>
          <w:tcPr>
            <w:tcW w:w="1275" w:type="dxa"/>
            <w:tcBorders>
              <w:top w:val="single" w:sz="4" w:space="0" w:color="auto"/>
              <w:left w:val="single" w:sz="4" w:space="0" w:color="auto"/>
              <w:bottom w:val="single" w:sz="4" w:space="0" w:color="auto"/>
              <w:right w:val="single" w:sz="4" w:space="0" w:color="auto"/>
            </w:tcBorders>
            <w:hideMark/>
          </w:tcPr>
          <w:p w14:paraId="1DB95FC2"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0.003</w:t>
            </w:r>
          </w:p>
        </w:tc>
      </w:tr>
      <w:tr w:rsidR="006253D7" w:rsidRPr="006253D7" w14:paraId="2F973756"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F7B681D"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Platelet-T cell aggregates (%)</w:t>
            </w:r>
          </w:p>
        </w:tc>
        <w:tc>
          <w:tcPr>
            <w:tcW w:w="0" w:type="auto"/>
            <w:tcBorders>
              <w:top w:val="single" w:sz="4" w:space="0" w:color="auto"/>
              <w:left w:val="single" w:sz="4" w:space="0" w:color="auto"/>
              <w:bottom w:val="single" w:sz="4" w:space="0" w:color="auto"/>
              <w:right w:val="single" w:sz="4" w:space="0" w:color="auto"/>
            </w:tcBorders>
            <w:hideMark/>
          </w:tcPr>
          <w:p w14:paraId="7C5600A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1.21 (1.06 – 1.38)</w:t>
            </w:r>
          </w:p>
        </w:tc>
        <w:tc>
          <w:tcPr>
            <w:tcW w:w="0" w:type="auto"/>
            <w:tcBorders>
              <w:top w:val="single" w:sz="4" w:space="0" w:color="auto"/>
              <w:left w:val="single" w:sz="4" w:space="0" w:color="auto"/>
              <w:bottom w:val="single" w:sz="4" w:space="0" w:color="auto"/>
              <w:right w:val="single" w:sz="4" w:space="0" w:color="auto"/>
            </w:tcBorders>
            <w:hideMark/>
          </w:tcPr>
          <w:p w14:paraId="0A647BB0"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0.005</w:t>
            </w:r>
          </w:p>
        </w:tc>
        <w:tc>
          <w:tcPr>
            <w:tcW w:w="2131" w:type="dxa"/>
            <w:tcBorders>
              <w:top w:val="single" w:sz="4" w:space="0" w:color="auto"/>
              <w:left w:val="single" w:sz="4" w:space="0" w:color="auto"/>
              <w:bottom w:val="single" w:sz="4" w:space="0" w:color="auto"/>
              <w:right w:val="single" w:sz="4" w:space="0" w:color="auto"/>
            </w:tcBorders>
            <w:hideMark/>
          </w:tcPr>
          <w:p w14:paraId="4BE9C13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1.18 (0.99 – 1.40)</w:t>
            </w:r>
          </w:p>
        </w:tc>
        <w:tc>
          <w:tcPr>
            <w:tcW w:w="896" w:type="dxa"/>
            <w:tcBorders>
              <w:top w:val="single" w:sz="4" w:space="0" w:color="auto"/>
              <w:left w:val="single" w:sz="4" w:space="0" w:color="auto"/>
              <w:bottom w:val="single" w:sz="4" w:space="0" w:color="auto"/>
              <w:right w:val="single" w:sz="4" w:space="0" w:color="auto"/>
            </w:tcBorders>
            <w:hideMark/>
          </w:tcPr>
          <w:p w14:paraId="61A6303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0.054</w:t>
            </w:r>
          </w:p>
        </w:tc>
        <w:tc>
          <w:tcPr>
            <w:tcW w:w="2235" w:type="dxa"/>
            <w:tcBorders>
              <w:top w:val="single" w:sz="4" w:space="0" w:color="auto"/>
              <w:left w:val="single" w:sz="4" w:space="0" w:color="auto"/>
              <w:bottom w:val="single" w:sz="4" w:space="0" w:color="auto"/>
              <w:right w:val="single" w:sz="4" w:space="0" w:color="auto"/>
            </w:tcBorders>
            <w:hideMark/>
          </w:tcPr>
          <w:p w14:paraId="3F95D5DA"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1.29 (1.09 – 1.52)</w:t>
            </w:r>
          </w:p>
        </w:tc>
        <w:tc>
          <w:tcPr>
            <w:tcW w:w="1275" w:type="dxa"/>
            <w:tcBorders>
              <w:top w:val="single" w:sz="4" w:space="0" w:color="auto"/>
              <w:left w:val="single" w:sz="4" w:space="0" w:color="auto"/>
              <w:bottom w:val="single" w:sz="4" w:space="0" w:color="auto"/>
              <w:right w:val="single" w:sz="4" w:space="0" w:color="auto"/>
            </w:tcBorders>
            <w:hideMark/>
          </w:tcPr>
          <w:p w14:paraId="7239D46C"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0.002</w:t>
            </w:r>
          </w:p>
        </w:tc>
      </w:tr>
      <w:tr w:rsidR="006253D7" w:rsidRPr="006253D7" w14:paraId="1F66F859"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57329AB5"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Platelet-CD4 cell aggregates (%)</w:t>
            </w:r>
          </w:p>
        </w:tc>
        <w:tc>
          <w:tcPr>
            <w:tcW w:w="0" w:type="auto"/>
            <w:tcBorders>
              <w:top w:val="single" w:sz="4" w:space="0" w:color="auto"/>
              <w:left w:val="single" w:sz="4" w:space="0" w:color="auto"/>
              <w:bottom w:val="single" w:sz="4" w:space="0" w:color="auto"/>
              <w:right w:val="single" w:sz="4" w:space="0" w:color="auto"/>
            </w:tcBorders>
            <w:hideMark/>
          </w:tcPr>
          <w:p w14:paraId="4B6601FF"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1.19 (1.04 – 1.38)</w:t>
            </w:r>
          </w:p>
        </w:tc>
        <w:tc>
          <w:tcPr>
            <w:tcW w:w="0" w:type="auto"/>
            <w:tcBorders>
              <w:top w:val="single" w:sz="4" w:space="0" w:color="auto"/>
              <w:left w:val="single" w:sz="4" w:space="0" w:color="auto"/>
              <w:bottom w:val="single" w:sz="4" w:space="0" w:color="auto"/>
              <w:right w:val="single" w:sz="4" w:space="0" w:color="auto"/>
            </w:tcBorders>
            <w:hideMark/>
          </w:tcPr>
          <w:p w14:paraId="23677139"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0.013</w:t>
            </w:r>
          </w:p>
        </w:tc>
        <w:tc>
          <w:tcPr>
            <w:tcW w:w="2131" w:type="dxa"/>
            <w:tcBorders>
              <w:top w:val="single" w:sz="4" w:space="0" w:color="auto"/>
              <w:left w:val="single" w:sz="4" w:space="0" w:color="auto"/>
              <w:bottom w:val="single" w:sz="4" w:space="0" w:color="auto"/>
              <w:right w:val="single" w:sz="4" w:space="0" w:color="auto"/>
            </w:tcBorders>
            <w:hideMark/>
          </w:tcPr>
          <w:p w14:paraId="526F6C8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1.11 (0.96 – 1.29)</w:t>
            </w:r>
          </w:p>
        </w:tc>
        <w:tc>
          <w:tcPr>
            <w:tcW w:w="896" w:type="dxa"/>
            <w:tcBorders>
              <w:top w:val="single" w:sz="4" w:space="0" w:color="auto"/>
              <w:left w:val="single" w:sz="4" w:space="0" w:color="auto"/>
              <w:bottom w:val="single" w:sz="4" w:space="0" w:color="auto"/>
              <w:right w:val="single" w:sz="4" w:space="0" w:color="auto"/>
            </w:tcBorders>
            <w:hideMark/>
          </w:tcPr>
          <w:p w14:paraId="17A34233"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0.155</w:t>
            </w:r>
          </w:p>
        </w:tc>
        <w:tc>
          <w:tcPr>
            <w:tcW w:w="2235" w:type="dxa"/>
            <w:tcBorders>
              <w:top w:val="single" w:sz="4" w:space="0" w:color="auto"/>
              <w:left w:val="single" w:sz="4" w:space="0" w:color="auto"/>
              <w:bottom w:val="single" w:sz="4" w:space="0" w:color="auto"/>
              <w:right w:val="single" w:sz="4" w:space="0" w:color="auto"/>
            </w:tcBorders>
            <w:hideMark/>
          </w:tcPr>
          <w:p w14:paraId="6D2F591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1.18 (1.03 – 1.35)</w:t>
            </w:r>
          </w:p>
        </w:tc>
        <w:tc>
          <w:tcPr>
            <w:tcW w:w="1275" w:type="dxa"/>
            <w:tcBorders>
              <w:top w:val="single" w:sz="4" w:space="0" w:color="auto"/>
              <w:left w:val="single" w:sz="4" w:space="0" w:color="auto"/>
              <w:bottom w:val="single" w:sz="4" w:space="0" w:color="auto"/>
              <w:right w:val="single" w:sz="4" w:space="0" w:color="auto"/>
            </w:tcBorders>
            <w:hideMark/>
          </w:tcPr>
          <w:p w14:paraId="4C7AD5C0"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0.014</w:t>
            </w:r>
          </w:p>
        </w:tc>
      </w:tr>
      <w:tr w:rsidR="006253D7" w:rsidRPr="006253D7" w14:paraId="1BE5CDA1"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4C5240C1"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Platelet-CD8 cell aggregates (%)</w:t>
            </w:r>
          </w:p>
        </w:tc>
        <w:tc>
          <w:tcPr>
            <w:tcW w:w="0" w:type="auto"/>
            <w:tcBorders>
              <w:top w:val="single" w:sz="4" w:space="0" w:color="auto"/>
              <w:left w:val="single" w:sz="4" w:space="0" w:color="auto"/>
              <w:bottom w:val="single" w:sz="4" w:space="0" w:color="auto"/>
              <w:right w:val="single" w:sz="4" w:space="0" w:color="auto"/>
            </w:tcBorders>
            <w:hideMark/>
          </w:tcPr>
          <w:p w14:paraId="0A8AFE7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1.16 (1.03 – 1.29)</w:t>
            </w:r>
          </w:p>
        </w:tc>
        <w:tc>
          <w:tcPr>
            <w:tcW w:w="0" w:type="auto"/>
            <w:tcBorders>
              <w:top w:val="single" w:sz="4" w:space="0" w:color="auto"/>
              <w:left w:val="single" w:sz="4" w:space="0" w:color="auto"/>
              <w:bottom w:val="single" w:sz="4" w:space="0" w:color="auto"/>
              <w:right w:val="single" w:sz="4" w:space="0" w:color="auto"/>
            </w:tcBorders>
            <w:hideMark/>
          </w:tcPr>
          <w:p w14:paraId="1150C040"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0.011</w:t>
            </w:r>
          </w:p>
        </w:tc>
        <w:tc>
          <w:tcPr>
            <w:tcW w:w="2131" w:type="dxa"/>
            <w:tcBorders>
              <w:top w:val="single" w:sz="4" w:space="0" w:color="auto"/>
              <w:left w:val="single" w:sz="4" w:space="0" w:color="auto"/>
              <w:bottom w:val="single" w:sz="4" w:space="0" w:color="auto"/>
              <w:right w:val="single" w:sz="4" w:space="0" w:color="auto"/>
            </w:tcBorders>
            <w:hideMark/>
          </w:tcPr>
          <w:p w14:paraId="61EC006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1.17 (0.99 – 1.38)</w:t>
            </w:r>
          </w:p>
        </w:tc>
        <w:tc>
          <w:tcPr>
            <w:tcW w:w="896" w:type="dxa"/>
            <w:tcBorders>
              <w:top w:val="single" w:sz="4" w:space="0" w:color="auto"/>
              <w:left w:val="single" w:sz="4" w:space="0" w:color="auto"/>
              <w:bottom w:val="single" w:sz="4" w:space="0" w:color="auto"/>
              <w:right w:val="single" w:sz="4" w:space="0" w:color="auto"/>
            </w:tcBorders>
            <w:hideMark/>
          </w:tcPr>
          <w:p w14:paraId="35D7A51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0.057</w:t>
            </w:r>
          </w:p>
        </w:tc>
        <w:tc>
          <w:tcPr>
            <w:tcW w:w="2235" w:type="dxa"/>
            <w:tcBorders>
              <w:top w:val="single" w:sz="4" w:space="0" w:color="auto"/>
              <w:left w:val="single" w:sz="4" w:space="0" w:color="auto"/>
              <w:bottom w:val="single" w:sz="4" w:space="0" w:color="auto"/>
              <w:right w:val="single" w:sz="4" w:space="0" w:color="auto"/>
            </w:tcBorders>
            <w:hideMark/>
          </w:tcPr>
          <w:p w14:paraId="2CE53601"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1.22 (1.06 – 1.40)</w:t>
            </w:r>
          </w:p>
        </w:tc>
        <w:tc>
          <w:tcPr>
            <w:tcW w:w="1275" w:type="dxa"/>
            <w:tcBorders>
              <w:top w:val="single" w:sz="4" w:space="0" w:color="auto"/>
              <w:left w:val="single" w:sz="4" w:space="0" w:color="auto"/>
              <w:bottom w:val="single" w:sz="4" w:space="0" w:color="auto"/>
              <w:right w:val="single" w:sz="4" w:space="0" w:color="auto"/>
            </w:tcBorders>
            <w:hideMark/>
          </w:tcPr>
          <w:p w14:paraId="70558540"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0.005</w:t>
            </w:r>
          </w:p>
        </w:tc>
      </w:tr>
      <w:tr w:rsidR="006253D7" w:rsidRPr="006253D7" w14:paraId="11DEFE0D"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5A0E6A2F"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Platelet-NKT cell aggregates (%)</w:t>
            </w:r>
          </w:p>
        </w:tc>
        <w:tc>
          <w:tcPr>
            <w:tcW w:w="0" w:type="auto"/>
            <w:tcBorders>
              <w:top w:val="single" w:sz="4" w:space="0" w:color="auto"/>
              <w:left w:val="single" w:sz="4" w:space="0" w:color="auto"/>
              <w:bottom w:val="single" w:sz="4" w:space="0" w:color="auto"/>
              <w:right w:val="single" w:sz="4" w:space="0" w:color="auto"/>
            </w:tcBorders>
            <w:hideMark/>
          </w:tcPr>
          <w:p w14:paraId="760C7EF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1.04 (0.97 – 1.11)</w:t>
            </w:r>
          </w:p>
        </w:tc>
        <w:tc>
          <w:tcPr>
            <w:tcW w:w="0" w:type="auto"/>
            <w:tcBorders>
              <w:top w:val="single" w:sz="4" w:space="0" w:color="auto"/>
              <w:left w:val="single" w:sz="4" w:space="0" w:color="auto"/>
              <w:bottom w:val="single" w:sz="4" w:space="0" w:color="auto"/>
              <w:right w:val="single" w:sz="4" w:space="0" w:color="auto"/>
            </w:tcBorders>
            <w:hideMark/>
          </w:tcPr>
          <w:p w14:paraId="586FA72A"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0.264</w:t>
            </w:r>
          </w:p>
        </w:tc>
        <w:tc>
          <w:tcPr>
            <w:tcW w:w="2131" w:type="dxa"/>
            <w:tcBorders>
              <w:top w:val="single" w:sz="4" w:space="0" w:color="auto"/>
              <w:left w:val="single" w:sz="4" w:space="0" w:color="auto"/>
              <w:bottom w:val="single" w:sz="4" w:space="0" w:color="auto"/>
              <w:right w:val="single" w:sz="4" w:space="0" w:color="auto"/>
            </w:tcBorders>
            <w:hideMark/>
          </w:tcPr>
          <w:p w14:paraId="4E6CE39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1.01 (0.94 – 1.09)</w:t>
            </w:r>
          </w:p>
        </w:tc>
        <w:tc>
          <w:tcPr>
            <w:tcW w:w="896" w:type="dxa"/>
            <w:tcBorders>
              <w:top w:val="single" w:sz="4" w:space="0" w:color="auto"/>
              <w:left w:val="single" w:sz="4" w:space="0" w:color="auto"/>
              <w:bottom w:val="single" w:sz="4" w:space="0" w:color="auto"/>
              <w:right w:val="single" w:sz="4" w:space="0" w:color="auto"/>
            </w:tcBorders>
            <w:hideMark/>
          </w:tcPr>
          <w:p w14:paraId="42637F21"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0.793</w:t>
            </w:r>
          </w:p>
        </w:tc>
        <w:tc>
          <w:tcPr>
            <w:tcW w:w="2235" w:type="dxa"/>
            <w:tcBorders>
              <w:top w:val="single" w:sz="4" w:space="0" w:color="auto"/>
              <w:left w:val="single" w:sz="4" w:space="0" w:color="auto"/>
              <w:bottom w:val="single" w:sz="4" w:space="0" w:color="auto"/>
              <w:right w:val="single" w:sz="4" w:space="0" w:color="auto"/>
            </w:tcBorders>
            <w:hideMark/>
          </w:tcPr>
          <w:p w14:paraId="7E10F11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1.02 (0.95 – 1.09)</w:t>
            </w:r>
          </w:p>
        </w:tc>
        <w:tc>
          <w:tcPr>
            <w:tcW w:w="1275" w:type="dxa"/>
            <w:tcBorders>
              <w:top w:val="single" w:sz="4" w:space="0" w:color="auto"/>
              <w:left w:val="single" w:sz="4" w:space="0" w:color="auto"/>
              <w:bottom w:val="single" w:sz="4" w:space="0" w:color="auto"/>
              <w:right w:val="single" w:sz="4" w:space="0" w:color="auto"/>
            </w:tcBorders>
            <w:hideMark/>
          </w:tcPr>
          <w:p w14:paraId="6AFD48C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0.654</w:t>
            </w:r>
          </w:p>
        </w:tc>
      </w:tr>
      <w:tr w:rsidR="006253D7" w:rsidRPr="006253D7" w14:paraId="613C96E5"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2C4EBE6"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Platelet-NK cell aggregates (%)</w:t>
            </w:r>
          </w:p>
        </w:tc>
        <w:tc>
          <w:tcPr>
            <w:tcW w:w="0" w:type="auto"/>
            <w:tcBorders>
              <w:top w:val="single" w:sz="4" w:space="0" w:color="auto"/>
              <w:left w:val="single" w:sz="4" w:space="0" w:color="auto"/>
              <w:bottom w:val="single" w:sz="4" w:space="0" w:color="auto"/>
              <w:right w:val="single" w:sz="4" w:space="0" w:color="auto"/>
            </w:tcBorders>
            <w:hideMark/>
          </w:tcPr>
          <w:p w14:paraId="479AB2B7"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1.08 (0.99 – 1.17)</w:t>
            </w:r>
          </w:p>
        </w:tc>
        <w:tc>
          <w:tcPr>
            <w:tcW w:w="0" w:type="auto"/>
            <w:tcBorders>
              <w:top w:val="single" w:sz="4" w:space="0" w:color="auto"/>
              <w:left w:val="single" w:sz="4" w:space="0" w:color="auto"/>
              <w:bottom w:val="single" w:sz="4" w:space="0" w:color="auto"/>
              <w:right w:val="single" w:sz="4" w:space="0" w:color="auto"/>
            </w:tcBorders>
            <w:hideMark/>
          </w:tcPr>
          <w:p w14:paraId="14C7005B"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0.070</w:t>
            </w:r>
          </w:p>
        </w:tc>
        <w:tc>
          <w:tcPr>
            <w:tcW w:w="2131" w:type="dxa"/>
            <w:tcBorders>
              <w:top w:val="single" w:sz="4" w:space="0" w:color="auto"/>
              <w:left w:val="single" w:sz="4" w:space="0" w:color="auto"/>
              <w:bottom w:val="single" w:sz="4" w:space="0" w:color="auto"/>
              <w:right w:val="single" w:sz="4" w:space="0" w:color="auto"/>
            </w:tcBorders>
            <w:hideMark/>
          </w:tcPr>
          <w:p w14:paraId="31656FC9"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0.97 (0.87 – 1.09)</w:t>
            </w:r>
          </w:p>
        </w:tc>
        <w:tc>
          <w:tcPr>
            <w:tcW w:w="896" w:type="dxa"/>
            <w:tcBorders>
              <w:top w:val="single" w:sz="4" w:space="0" w:color="auto"/>
              <w:left w:val="single" w:sz="4" w:space="0" w:color="auto"/>
              <w:bottom w:val="single" w:sz="4" w:space="0" w:color="auto"/>
              <w:right w:val="single" w:sz="4" w:space="0" w:color="auto"/>
            </w:tcBorders>
            <w:hideMark/>
          </w:tcPr>
          <w:p w14:paraId="1B7E4BDC"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0.646</w:t>
            </w:r>
          </w:p>
        </w:tc>
        <w:tc>
          <w:tcPr>
            <w:tcW w:w="2235" w:type="dxa"/>
            <w:tcBorders>
              <w:top w:val="single" w:sz="4" w:space="0" w:color="auto"/>
              <w:left w:val="single" w:sz="4" w:space="0" w:color="auto"/>
              <w:bottom w:val="single" w:sz="4" w:space="0" w:color="auto"/>
              <w:right w:val="single" w:sz="4" w:space="0" w:color="auto"/>
            </w:tcBorders>
            <w:hideMark/>
          </w:tcPr>
          <w:p w14:paraId="57310898"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1.22 (1.06 – 1.40)</w:t>
            </w:r>
          </w:p>
        </w:tc>
        <w:tc>
          <w:tcPr>
            <w:tcW w:w="1275" w:type="dxa"/>
            <w:tcBorders>
              <w:top w:val="single" w:sz="4" w:space="0" w:color="auto"/>
              <w:left w:val="single" w:sz="4" w:space="0" w:color="auto"/>
              <w:bottom w:val="single" w:sz="4" w:space="0" w:color="auto"/>
              <w:right w:val="single" w:sz="4" w:space="0" w:color="auto"/>
            </w:tcBorders>
            <w:hideMark/>
          </w:tcPr>
          <w:p w14:paraId="0F23889D"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0.006</w:t>
            </w:r>
          </w:p>
        </w:tc>
      </w:tr>
      <w:tr w:rsidR="006253D7" w:rsidRPr="006253D7" w14:paraId="7204BB54"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6C75C14E"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Platelet-Dendritic cell aggregates (%)</w:t>
            </w:r>
          </w:p>
        </w:tc>
        <w:tc>
          <w:tcPr>
            <w:tcW w:w="0" w:type="auto"/>
            <w:tcBorders>
              <w:top w:val="single" w:sz="4" w:space="0" w:color="auto"/>
              <w:left w:val="single" w:sz="4" w:space="0" w:color="auto"/>
              <w:bottom w:val="single" w:sz="4" w:space="0" w:color="auto"/>
              <w:right w:val="single" w:sz="4" w:space="0" w:color="auto"/>
            </w:tcBorders>
            <w:hideMark/>
          </w:tcPr>
          <w:p w14:paraId="7C85BFAC"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1.03 (0.98 – 1.08)</w:t>
            </w:r>
          </w:p>
        </w:tc>
        <w:tc>
          <w:tcPr>
            <w:tcW w:w="0" w:type="auto"/>
            <w:tcBorders>
              <w:top w:val="single" w:sz="4" w:space="0" w:color="auto"/>
              <w:left w:val="single" w:sz="4" w:space="0" w:color="auto"/>
              <w:bottom w:val="single" w:sz="4" w:space="0" w:color="auto"/>
              <w:right w:val="single" w:sz="4" w:space="0" w:color="auto"/>
            </w:tcBorders>
            <w:hideMark/>
          </w:tcPr>
          <w:p w14:paraId="321730E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0.300</w:t>
            </w:r>
          </w:p>
        </w:tc>
        <w:tc>
          <w:tcPr>
            <w:tcW w:w="2131" w:type="dxa"/>
            <w:tcBorders>
              <w:top w:val="single" w:sz="4" w:space="0" w:color="auto"/>
              <w:left w:val="single" w:sz="4" w:space="0" w:color="auto"/>
              <w:bottom w:val="single" w:sz="4" w:space="0" w:color="auto"/>
              <w:right w:val="single" w:sz="4" w:space="0" w:color="auto"/>
            </w:tcBorders>
            <w:hideMark/>
          </w:tcPr>
          <w:p w14:paraId="3EBB0A45"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0.99 (0.93 – 1.05)</w:t>
            </w:r>
          </w:p>
        </w:tc>
        <w:tc>
          <w:tcPr>
            <w:tcW w:w="896" w:type="dxa"/>
            <w:tcBorders>
              <w:top w:val="single" w:sz="4" w:space="0" w:color="auto"/>
              <w:left w:val="single" w:sz="4" w:space="0" w:color="auto"/>
              <w:bottom w:val="single" w:sz="4" w:space="0" w:color="auto"/>
              <w:right w:val="single" w:sz="4" w:space="0" w:color="auto"/>
            </w:tcBorders>
            <w:hideMark/>
          </w:tcPr>
          <w:p w14:paraId="2885CD70"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0.698</w:t>
            </w:r>
          </w:p>
        </w:tc>
        <w:tc>
          <w:tcPr>
            <w:tcW w:w="2235" w:type="dxa"/>
            <w:tcBorders>
              <w:top w:val="single" w:sz="4" w:space="0" w:color="auto"/>
              <w:left w:val="single" w:sz="4" w:space="0" w:color="auto"/>
              <w:bottom w:val="single" w:sz="4" w:space="0" w:color="auto"/>
              <w:right w:val="single" w:sz="4" w:space="0" w:color="auto"/>
            </w:tcBorders>
            <w:hideMark/>
          </w:tcPr>
          <w:p w14:paraId="30270965"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1.04 (0.99 – 1.10)</w:t>
            </w:r>
          </w:p>
        </w:tc>
        <w:tc>
          <w:tcPr>
            <w:tcW w:w="1275" w:type="dxa"/>
            <w:tcBorders>
              <w:top w:val="single" w:sz="4" w:space="0" w:color="auto"/>
              <w:left w:val="single" w:sz="4" w:space="0" w:color="auto"/>
              <w:bottom w:val="single" w:sz="4" w:space="0" w:color="auto"/>
              <w:right w:val="single" w:sz="4" w:space="0" w:color="auto"/>
            </w:tcBorders>
            <w:hideMark/>
          </w:tcPr>
          <w:p w14:paraId="64A03B02"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0.134</w:t>
            </w:r>
          </w:p>
        </w:tc>
      </w:tr>
      <w:tr w:rsidR="006253D7" w:rsidRPr="006253D7" w14:paraId="7C961707"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3A936C2B"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Platelet-Myeloid dendritic aggregates (%)</w:t>
            </w:r>
          </w:p>
        </w:tc>
        <w:tc>
          <w:tcPr>
            <w:tcW w:w="0" w:type="auto"/>
            <w:tcBorders>
              <w:top w:val="single" w:sz="4" w:space="0" w:color="auto"/>
              <w:left w:val="single" w:sz="4" w:space="0" w:color="auto"/>
              <w:bottom w:val="single" w:sz="4" w:space="0" w:color="auto"/>
              <w:right w:val="single" w:sz="4" w:space="0" w:color="auto"/>
            </w:tcBorders>
            <w:hideMark/>
          </w:tcPr>
          <w:p w14:paraId="44A981C4"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1.05 (0.99 – 1.10)</w:t>
            </w:r>
          </w:p>
        </w:tc>
        <w:tc>
          <w:tcPr>
            <w:tcW w:w="0" w:type="auto"/>
            <w:tcBorders>
              <w:top w:val="single" w:sz="4" w:space="0" w:color="auto"/>
              <w:left w:val="single" w:sz="4" w:space="0" w:color="auto"/>
              <w:bottom w:val="single" w:sz="4" w:space="0" w:color="auto"/>
              <w:right w:val="single" w:sz="4" w:space="0" w:color="auto"/>
            </w:tcBorders>
            <w:hideMark/>
          </w:tcPr>
          <w:p w14:paraId="35E4155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0.075</w:t>
            </w:r>
          </w:p>
        </w:tc>
        <w:tc>
          <w:tcPr>
            <w:tcW w:w="2131" w:type="dxa"/>
            <w:tcBorders>
              <w:top w:val="single" w:sz="4" w:space="0" w:color="auto"/>
              <w:left w:val="single" w:sz="4" w:space="0" w:color="auto"/>
              <w:bottom w:val="single" w:sz="4" w:space="0" w:color="auto"/>
              <w:right w:val="single" w:sz="4" w:space="0" w:color="auto"/>
            </w:tcBorders>
            <w:hideMark/>
          </w:tcPr>
          <w:p w14:paraId="0A1496D6"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1.03 (0.97 – 1.09)</w:t>
            </w:r>
          </w:p>
        </w:tc>
        <w:tc>
          <w:tcPr>
            <w:tcW w:w="896" w:type="dxa"/>
            <w:tcBorders>
              <w:top w:val="single" w:sz="4" w:space="0" w:color="auto"/>
              <w:left w:val="single" w:sz="4" w:space="0" w:color="auto"/>
              <w:bottom w:val="single" w:sz="4" w:space="0" w:color="auto"/>
              <w:right w:val="single" w:sz="4" w:space="0" w:color="auto"/>
            </w:tcBorders>
            <w:hideMark/>
          </w:tcPr>
          <w:p w14:paraId="52EB417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0.400</w:t>
            </w:r>
          </w:p>
        </w:tc>
        <w:tc>
          <w:tcPr>
            <w:tcW w:w="2235" w:type="dxa"/>
            <w:tcBorders>
              <w:top w:val="single" w:sz="4" w:space="0" w:color="auto"/>
              <w:left w:val="single" w:sz="4" w:space="0" w:color="auto"/>
              <w:bottom w:val="single" w:sz="4" w:space="0" w:color="auto"/>
              <w:right w:val="single" w:sz="4" w:space="0" w:color="auto"/>
            </w:tcBorders>
            <w:hideMark/>
          </w:tcPr>
          <w:p w14:paraId="263C6FF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1.05 (0.99 – 1.11)</w:t>
            </w:r>
          </w:p>
        </w:tc>
        <w:tc>
          <w:tcPr>
            <w:tcW w:w="1275" w:type="dxa"/>
            <w:tcBorders>
              <w:top w:val="single" w:sz="4" w:space="0" w:color="auto"/>
              <w:left w:val="single" w:sz="4" w:space="0" w:color="auto"/>
              <w:bottom w:val="single" w:sz="4" w:space="0" w:color="auto"/>
              <w:right w:val="single" w:sz="4" w:space="0" w:color="auto"/>
            </w:tcBorders>
            <w:hideMark/>
          </w:tcPr>
          <w:p w14:paraId="77A1285B"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0.114</w:t>
            </w:r>
          </w:p>
        </w:tc>
      </w:tr>
      <w:tr w:rsidR="006253D7" w:rsidRPr="006253D7" w14:paraId="3871913A" w14:textId="77777777" w:rsidTr="00577B0D">
        <w:trPr>
          <w:jc w:val="center"/>
        </w:trPr>
        <w:tc>
          <w:tcPr>
            <w:tcW w:w="4149" w:type="dxa"/>
            <w:tcBorders>
              <w:top w:val="single" w:sz="4" w:space="0" w:color="auto"/>
              <w:left w:val="single" w:sz="4" w:space="0" w:color="auto"/>
              <w:bottom w:val="single" w:sz="4" w:space="0" w:color="auto"/>
              <w:right w:val="single" w:sz="4" w:space="0" w:color="auto"/>
            </w:tcBorders>
            <w:hideMark/>
          </w:tcPr>
          <w:p w14:paraId="24FE5E02" w14:textId="77777777" w:rsidR="00577B0D" w:rsidRPr="006253D7" w:rsidRDefault="00577B0D">
            <w:pPr>
              <w:pStyle w:val="NoSpacing"/>
              <w:rPr>
                <w:rFonts w:ascii="Times New Roman" w:hAnsi="Times New Roman" w:cs="Times New Roman"/>
                <w:sz w:val="24"/>
                <w:szCs w:val="24"/>
              </w:rPr>
            </w:pPr>
            <w:r w:rsidRPr="006253D7">
              <w:rPr>
                <w:rFonts w:ascii="Times New Roman" w:hAnsi="Times New Roman" w:cs="Times New Roman"/>
                <w:sz w:val="24"/>
                <w:szCs w:val="24"/>
              </w:rPr>
              <w:t>Platelet-Plasmacytoid dendritic aggregates (%)</w:t>
            </w:r>
          </w:p>
        </w:tc>
        <w:tc>
          <w:tcPr>
            <w:tcW w:w="0" w:type="auto"/>
            <w:tcBorders>
              <w:top w:val="single" w:sz="4" w:space="0" w:color="auto"/>
              <w:left w:val="single" w:sz="4" w:space="0" w:color="auto"/>
              <w:bottom w:val="single" w:sz="4" w:space="0" w:color="auto"/>
              <w:right w:val="single" w:sz="4" w:space="0" w:color="auto"/>
            </w:tcBorders>
            <w:hideMark/>
          </w:tcPr>
          <w:p w14:paraId="4D692CF2"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1.03 (0.98 – 1.08)</w:t>
            </w:r>
          </w:p>
        </w:tc>
        <w:tc>
          <w:tcPr>
            <w:tcW w:w="0" w:type="auto"/>
            <w:tcBorders>
              <w:top w:val="single" w:sz="4" w:space="0" w:color="auto"/>
              <w:left w:val="single" w:sz="4" w:space="0" w:color="auto"/>
              <w:bottom w:val="single" w:sz="4" w:space="0" w:color="auto"/>
              <w:right w:val="single" w:sz="4" w:space="0" w:color="auto"/>
            </w:tcBorders>
            <w:hideMark/>
          </w:tcPr>
          <w:p w14:paraId="56EE1EEC"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0.198</w:t>
            </w:r>
          </w:p>
        </w:tc>
        <w:tc>
          <w:tcPr>
            <w:tcW w:w="2131" w:type="dxa"/>
            <w:tcBorders>
              <w:top w:val="single" w:sz="4" w:space="0" w:color="auto"/>
              <w:left w:val="single" w:sz="4" w:space="0" w:color="auto"/>
              <w:bottom w:val="single" w:sz="4" w:space="0" w:color="auto"/>
              <w:right w:val="single" w:sz="4" w:space="0" w:color="auto"/>
            </w:tcBorders>
            <w:hideMark/>
          </w:tcPr>
          <w:p w14:paraId="082529DE" w14:textId="77777777" w:rsidR="00577B0D" w:rsidRPr="006253D7" w:rsidRDefault="00577B0D">
            <w:pPr>
              <w:pStyle w:val="NoSpacing"/>
              <w:rPr>
                <w:rFonts w:ascii="Times New Roman" w:hAnsi="Times New Roman" w:cs="Times New Roman"/>
                <w:sz w:val="24"/>
                <w:szCs w:val="24"/>
                <w:lang w:val="en-US"/>
              </w:rPr>
            </w:pPr>
            <w:r w:rsidRPr="006253D7">
              <w:rPr>
                <w:rFonts w:ascii="Times New Roman" w:hAnsi="Times New Roman" w:cs="Times New Roman"/>
                <w:sz w:val="24"/>
                <w:szCs w:val="24"/>
                <w:lang w:val="en-US"/>
              </w:rPr>
              <w:t>0.92 (0.85 – 0.99)</w:t>
            </w:r>
          </w:p>
        </w:tc>
        <w:tc>
          <w:tcPr>
            <w:tcW w:w="896" w:type="dxa"/>
            <w:tcBorders>
              <w:top w:val="single" w:sz="4" w:space="0" w:color="auto"/>
              <w:left w:val="single" w:sz="4" w:space="0" w:color="auto"/>
              <w:bottom w:val="single" w:sz="4" w:space="0" w:color="auto"/>
              <w:right w:val="single" w:sz="4" w:space="0" w:color="auto"/>
            </w:tcBorders>
            <w:hideMark/>
          </w:tcPr>
          <w:p w14:paraId="14C3CCDE" w14:textId="77777777" w:rsidR="00577B0D" w:rsidRPr="006253D7" w:rsidRDefault="00577B0D">
            <w:pPr>
              <w:pStyle w:val="NoSpacing"/>
              <w:rPr>
                <w:rFonts w:ascii="Times New Roman" w:hAnsi="Times New Roman" w:cs="Times New Roman"/>
                <w:b/>
                <w:sz w:val="24"/>
                <w:szCs w:val="24"/>
                <w:lang w:val="en-US"/>
              </w:rPr>
            </w:pPr>
            <w:r w:rsidRPr="006253D7">
              <w:rPr>
                <w:rFonts w:ascii="Times New Roman" w:hAnsi="Times New Roman" w:cs="Times New Roman"/>
                <w:b/>
                <w:sz w:val="24"/>
                <w:szCs w:val="24"/>
                <w:lang w:val="en-US"/>
              </w:rPr>
              <w:t>0.022</w:t>
            </w:r>
          </w:p>
        </w:tc>
        <w:tc>
          <w:tcPr>
            <w:tcW w:w="2235" w:type="dxa"/>
            <w:tcBorders>
              <w:top w:val="single" w:sz="4" w:space="0" w:color="auto"/>
              <w:left w:val="single" w:sz="4" w:space="0" w:color="auto"/>
              <w:bottom w:val="single" w:sz="4" w:space="0" w:color="auto"/>
              <w:right w:val="single" w:sz="4" w:space="0" w:color="auto"/>
            </w:tcBorders>
            <w:hideMark/>
          </w:tcPr>
          <w:p w14:paraId="3697225D"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1.02 (0.98 – 1.06)</w:t>
            </w:r>
          </w:p>
        </w:tc>
        <w:tc>
          <w:tcPr>
            <w:tcW w:w="1275" w:type="dxa"/>
            <w:tcBorders>
              <w:top w:val="single" w:sz="4" w:space="0" w:color="auto"/>
              <w:left w:val="single" w:sz="4" w:space="0" w:color="auto"/>
              <w:bottom w:val="single" w:sz="4" w:space="0" w:color="auto"/>
              <w:right w:val="single" w:sz="4" w:space="0" w:color="auto"/>
            </w:tcBorders>
            <w:hideMark/>
          </w:tcPr>
          <w:p w14:paraId="5F0E08B9"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0.303</w:t>
            </w:r>
          </w:p>
        </w:tc>
      </w:tr>
    </w:tbl>
    <w:p w14:paraId="77DD26BF" w14:textId="77777777" w:rsidR="00577B0D" w:rsidRPr="006253D7" w:rsidRDefault="00577B0D" w:rsidP="00577B0D">
      <w:pPr>
        <w:jc w:val="both"/>
        <w:rPr>
          <w:rFonts w:ascii="Times New Roman" w:hAnsi="Times New Roman" w:cs="Times New Roman"/>
          <w:sz w:val="24"/>
          <w:szCs w:val="24"/>
          <w:lang w:val="en-US"/>
        </w:rPr>
      </w:pPr>
      <w:r w:rsidRPr="006253D7">
        <w:rPr>
          <w:rFonts w:ascii="Times New Roman" w:hAnsi="Times New Roman" w:cs="Times New Roman"/>
          <w:sz w:val="24"/>
          <w:szCs w:val="24"/>
          <w:lang w:val="en-US"/>
        </w:rPr>
        <w:t>OD=Odds Ratio, CI=</w:t>
      </w:r>
      <w:r w:rsidRPr="006253D7">
        <w:rPr>
          <w:rFonts w:ascii="Times New Roman" w:hAnsi="Times New Roman" w:cs="Times New Roman"/>
          <w:sz w:val="24"/>
          <w:szCs w:val="24"/>
          <w:shd w:val="clear" w:color="auto" w:fill="FFFFFF"/>
          <w:lang w:val="en-US"/>
        </w:rPr>
        <w:t xml:space="preserve"> </w:t>
      </w:r>
      <w:r w:rsidRPr="006253D7">
        <w:rPr>
          <w:rFonts w:ascii="Times New Roman" w:hAnsi="Times New Roman" w:cs="Times New Roman"/>
          <w:sz w:val="24"/>
          <w:szCs w:val="24"/>
          <w:shd w:val="clear" w:color="auto" w:fill="FFFFFF"/>
        </w:rPr>
        <w:t>Confidence interval</w:t>
      </w:r>
      <w:r w:rsidRPr="006253D7">
        <w:t>,</w:t>
      </w:r>
      <w:r w:rsidRPr="006253D7">
        <w:rPr>
          <w:rFonts w:ascii="Times New Roman" w:hAnsi="Times New Roman" w:cs="Times New Roman"/>
          <w:sz w:val="24"/>
          <w:szCs w:val="24"/>
          <w:lang w:val="en-US"/>
        </w:rPr>
        <w:t xml:space="preserve"> BMI=Body mass index, FBS-Fasting blood sugar, HbA1c=</w:t>
      </w:r>
      <w:r w:rsidRPr="006253D7">
        <w:rPr>
          <w:rFonts w:ascii="Arial" w:hAnsi="Arial" w:cs="Arial"/>
          <w:sz w:val="21"/>
          <w:szCs w:val="21"/>
          <w:shd w:val="clear" w:color="auto" w:fill="FFFFFF"/>
          <w:lang w:val="en-US"/>
        </w:rPr>
        <w:t xml:space="preserve"> </w:t>
      </w:r>
      <w:r w:rsidRPr="006253D7">
        <w:rPr>
          <w:rFonts w:ascii="Times New Roman" w:hAnsi="Times New Roman" w:cs="Times New Roman"/>
          <w:sz w:val="24"/>
          <w:szCs w:val="24"/>
          <w:shd w:val="clear" w:color="auto" w:fill="FFFFFF"/>
        </w:rPr>
        <w:t xml:space="preserve">Glycated haemoglobin, </w:t>
      </w:r>
      <w:r w:rsidRPr="006253D7">
        <w:rPr>
          <w:rFonts w:ascii="Times New Roman" w:hAnsi="Times New Roman" w:cs="Times New Roman"/>
          <w:sz w:val="24"/>
          <w:szCs w:val="24"/>
          <w:lang w:val="en-US"/>
        </w:rPr>
        <w:t>SBP=Systolic blood pressure, DBP=Diastolic blood pressure, HDL=High density lipoprotein, LDL=Low density lipoprotein</w:t>
      </w:r>
      <w:r w:rsidR="00392199" w:rsidRPr="006253D7">
        <w:rPr>
          <w:rFonts w:ascii="Times New Roman" w:hAnsi="Times New Roman" w:cs="Times New Roman"/>
          <w:sz w:val="24"/>
          <w:szCs w:val="24"/>
          <w:lang w:val="en-US"/>
        </w:rPr>
        <w:t>. p&lt;0.05 is considered as significant and bold letters represents statistically significant.</w:t>
      </w:r>
    </w:p>
    <w:p w14:paraId="7A2474EE" w14:textId="77777777" w:rsidR="00577B0D" w:rsidRPr="006253D7" w:rsidRDefault="00577B0D" w:rsidP="00577B0D">
      <w:pPr>
        <w:rPr>
          <w:rFonts w:ascii="MinionPro-Bold" w:hAnsi="MinionPro-Bold" w:cs="MinionPro-Bold"/>
          <w:b/>
          <w:bCs/>
          <w:sz w:val="18"/>
          <w:szCs w:val="18"/>
        </w:rPr>
      </w:pPr>
      <w:r w:rsidRPr="006253D7">
        <w:rPr>
          <w:rFonts w:ascii="MinionPro-Bold" w:hAnsi="MinionPro-Bold" w:cs="MinionPro-Bold"/>
          <w:b/>
          <w:bCs/>
          <w:sz w:val="18"/>
          <w:szCs w:val="18"/>
        </w:rPr>
        <w:t xml:space="preserve">                     </w:t>
      </w:r>
    </w:p>
    <w:p w14:paraId="63A6BEED" w14:textId="77777777" w:rsidR="00577B0D" w:rsidRPr="006253D7" w:rsidRDefault="00577B0D" w:rsidP="00577B0D">
      <w:pPr>
        <w:rPr>
          <w:rFonts w:ascii="Times New Roman" w:hAnsi="Times New Roman" w:cs="Times New Roman"/>
          <w:sz w:val="24"/>
          <w:szCs w:val="24"/>
          <w:lang w:val="en-US"/>
        </w:rPr>
      </w:pPr>
      <w:r w:rsidRPr="006253D7">
        <w:rPr>
          <w:rFonts w:ascii="Times New Roman" w:hAnsi="Times New Roman" w:cs="Times New Roman"/>
          <w:b/>
          <w:bCs/>
          <w:sz w:val="24"/>
          <w:szCs w:val="24"/>
        </w:rPr>
        <w:t>Table S2:</w:t>
      </w:r>
      <w:r w:rsidRPr="006253D7">
        <w:rPr>
          <w:rFonts w:ascii="Times New Roman" w:hAnsi="Times New Roman" w:cs="Times New Roman"/>
          <w:sz w:val="24"/>
          <w:szCs w:val="24"/>
          <w:lang w:val="en-US"/>
        </w:rPr>
        <w:t xml:space="preserve"> </w:t>
      </w:r>
      <w:r w:rsidRPr="006253D7">
        <w:rPr>
          <w:rFonts w:ascii="Times New Roman" w:hAnsi="Times New Roman" w:cs="Times New Roman"/>
          <w:b/>
          <w:bCs/>
          <w:sz w:val="24"/>
          <w:szCs w:val="24"/>
        </w:rPr>
        <w:t>Adjusted</w:t>
      </w:r>
      <w:r w:rsidRPr="006253D7">
        <w:rPr>
          <w:rFonts w:ascii="Times New Roman" w:hAnsi="Times New Roman" w:cs="Times New Roman"/>
          <w:sz w:val="24"/>
          <w:szCs w:val="24"/>
          <w:lang w:val="en-US"/>
        </w:rPr>
        <w:t xml:space="preserve"> </w:t>
      </w:r>
      <w:r w:rsidRPr="006253D7">
        <w:rPr>
          <w:rFonts w:ascii="Times New Roman" w:hAnsi="Times New Roman" w:cs="Times New Roman"/>
          <w:b/>
          <w:bCs/>
          <w:sz w:val="24"/>
          <w:szCs w:val="24"/>
        </w:rPr>
        <w:t>Multivariable Logistic Regression Analysis of T2DM, CAD and T2DM+CAD vs control subjects</w:t>
      </w:r>
    </w:p>
    <w:tbl>
      <w:tblPr>
        <w:tblStyle w:val="TableGrid"/>
        <w:tblW w:w="0" w:type="auto"/>
        <w:tblLook w:val="04A0" w:firstRow="1" w:lastRow="0" w:firstColumn="1" w:lastColumn="0" w:noHBand="0" w:noVBand="1"/>
      </w:tblPr>
      <w:tblGrid>
        <w:gridCol w:w="3562"/>
        <w:gridCol w:w="2056"/>
        <w:gridCol w:w="990"/>
        <w:gridCol w:w="2056"/>
        <w:gridCol w:w="990"/>
        <w:gridCol w:w="1936"/>
        <w:gridCol w:w="990"/>
      </w:tblGrid>
      <w:tr w:rsidR="006253D7" w:rsidRPr="006253D7" w14:paraId="62D81567" w14:textId="77777777" w:rsidTr="00AF74E0">
        <w:tc>
          <w:tcPr>
            <w:tcW w:w="0" w:type="auto"/>
            <w:vMerge w:val="restart"/>
            <w:tcBorders>
              <w:top w:val="single" w:sz="4" w:space="0" w:color="auto"/>
              <w:left w:val="single" w:sz="4" w:space="0" w:color="auto"/>
              <w:bottom w:val="single" w:sz="4" w:space="0" w:color="auto"/>
              <w:right w:val="single" w:sz="4" w:space="0" w:color="auto"/>
            </w:tcBorders>
            <w:hideMark/>
          </w:tcPr>
          <w:p w14:paraId="0EF77CAB" w14:textId="77777777" w:rsidR="00577B0D" w:rsidRPr="006253D7" w:rsidRDefault="00577B0D">
            <w:pPr>
              <w:rPr>
                <w:rFonts w:ascii="Times New Roman" w:hAnsi="Times New Roman" w:cs="Times New Roman"/>
                <w:b/>
                <w:sz w:val="24"/>
                <w:szCs w:val="24"/>
                <w:lang w:val="en-US"/>
              </w:rPr>
            </w:pPr>
            <w:r w:rsidRPr="006253D7">
              <w:rPr>
                <w:rFonts w:ascii="Times New Roman" w:hAnsi="Times New Roman" w:cs="Times New Roman"/>
                <w:b/>
                <w:sz w:val="24"/>
                <w:szCs w:val="24"/>
                <w:lang w:val="en-US"/>
              </w:rPr>
              <w:t>Factor</w:t>
            </w:r>
          </w:p>
        </w:tc>
        <w:tc>
          <w:tcPr>
            <w:tcW w:w="0" w:type="auto"/>
            <w:gridSpan w:val="2"/>
            <w:tcBorders>
              <w:top w:val="single" w:sz="4" w:space="0" w:color="auto"/>
              <w:left w:val="single" w:sz="4" w:space="0" w:color="auto"/>
              <w:bottom w:val="single" w:sz="4" w:space="0" w:color="auto"/>
              <w:right w:val="single" w:sz="4" w:space="0" w:color="auto"/>
            </w:tcBorders>
            <w:hideMark/>
          </w:tcPr>
          <w:p w14:paraId="4776552F"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T2DM vs Control</w:t>
            </w:r>
          </w:p>
        </w:tc>
        <w:tc>
          <w:tcPr>
            <w:tcW w:w="0" w:type="auto"/>
            <w:gridSpan w:val="2"/>
            <w:tcBorders>
              <w:top w:val="single" w:sz="4" w:space="0" w:color="auto"/>
              <w:left w:val="single" w:sz="4" w:space="0" w:color="auto"/>
              <w:bottom w:val="single" w:sz="4" w:space="0" w:color="auto"/>
              <w:right w:val="single" w:sz="4" w:space="0" w:color="auto"/>
            </w:tcBorders>
            <w:hideMark/>
          </w:tcPr>
          <w:p w14:paraId="21AEB43B"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b/>
                <w:sz w:val="24"/>
                <w:szCs w:val="24"/>
                <w:lang w:val="en-US"/>
              </w:rPr>
              <w:t>CAD vs Control</w:t>
            </w:r>
          </w:p>
        </w:tc>
        <w:tc>
          <w:tcPr>
            <w:tcW w:w="0" w:type="auto"/>
            <w:gridSpan w:val="2"/>
            <w:tcBorders>
              <w:top w:val="single" w:sz="4" w:space="0" w:color="auto"/>
              <w:left w:val="single" w:sz="4" w:space="0" w:color="auto"/>
              <w:bottom w:val="single" w:sz="4" w:space="0" w:color="auto"/>
              <w:right w:val="single" w:sz="4" w:space="0" w:color="auto"/>
            </w:tcBorders>
            <w:hideMark/>
          </w:tcPr>
          <w:p w14:paraId="46451233"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b/>
                <w:sz w:val="24"/>
                <w:szCs w:val="24"/>
                <w:lang w:val="en-US"/>
              </w:rPr>
              <w:t>T2DM+CAD vs Control</w:t>
            </w:r>
          </w:p>
        </w:tc>
      </w:tr>
      <w:tr w:rsidR="006253D7" w:rsidRPr="006253D7" w14:paraId="460B371A" w14:textId="77777777" w:rsidTr="00AF74E0">
        <w:tc>
          <w:tcPr>
            <w:tcW w:w="0" w:type="auto"/>
            <w:vMerge/>
            <w:tcBorders>
              <w:top w:val="single" w:sz="4" w:space="0" w:color="auto"/>
              <w:left w:val="single" w:sz="4" w:space="0" w:color="auto"/>
              <w:bottom w:val="single" w:sz="4" w:space="0" w:color="auto"/>
              <w:right w:val="single" w:sz="4" w:space="0" w:color="auto"/>
            </w:tcBorders>
            <w:vAlign w:val="center"/>
            <w:hideMark/>
          </w:tcPr>
          <w:p w14:paraId="16B9F952" w14:textId="77777777" w:rsidR="00577B0D" w:rsidRPr="006253D7" w:rsidRDefault="00577B0D">
            <w:pPr>
              <w:rPr>
                <w:rFonts w:ascii="Times New Roman"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79E7DA7"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OR (95% CI)</w:t>
            </w:r>
          </w:p>
        </w:tc>
        <w:tc>
          <w:tcPr>
            <w:tcW w:w="0" w:type="auto"/>
            <w:tcBorders>
              <w:top w:val="single" w:sz="4" w:space="0" w:color="auto"/>
              <w:left w:val="single" w:sz="4" w:space="0" w:color="auto"/>
              <w:bottom w:val="single" w:sz="4" w:space="0" w:color="auto"/>
              <w:right w:val="single" w:sz="4" w:space="0" w:color="auto"/>
            </w:tcBorders>
            <w:hideMark/>
          </w:tcPr>
          <w:p w14:paraId="164758B8" w14:textId="77777777" w:rsidR="00577B0D" w:rsidRPr="006253D7" w:rsidRDefault="00577B0D">
            <w:pPr>
              <w:rPr>
                <w:rFonts w:ascii="Times New Roman" w:hAnsi="Times New Roman" w:cs="Times New Roman"/>
                <w:b/>
                <w:sz w:val="24"/>
                <w:szCs w:val="24"/>
                <w:lang w:val="en-US"/>
              </w:rPr>
            </w:pPr>
            <w:r w:rsidRPr="006253D7">
              <w:rPr>
                <w:rFonts w:ascii="Times New Roman" w:hAnsi="Times New Roman" w:cs="Times New Roman"/>
                <w:b/>
                <w:sz w:val="24"/>
                <w:szCs w:val="24"/>
                <w:lang w:val="en-US"/>
              </w:rPr>
              <w:t>P-value</w:t>
            </w:r>
          </w:p>
        </w:tc>
        <w:tc>
          <w:tcPr>
            <w:tcW w:w="0" w:type="auto"/>
            <w:tcBorders>
              <w:top w:val="single" w:sz="4" w:space="0" w:color="auto"/>
              <w:left w:val="single" w:sz="4" w:space="0" w:color="auto"/>
              <w:bottom w:val="single" w:sz="4" w:space="0" w:color="auto"/>
              <w:right w:val="single" w:sz="4" w:space="0" w:color="auto"/>
            </w:tcBorders>
            <w:hideMark/>
          </w:tcPr>
          <w:p w14:paraId="4A2357CB"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OR (95% CI)</w:t>
            </w:r>
          </w:p>
        </w:tc>
        <w:tc>
          <w:tcPr>
            <w:tcW w:w="0" w:type="auto"/>
            <w:tcBorders>
              <w:top w:val="single" w:sz="4" w:space="0" w:color="auto"/>
              <w:left w:val="single" w:sz="4" w:space="0" w:color="auto"/>
              <w:bottom w:val="single" w:sz="4" w:space="0" w:color="auto"/>
              <w:right w:val="single" w:sz="4" w:space="0" w:color="auto"/>
            </w:tcBorders>
            <w:hideMark/>
          </w:tcPr>
          <w:p w14:paraId="48EBF57D"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P-value</w:t>
            </w:r>
          </w:p>
        </w:tc>
        <w:tc>
          <w:tcPr>
            <w:tcW w:w="0" w:type="auto"/>
            <w:tcBorders>
              <w:top w:val="single" w:sz="4" w:space="0" w:color="auto"/>
              <w:left w:val="single" w:sz="4" w:space="0" w:color="auto"/>
              <w:bottom w:val="single" w:sz="4" w:space="0" w:color="auto"/>
              <w:right w:val="single" w:sz="4" w:space="0" w:color="auto"/>
            </w:tcBorders>
            <w:hideMark/>
          </w:tcPr>
          <w:p w14:paraId="1F35A816"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OR (95% CI)</w:t>
            </w:r>
          </w:p>
        </w:tc>
        <w:tc>
          <w:tcPr>
            <w:tcW w:w="0" w:type="auto"/>
            <w:tcBorders>
              <w:top w:val="single" w:sz="4" w:space="0" w:color="auto"/>
              <w:left w:val="single" w:sz="4" w:space="0" w:color="auto"/>
              <w:bottom w:val="single" w:sz="4" w:space="0" w:color="auto"/>
              <w:right w:val="single" w:sz="4" w:space="0" w:color="auto"/>
            </w:tcBorders>
            <w:hideMark/>
          </w:tcPr>
          <w:p w14:paraId="687E0824"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P-value</w:t>
            </w:r>
          </w:p>
        </w:tc>
      </w:tr>
      <w:tr w:rsidR="006253D7" w:rsidRPr="006253D7" w14:paraId="6EF96A8C" w14:textId="77777777" w:rsidTr="00AF74E0">
        <w:tc>
          <w:tcPr>
            <w:tcW w:w="0" w:type="auto"/>
            <w:tcBorders>
              <w:top w:val="single" w:sz="4" w:space="0" w:color="auto"/>
              <w:left w:val="single" w:sz="4" w:space="0" w:color="auto"/>
              <w:bottom w:val="single" w:sz="4" w:space="0" w:color="auto"/>
              <w:right w:val="single" w:sz="4" w:space="0" w:color="auto"/>
            </w:tcBorders>
            <w:hideMark/>
          </w:tcPr>
          <w:p w14:paraId="374DBB1C" w14:textId="77777777" w:rsidR="00577B0D" w:rsidRPr="006253D7" w:rsidRDefault="00577B0D">
            <w:pPr>
              <w:rPr>
                <w:rFonts w:ascii="Times New Roman" w:hAnsi="Times New Roman" w:cs="Times New Roman"/>
                <w:sz w:val="24"/>
                <w:szCs w:val="24"/>
                <w:lang w:val="en-US"/>
              </w:rPr>
            </w:pPr>
            <w:r w:rsidRPr="006253D7">
              <w:rPr>
                <w:rFonts w:ascii="Times New Roman" w:hAnsi="Times New Roman" w:cs="Times New Roman"/>
                <w:sz w:val="24"/>
                <w:szCs w:val="24"/>
                <w:lang w:val="en-US"/>
              </w:rPr>
              <w:t>Age (years)</w:t>
            </w:r>
          </w:p>
        </w:tc>
        <w:tc>
          <w:tcPr>
            <w:tcW w:w="0" w:type="auto"/>
            <w:tcBorders>
              <w:top w:val="single" w:sz="4" w:space="0" w:color="auto"/>
              <w:left w:val="single" w:sz="4" w:space="0" w:color="auto"/>
              <w:bottom w:val="single" w:sz="4" w:space="0" w:color="auto"/>
              <w:right w:val="single" w:sz="4" w:space="0" w:color="auto"/>
            </w:tcBorders>
            <w:hideMark/>
          </w:tcPr>
          <w:p w14:paraId="3C0FF2C5"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0.99 (0.83 – 1.18)</w:t>
            </w:r>
          </w:p>
        </w:tc>
        <w:tc>
          <w:tcPr>
            <w:tcW w:w="0" w:type="auto"/>
            <w:tcBorders>
              <w:top w:val="single" w:sz="4" w:space="0" w:color="auto"/>
              <w:left w:val="single" w:sz="4" w:space="0" w:color="auto"/>
              <w:bottom w:val="single" w:sz="4" w:space="0" w:color="auto"/>
              <w:right w:val="single" w:sz="4" w:space="0" w:color="auto"/>
            </w:tcBorders>
            <w:hideMark/>
          </w:tcPr>
          <w:p w14:paraId="4AE141FD"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0.889</w:t>
            </w:r>
          </w:p>
        </w:tc>
        <w:tc>
          <w:tcPr>
            <w:tcW w:w="0" w:type="auto"/>
            <w:tcBorders>
              <w:top w:val="single" w:sz="4" w:space="0" w:color="auto"/>
              <w:left w:val="single" w:sz="4" w:space="0" w:color="auto"/>
              <w:bottom w:val="single" w:sz="4" w:space="0" w:color="auto"/>
              <w:right w:val="single" w:sz="4" w:space="0" w:color="auto"/>
            </w:tcBorders>
            <w:hideMark/>
          </w:tcPr>
          <w:p w14:paraId="3EAD5942" w14:textId="77777777" w:rsidR="00577B0D" w:rsidRPr="006253D7" w:rsidRDefault="00577B0D">
            <w:pPr>
              <w:rPr>
                <w:rFonts w:ascii="Times New Roman" w:hAnsi="Times New Roman" w:cs="Times New Roman"/>
                <w:sz w:val="24"/>
                <w:szCs w:val="24"/>
                <w:lang w:val="en-US"/>
              </w:rPr>
            </w:pPr>
            <w:r w:rsidRPr="006253D7">
              <w:rPr>
                <w:rFonts w:ascii="Times New Roman" w:hAnsi="Times New Roman" w:cs="Times New Roman"/>
                <w:sz w:val="24"/>
                <w:szCs w:val="24"/>
                <w:lang w:val="en-US"/>
              </w:rPr>
              <w:t>1.33 (1.04 – 1.69)</w:t>
            </w:r>
          </w:p>
        </w:tc>
        <w:tc>
          <w:tcPr>
            <w:tcW w:w="0" w:type="auto"/>
            <w:tcBorders>
              <w:top w:val="single" w:sz="4" w:space="0" w:color="auto"/>
              <w:left w:val="single" w:sz="4" w:space="0" w:color="auto"/>
              <w:bottom w:val="single" w:sz="4" w:space="0" w:color="auto"/>
              <w:right w:val="single" w:sz="4" w:space="0" w:color="auto"/>
            </w:tcBorders>
            <w:hideMark/>
          </w:tcPr>
          <w:p w14:paraId="1B46045B"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0.024</w:t>
            </w:r>
          </w:p>
        </w:tc>
        <w:tc>
          <w:tcPr>
            <w:tcW w:w="0" w:type="auto"/>
            <w:tcBorders>
              <w:top w:val="single" w:sz="4" w:space="0" w:color="auto"/>
              <w:left w:val="single" w:sz="4" w:space="0" w:color="auto"/>
              <w:bottom w:val="single" w:sz="4" w:space="0" w:color="auto"/>
              <w:right w:val="single" w:sz="4" w:space="0" w:color="auto"/>
            </w:tcBorders>
            <w:hideMark/>
          </w:tcPr>
          <w:p w14:paraId="6821E68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1.46 (1.04 – 2.06)</w:t>
            </w:r>
          </w:p>
        </w:tc>
        <w:tc>
          <w:tcPr>
            <w:tcW w:w="0" w:type="auto"/>
            <w:tcBorders>
              <w:top w:val="single" w:sz="4" w:space="0" w:color="auto"/>
              <w:left w:val="single" w:sz="4" w:space="0" w:color="auto"/>
              <w:bottom w:val="single" w:sz="4" w:space="0" w:color="auto"/>
              <w:right w:val="single" w:sz="4" w:space="0" w:color="auto"/>
            </w:tcBorders>
            <w:hideMark/>
          </w:tcPr>
          <w:p w14:paraId="7796CB12"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0.031</w:t>
            </w:r>
          </w:p>
        </w:tc>
      </w:tr>
      <w:tr w:rsidR="006253D7" w:rsidRPr="006253D7" w14:paraId="17EC8A34" w14:textId="77777777" w:rsidTr="00AF74E0">
        <w:tc>
          <w:tcPr>
            <w:tcW w:w="0" w:type="auto"/>
            <w:tcBorders>
              <w:top w:val="single" w:sz="4" w:space="0" w:color="auto"/>
              <w:left w:val="single" w:sz="4" w:space="0" w:color="auto"/>
              <w:bottom w:val="single" w:sz="4" w:space="0" w:color="auto"/>
              <w:right w:val="single" w:sz="4" w:space="0" w:color="auto"/>
            </w:tcBorders>
            <w:hideMark/>
          </w:tcPr>
          <w:p w14:paraId="7179642F" w14:textId="77777777" w:rsidR="00577B0D" w:rsidRPr="006253D7" w:rsidRDefault="00577B0D">
            <w:pPr>
              <w:rPr>
                <w:rFonts w:ascii="Times New Roman" w:hAnsi="Times New Roman" w:cs="Times New Roman"/>
                <w:sz w:val="24"/>
                <w:szCs w:val="24"/>
                <w:lang w:val="en-US"/>
              </w:rPr>
            </w:pPr>
            <w:r w:rsidRPr="006253D7">
              <w:rPr>
                <w:rFonts w:ascii="Times New Roman" w:hAnsi="Times New Roman" w:cs="Times New Roman"/>
                <w:sz w:val="24"/>
                <w:szCs w:val="24"/>
                <w:lang w:val="en-US"/>
              </w:rPr>
              <w:t>Gender (Female)</w:t>
            </w:r>
          </w:p>
        </w:tc>
        <w:tc>
          <w:tcPr>
            <w:tcW w:w="0" w:type="auto"/>
            <w:tcBorders>
              <w:top w:val="single" w:sz="4" w:space="0" w:color="auto"/>
              <w:left w:val="single" w:sz="4" w:space="0" w:color="auto"/>
              <w:bottom w:val="single" w:sz="4" w:space="0" w:color="auto"/>
              <w:right w:val="single" w:sz="4" w:space="0" w:color="auto"/>
            </w:tcBorders>
            <w:hideMark/>
          </w:tcPr>
          <w:p w14:paraId="59054B7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0.79 (0.04 – 14.75)</w:t>
            </w:r>
          </w:p>
        </w:tc>
        <w:tc>
          <w:tcPr>
            <w:tcW w:w="0" w:type="auto"/>
            <w:tcBorders>
              <w:top w:val="single" w:sz="4" w:space="0" w:color="auto"/>
              <w:left w:val="single" w:sz="4" w:space="0" w:color="auto"/>
              <w:bottom w:val="single" w:sz="4" w:space="0" w:color="auto"/>
              <w:right w:val="single" w:sz="4" w:space="0" w:color="auto"/>
            </w:tcBorders>
            <w:hideMark/>
          </w:tcPr>
          <w:p w14:paraId="3B2E1AAF"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0.876</w:t>
            </w:r>
          </w:p>
        </w:tc>
        <w:tc>
          <w:tcPr>
            <w:tcW w:w="0" w:type="auto"/>
            <w:tcBorders>
              <w:top w:val="single" w:sz="4" w:space="0" w:color="auto"/>
              <w:left w:val="single" w:sz="4" w:space="0" w:color="auto"/>
              <w:bottom w:val="single" w:sz="4" w:space="0" w:color="auto"/>
              <w:right w:val="single" w:sz="4" w:space="0" w:color="auto"/>
            </w:tcBorders>
            <w:hideMark/>
          </w:tcPr>
          <w:p w14:paraId="72C2735A"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0.22 (0.001 – 0.98)</w:t>
            </w:r>
          </w:p>
        </w:tc>
        <w:tc>
          <w:tcPr>
            <w:tcW w:w="0" w:type="auto"/>
            <w:tcBorders>
              <w:top w:val="single" w:sz="4" w:space="0" w:color="auto"/>
              <w:left w:val="single" w:sz="4" w:space="0" w:color="auto"/>
              <w:bottom w:val="single" w:sz="4" w:space="0" w:color="auto"/>
              <w:right w:val="single" w:sz="4" w:space="0" w:color="auto"/>
            </w:tcBorders>
            <w:hideMark/>
          </w:tcPr>
          <w:p w14:paraId="28D04459"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0.049</w:t>
            </w:r>
          </w:p>
        </w:tc>
        <w:tc>
          <w:tcPr>
            <w:tcW w:w="0" w:type="auto"/>
            <w:tcBorders>
              <w:top w:val="single" w:sz="4" w:space="0" w:color="auto"/>
              <w:left w:val="single" w:sz="4" w:space="0" w:color="auto"/>
              <w:bottom w:val="single" w:sz="4" w:space="0" w:color="auto"/>
              <w:right w:val="single" w:sz="4" w:space="0" w:color="auto"/>
            </w:tcBorders>
            <w:hideMark/>
          </w:tcPr>
          <w:p w14:paraId="58DADF86"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0.22 (0.01 – 5.87)</w:t>
            </w:r>
          </w:p>
        </w:tc>
        <w:tc>
          <w:tcPr>
            <w:tcW w:w="0" w:type="auto"/>
            <w:tcBorders>
              <w:top w:val="single" w:sz="4" w:space="0" w:color="auto"/>
              <w:left w:val="single" w:sz="4" w:space="0" w:color="auto"/>
              <w:bottom w:val="single" w:sz="4" w:space="0" w:color="auto"/>
              <w:right w:val="single" w:sz="4" w:space="0" w:color="auto"/>
            </w:tcBorders>
            <w:hideMark/>
          </w:tcPr>
          <w:p w14:paraId="5FBE05AC"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0.367</w:t>
            </w:r>
          </w:p>
        </w:tc>
      </w:tr>
      <w:tr w:rsidR="006253D7" w:rsidRPr="006253D7" w14:paraId="613DEA48" w14:textId="77777777" w:rsidTr="00AF74E0">
        <w:tc>
          <w:tcPr>
            <w:tcW w:w="0" w:type="auto"/>
            <w:tcBorders>
              <w:top w:val="single" w:sz="4" w:space="0" w:color="auto"/>
              <w:left w:val="single" w:sz="4" w:space="0" w:color="auto"/>
              <w:bottom w:val="single" w:sz="4" w:space="0" w:color="auto"/>
              <w:right w:val="single" w:sz="4" w:space="0" w:color="auto"/>
            </w:tcBorders>
            <w:hideMark/>
          </w:tcPr>
          <w:p w14:paraId="687EA3E3" w14:textId="77777777" w:rsidR="00577B0D" w:rsidRPr="006253D7" w:rsidRDefault="00577B0D">
            <w:pPr>
              <w:rPr>
                <w:rFonts w:ascii="Times New Roman" w:hAnsi="Times New Roman" w:cs="Times New Roman"/>
                <w:sz w:val="24"/>
                <w:szCs w:val="24"/>
                <w:lang w:val="en-US"/>
              </w:rPr>
            </w:pPr>
            <w:r w:rsidRPr="006253D7">
              <w:rPr>
                <w:rFonts w:ascii="Times New Roman" w:hAnsi="Times New Roman" w:cs="Times New Roman"/>
                <w:sz w:val="24"/>
                <w:szCs w:val="24"/>
              </w:rPr>
              <w:t>Platelet-Neutrophil aggregates (%)</w:t>
            </w:r>
          </w:p>
        </w:tc>
        <w:tc>
          <w:tcPr>
            <w:tcW w:w="0" w:type="auto"/>
            <w:tcBorders>
              <w:top w:val="single" w:sz="4" w:space="0" w:color="auto"/>
              <w:left w:val="single" w:sz="4" w:space="0" w:color="auto"/>
              <w:bottom w:val="single" w:sz="4" w:space="0" w:color="auto"/>
              <w:right w:val="single" w:sz="4" w:space="0" w:color="auto"/>
            </w:tcBorders>
            <w:hideMark/>
          </w:tcPr>
          <w:p w14:paraId="5D6221BE"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1.67 (1.16 – 2.41)</w:t>
            </w:r>
          </w:p>
        </w:tc>
        <w:tc>
          <w:tcPr>
            <w:tcW w:w="0" w:type="auto"/>
            <w:tcBorders>
              <w:top w:val="single" w:sz="4" w:space="0" w:color="auto"/>
              <w:left w:val="single" w:sz="4" w:space="0" w:color="auto"/>
              <w:bottom w:val="single" w:sz="4" w:space="0" w:color="auto"/>
              <w:right w:val="single" w:sz="4" w:space="0" w:color="auto"/>
            </w:tcBorders>
            <w:hideMark/>
          </w:tcPr>
          <w:p w14:paraId="18B54D8B"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0.006</w:t>
            </w:r>
          </w:p>
        </w:tc>
        <w:tc>
          <w:tcPr>
            <w:tcW w:w="0" w:type="auto"/>
            <w:tcBorders>
              <w:top w:val="single" w:sz="4" w:space="0" w:color="auto"/>
              <w:left w:val="single" w:sz="4" w:space="0" w:color="auto"/>
              <w:bottom w:val="single" w:sz="4" w:space="0" w:color="auto"/>
              <w:right w:val="single" w:sz="4" w:space="0" w:color="auto"/>
            </w:tcBorders>
            <w:hideMark/>
          </w:tcPr>
          <w:p w14:paraId="7E6C86F6" w14:textId="77777777" w:rsidR="00577B0D" w:rsidRPr="006253D7" w:rsidRDefault="00577B0D">
            <w:pPr>
              <w:rPr>
                <w:rFonts w:ascii="Times New Roman" w:hAnsi="Times New Roman" w:cs="Times New Roman"/>
                <w:sz w:val="24"/>
                <w:szCs w:val="24"/>
                <w:lang w:val="en-US"/>
              </w:rPr>
            </w:pPr>
            <w:r w:rsidRPr="006253D7">
              <w:rPr>
                <w:rFonts w:ascii="Times New Roman" w:hAnsi="Times New Roman" w:cs="Times New Roman"/>
                <w:sz w:val="24"/>
                <w:szCs w:val="24"/>
                <w:lang w:val="en-US"/>
              </w:rPr>
              <w:t>1.28 (1.06 – 1.55)</w:t>
            </w:r>
          </w:p>
        </w:tc>
        <w:tc>
          <w:tcPr>
            <w:tcW w:w="0" w:type="auto"/>
            <w:tcBorders>
              <w:top w:val="single" w:sz="4" w:space="0" w:color="auto"/>
              <w:left w:val="single" w:sz="4" w:space="0" w:color="auto"/>
              <w:bottom w:val="single" w:sz="4" w:space="0" w:color="auto"/>
              <w:right w:val="single" w:sz="4" w:space="0" w:color="auto"/>
            </w:tcBorders>
            <w:hideMark/>
          </w:tcPr>
          <w:p w14:paraId="248297C9"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0.011</w:t>
            </w:r>
          </w:p>
        </w:tc>
        <w:tc>
          <w:tcPr>
            <w:tcW w:w="0" w:type="auto"/>
            <w:tcBorders>
              <w:top w:val="single" w:sz="4" w:space="0" w:color="auto"/>
              <w:left w:val="single" w:sz="4" w:space="0" w:color="auto"/>
              <w:bottom w:val="single" w:sz="4" w:space="0" w:color="auto"/>
              <w:right w:val="single" w:sz="4" w:space="0" w:color="auto"/>
            </w:tcBorders>
            <w:hideMark/>
          </w:tcPr>
          <w:p w14:paraId="4105BCC8" w14:textId="77777777" w:rsidR="00577B0D" w:rsidRPr="006253D7" w:rsidRDefault="00577B0D">
            <w:pPr>
              <w:jc w:val="center"/>
              <w:rPr>
                <w:rFonts w:ascii="Times New Roman" w:hAnsi="Times New Roman" w:cs="Times New Roman"/>
                <w:sz w:val="24"/>
                <w:szCs w:val="24"/>
                <w:lang w:val="en-US"/>
              </w:rPr>
            </w:pPr>
            <w:r w:rsidRPr="006253D7">
              <w:rPr>
                <w:rFonts w:ascii="Times New Roman" w:hAnsi="Times New Roman" w:cs="Times New Roman"/>
                <w:sz w:val="24"/>
                <w:szCs w:val="24"/>
                <w:lang w:val="en-US"/>
              </w:rPr>
              <w:t>1.56 (1.09 – 2.24)</w:t>
            </w:r>
          </w:p>
        </w:tc>
        <w:tc>
          <w:tcPr>
            <w:tcW w:w="0" w:type="auto"/>
            <w:tcBorders>
              <w:top w:val="single" w:sz="4" w:space="0" w:color="auto"/>
              <w:left w:val="single" w:sz="4" w:space="0" w:color="auto"/>
              <w:bottom w:val="single" w:sz="4" w:space="0" w:color="auto"/>
              <w:right w:val="single" w:sz="4" w:space="0" w:color="auto"/>
            </w:tcBorders>
            <w:hideMark/>
          </w:tcPr>
          <w:p w14:paraId="1428186E" w14:textId="77777777" w:rsidR="00577B0D" w:rsidRPr="006253D7" w:rsidRDefault="00577B0D">
            <w:pPr>
              <w:jc w:val="center"/>
              <w:rPr>
                <w:rFonts w:ascii="Times New Roman" w:hAnsi="Times New Roman" w:cs="Times New Roman"/>
                <w:b/>
                <w:sz w:val="24"/>
                <w:szCs w:val="24"/>
                <w:lang w:val="en-US"/>
              </w:rPr>
            </w:pPr>
            <w:r w:rsidRPr="006253D7">
              <w:rPr>
                <w:rFonts w:ascii="Times New Roman" w:hAnsi="Times New Roman" w:cs="Times New Roman"/>
                <w:b/>
                <w:sz w:val="24"/>
                <w:szCs w:val="24"/>
                <w:lang w:val="en-US"/>
              </w:rPr>
              <w:t>0.016</w:t>
            </w:r>
          </w:p>
        </w:tc>
      </w:tr>
    </w:tbl>
    <w:p w14:paraId="1F51C073" w14:textId="77777777" w:rsidR="00AF74E0" w:rsidRPr="006253D7" w:rsidRDefault="00AF74E0" w:rsidP="00AF74E0">
      <w:pPr>
        <w:jc w:val="both"/>
        <w:rPr>
          <w:rFonts w:ascii="Times New Roman" w:hAnsi="Times New Roman" w:cs="Times New Roman"/>
          <w:sz w:val="24"/>
          <w:szCs w:val="24"/>
          <w:lang w:val="en-US"/>
        </w:rPr>
      </w:pPr>
      <w:r w:rsidRPr="006253D7">
        <w:rPr>
          <w:rFonts w:ascii="Times New Roman" w:hAnsi="Times New Roman" w:cs="Times New Roman"/>
          <w:sz w:val="24"/>
          <w:szCs w:val="24"/>
          <w:lang w:val="en-US"/>
        </w:rPr>
        <w:t>p&lt;0.05 is considered as significant and bold letters represents statistically significant.</w:t>
      </w:r>
    </w:p>
    <w:p w14:paraId="1E50ABA9" w14:textId="77777777" w:rsidR="00FC063C" w:rsidRPr="006253D7" w:rsidRDefault="00FC063C" w:rsidP="00E5192B">
      <w:pPr>
        <w:jc w:val="both"/>
        <w:rPr>
          <w:rFonts w:ascii="Times New Roman" w:hAnsi="Times New Roman" w:cs="Times New Roman"/>
          <w:b/>
          <w:sz w:val="24"/>
          <w:szCs w:val="24"/>
        </w:rPr>
      </w:pPr>
    </w:p>
    <w:sectPr w:rsidR="00FC063C" w:rsidRPr="006253D7" w:rsidSect="00577B0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7EB1" w14:textId="77777777" w:rsidR="00364259" w:rsidRDefault="00364259" w:rsidP="00C63C89">
      <w:pPr>
        <w:spacing w:after="0" w:line="240" w:lineRule="auto"/>
      </w:pPr>
      <w:r>
        <w:separator/>
      </w:r>
    </w:p>
  </w:endnote>
  <w:endnote w:type="continuationSeparator" w:id="0">
    <w:p w14:paraId="5C261868" w14:textId="77777777" w:rsidR="00364259" w:rsidRDefault="00364259" w:rsidP="00C6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C2B2" w14:textId="77777777" w:rsidR="00364259" w:rsidRDefault="00364259" w:rsidP="00C63C89">
      <w:pPr>
        <w:spacing w:after="0" w:line="240" w:lineRule="auto"/>
      </w:pPr>
      <w:r>
        <w:separator/>
      </w:r>
    </w:p>
  </w:footnote>
  <w:footnote w:type="continuationSeparator" w:id="0">
    <w:p w14:paraId="5FE512B5" w14:textId="77777777" w:rsidR="00364259" w:rsidRDefault="00364259" w:rsidP="00C63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49"/>
    <w:rsid w:val="00083507"/>
    <w:rsid w:val="00162EC7"/>
    <w:rsid w:val="00333121"/>
    <w:rsid w:val="00364259"/>
    <w:rsid w:val="00392199"/>
    <w:rsid w:val="004361AC"/>
    <w:rsid w:val="00577B0D"/>
    <w:rsid w:val="005E5CE0"/>
    <w:rsid w:val="006253D7"/>
    <w:rsid w:val="006644EC"/>
    <w:rsid w:val="006E3778"/>
    <w:rsid w:val="007F5483"/>
    <w:rsid w:val="00865856"/>
    <w:rsid w:val="00873C29"/>
    <w:rsid w:val="008C3C69"/>
    <w:rsid w:val="008D15F4"/>
    <w:rsid w:val="008D5C52"/>
    <w:rsid w:val="008F5362"/>
    <w:rsid w:val="00916BA8"/>
    <w:rsid w:val="009754AC"/>
    <w:rsid w:val="009951F5"/>
    <w:rsid w:val="00997353"/>
    <w:rsid w:val="009E6E40"/>
    <w:rsid w:val="00A73949"/>
    <w:rsid w:val="00AF74E0"/>
    <w:rsid w:val="00BA18EE"/>
    <w:rsid w:val="00C63C89"/>
    <w:rsid w:val="00DB4EFA"/>
    <w:rsid w:val="00E5192B"/>
    <w:rsid w:val="00EC1E93"/>
    <w:rsid w:val="00FC06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B000"/>
  <w15:chartTrackingRefBased/>
  <w15:docId w15:val="{7E804BDD-C32E-404A-BD17-156C6914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507"/>
    <w:rPr>
      <w:rFonts w:ascii="Segoe UI" w:hAnsi="Segoe UI" w:cs="Segoe UI"/>
      <w:sz w:val="18"/>
      <w:szCs w:val="18"/>
    </w:rPr>
  </w:style>
  <w:style w:type="paragraph" w:styleId="Header">
    <w:name w:val="header"/>
    <w:basedOn w:val="Normal"/>
    <w:link w:val="HeaderChar"/>
    <w:uiPriority w:val="99"/>
    <w:unhideWhenUsed/>
    <w:rsid w:val="00C63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C89"/>
  </w:style>
  <w:style w:type="paragraph" w:styleId="Footer">
    <w:name w:val="footer"/>
    <w:basedOn w:val="Normal"/>
    <w:link w:val="FooterChar"/>
    <w:uiPriority w:val="99"/>
    <w:unhideWhenUsed/>
    <w:rsid w:val="00C63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C89"/>
  </w:style>
  <w:style w:type="paragraph" w:styleId="NoSpacing">
    <w:name w:val="No Spacing"/>
    <w:uiPriority w:val="1"/>
    <w:qFormat/>
    <w:rsid w:val="00577B0D"/>
    <w:pPr>
      <w:spacing w:after="0" w:line="240" w:lineRule="auto"/>
    </w:pPr>
  </w:style>
  <w:style w:type="table" w:styleId="TableGrid">
    <w:name w:val="Table Grid"/>
    <w:basedOn w:val="TableNormal"/>
    <w:uiPriority w:val="39"/>
    <w:rsid w:val="0057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Mel Phimester</cp:lastModifiedBy>
  <cp:revision>2</cp:revision>
  <dcterms:created xsi:type="dcterms:W3CDTF">2021-09-20T08:12:00Z</dcterms:created>
  <dcterms:modified xsi:type="dcterms:W3CDTF">2021-09-20T08:12:00Z</dcterms:modified>
</cp:coreProperties>
</file>