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D77" w:rsidRPr="002C0870" w:rsidRDefault="000F7178" w:rsidP="000F7178">
      <w:pPr>
        <w:rPr>
          <w:rFonts w:cstheme="minorHAnsi"/>
          <w:sz w:val="24"/>
          <w:szCs w:val="24"/>
        </w:rPr>
      </w:pPr>
      <w:r w:rsidRPr="003F2FF4">
        <w:rPr>
          <w:b/>
          <w:bCs/>
          <w:sz w:val="24"/>
          <w:szCs w:val="24"/>
          <w:lang w:val="en-US"/>
        </w:rPr>
        <w:t>Supplement Figure 1 A</w:t>
      </w:r>
      <w:r w:rsidRPr="002C0870">
        <w:rPr>
          <w:sz w:val="24"/>
          <w:szCs w:val="24"/>
          <w:lang w:val="en-US"/>
        </w:rPr>
        <w:t xml:space="preserve">. </w:t>
      </w:r>
      <w:r w:rsidRPr="002C0870">
        <w:rPr>
          <w:rFonts w:cstheme="minorHAnsi"/>
          <w:sz w:val="24"/>
          <w:szCs w:val="24"/>
        </w:rPr>
        <w:t>Wright map</w:t>
      </w:r>
      <w:r w:rsidRPr="002C0870">
        <w:rPr>
          <w:rFonts w:eastAsiaTheme="minorEastAsia" w:cstheme="minorHAnsi"/>
          <w:sz w:val="24"/>
          <w:szCs w:val="24"/>
          <w:lang w:val="en-US"/>
        </w:rPr>
        <w:t>: Person</w:t>
      </w:r>
      <w:r w:rsidRPr="002C0870">
        <w:rPr>
          <w:rFonts w:cstheme="minorHAnsi"/>
          <w:sz w:val="24"/>
          <w:szCs w:val="24"/>
        </w:rPr>
        <w:t xml:space="preserve">-item distribution for individual items of the AIS: Factor-1 (Sleep characteristics) </w:t>
      </w:r>
    </w:p>
    <w:p w:rsidR="000F7178" w:rsidRPr="002C0870" w:rsidRDefault="000F7178" w:rsidP="000F7178">
      <w:pPr>
        <w:rPr>
          <w:sz w:val="24"/>
          <w:szCs w:val="24"/>
          <w:lang w:val="en-US"/>
        </w:rPr>
      </w:pPr>
      <w:r w:rsidRPr="002C0870">
        <w:rPr>
          <w:rFonts w:ascii="Arial" w:hAnsi="Arial" w:cs="Arial"/>
          <w:noProof/>
          <w:sz w:val="24"/>
          <w:szCs w:val="24"/>
          <w:lang w:eastAsia="en-IN"/>
        </w:rPr>
        <w:drawing>
          <wp:inline distT="0" distB="0" distL="0" distR="0" wp14:anchorId="5146A857" wp14:editId="1EB4F03E">
            <wp:extent cx="9851390" cy="60089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00" t="9517" r="4963" b="5260"/>
                    <a:stretch/>
                  </pic:blipFill>
                  <pic:spPr bwMode="auto">
                    <a:xfrm>
                      <a:off x="0" y="0"/>
                      <a:ext cx="9881451" cy="602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14CD" w:rsidRPr="002C0870" w:rsidRDefault="00B414CD" w:rsidP="00AD7D76">
      <w:pPr>
        <w:rPr>
          <w:sz w:val="24"/>
          <w:szCs w:val="24"/>
          <w:lang w:val="en-US"/>
        </w:rPr>
      </w:pPr>
    </w:p>
    <w:p w:rsidR="000F7178" w:rsidRPr="002C0870" w:rsidRDefault="000F7178" w:rsidP="00AD7D76">
      <w:pPr>
        <w:rPr>
          <w:rFonts w:cstheme="minorHAnsi"/>
          <w:sz w:val="24"/>
          <w:szCs w:val="24"/>
        </w:rPr>
      </w:pPr>
      <w:r w:rsidRPr="003F2FF4">
        <w:rPr>
          <w:b/>
          <w:bCs/>
          <w:sz w:val="24"/>
          <w:szCs w:val="24"/>
          <w:lang w:val="en-US"/>
        </w:rPr>
        <w:lastRenderedPageBreak/>
        <w:t>Supplement Figure 1 B</w:t>
      </w:r>
      <w:r w:rsidRPr="002C0870">
        <w:rPr>
          <w:sz w:val="24"/>
          <w:szCs w:val="24"/>
          <w:lang w:val="en-US"/>
        </w:rPr>
        <w:t xml:space="preserve">. </w:t>
      </w:r>
      <w:r w:rsidRPr="002C0870">
        <w:rPr>
          <w:rFonts w:cstheme="minorHAnsi"/>
          <w:sz w:val="24"/>
          <w:szCs w:val="24"/>
        </w:rPr>
        <w:t>Wright map</w:t>
      </w:r>
      <w:r w:rsidRPr="002C0870">
        <w:rPr>
          <w:rFonts w:eastAsiaTheme="minorEastAsia" w:cstheme="minorHAnsi"/>
          <w:sz w:val="24"/>
          <w:szCs w:val="24"/>
          <w:lang w:val="en-US"/>
        </w:rPr>
        <w:t>: Person</w:t>
      </w:r>
      <w:r w:rsidRPr="002C0870">
        <w:rPr>
          <w:rFonts w:cstheme="minorHAnsi"/>
          <w:sz w:val="24"/>
          <w:szCs w:val="24"/>
        </w:rPr>
        <w:t xml:space="preserve">-item distribution for individual items of the AIS: Factor-2 (Daytime </w:t>
      </w:r>
      <w:r w:rsidR="00AD7D76" w:rsidRPr="002C0870">
        <w:rPr>
          <w:rFonts w:cstheme="minorHAnsi"/>
          <w:sz w:val="24"/>
          <w:szCs w:val="24"/>
        </w:rPr>
        <w:t>symptom</w:t>
      </w:r>
      <w:r w:rsidRPr="002C0870">
        <w:rPr>
          <w:rFonts w:cstheme="minorHAnsi"/>
          <w:sz w:val="24"/>
          <w:szCs w:val="24"/>
        </w:rPr>
        <w:t xml:space="preserve">s) </w:t>
      </w:r>
    </w:p>
    <w:p w:rsidR="000F7178" w:rsidRPr="002C0870" w:rsidRDefault="000F7178" w:rsidP="000F7178">
      <w:pPr>
        <w:rPr>
          <w:sz w:val="24"/>
          <w:szCs w:val="24"/>
        </w:rPr>
      </w:pPr>
      <w:r w:rsidRPr="002C0870">
        <w:rPr>
          <w:rFonts w:ascii="Arial" w:hAnsi="Arial" w:cs="Arial"/>
          <w:noProof/>
          <w:sz w:val="24"/>
          <w:szCs w:val="24"/>
          <w:lang w:eastAsia="en-IN"/>
        </w:rPr>
        <w:drawing>
          <wp:inline distT="0" distB="0" distL="0" distR="0" wp14:anchorId="3A7E380D" wp14:editId="17392C6F">
            <wp:extent cx="9761220" cy="60207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63" t="9649" r="5285" b="5215"/>
                    <a:stretch/>
                  </pic:blipFill>
                  <pic:spPr bwMode="auto">
                    <a:xfrm>
                      <a:off x="0" y="0"/>
                      <a:ext cx="9798078" cy="6043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7FBA" w:rsidRPr="00316E70" w:rsidRDefault="00BF1DCA" w:rsidP="000F7178">
      <w:pPr>
        <w:rPr>
          <w:sz w:val="24"/>
          <w:szCs w:val="24"/>
        </w:rPr>
      </w:pPr>
      <w:r w:rsidRPr="00316E70">
        <w:rPr>
          <w:rFonts w:cs="Times New Roman"/>
          <w:sz w:val="24"/>
          <w:szCs w:val="24"/>
        </w:rPr>
        <w:lastRenderedPageBreak/>
        <w:t>A</w:t>
      </w:r>
      <w:r w:rsidR="009C717B" w:rsidRPr="00316E70">
        <w:rPr>
          <w:rFonts w:cs="Times New Roman"/>
          <w:sz w:val="24"/>
          <w:szCs w:val="24"/>
        </w:rPr>
        <w:t>thens Insomnia Scale (A</w:t>
      </w:r>
      <w:r w:rsidRPr="00316E70">
        <w:rPr>
          <w:rFonts w:cs="Times New Roman"/>
          <w:sz w:val="24"/>
          <w:szCs w:val="24"/>
        </w:rPr>
        <w:t>IS</w:t>
      </w:r>
      <w:r w:rsidR="009C717B" w:rsidRPr="00316E70">
        <w:rPr>
          <w:rFonts w:cs="Times New Roman"/>
          <w:sz w:val="24"/>
          <w:szCs w:val="24"/>
        </w:rPr>
        <w:t>)</w:t>
      </w:r>
      <w:r w:rsidRPr="00316E70">
        <w:rPr>
          <w:rFonts w:cs="Times New Roman"/>
          <w:sz w:val="24"/>
          <w:szCs w:val="24"/>
        </w:rPr>
        <w:t xml:space="preserve"> items; </w:t>
      </w:r>
      <w:proofErr w:type="spellStart"/>
      <w:r w:rsidRPr="00316E70">
        <w:rPr>
          <w:rFonts w:cs="Times New Roman"/>
          <w:b/>
          <w:bCs/>
          <w:sz w:val="24"/>
          <w:szCs w:val="24"/>
        </w:rPr>
        <w:t>Sleep_Induc</w:t>
      </w:r>
      <w:proofErr w:type="spellEnd"/>
      <w:r w:rsidRPr="00316E70">
        <w:rPr>
          <w:rFonts w:cs="Times New Roman"/>
          <w:sz w:val="24"/>
          <w:szCs w:val="24"/>
        </w:rPr>
        <w:t xml:space="preserve">: Sleep induction, </w:t>
      </w:r>
      <w:proofErr w:type="spellStart"/>
      <w:r w:rsidRPr="00316E70">
        <w:rPr>
          <w:rFonts w:cs="Times New Roman"/>
          <w:b/>
          <w:bCs/>
          <w:sz w:val="24"/>
          <w:szCs w:val="24"/>
        </w:rPr>
        <w:t>Awake_Night</w:t>
      </w:r>
      <w:proofErr w:type="spellEnd"/>
      <w:r w:rsidRPr="00316E70">
        <w:rPr>
          <w:rFonts w:cs="Times New Roman"/>
          <w:sz w:val="24"/>
          <w:szCs w:val="24"/>
        </w:rPr>
        <w:t xml:space="preserve">: </w:t>
      </w:r>
      <w:r w:rsidRPr="00316E70">
        <w:rPr>
          <w:sz w:val="24"/>
          <w:szCs w:val="24"/>
        </w:rPr>
        <w:t xml:space="preserve">Awakenings during the night, </w:t>
      </w:r>
      <w:proofErr w:type="spellStart"/>
      <w:r w:rsidRPr="00316E70">
        <w:rPr>
          <w:b/>
          <w:bCs/>
          <w:sz w:val="24"/>
          <w:szCs w:val="24"/>
        </w:rPr>
        <w:t>Final_Awake</w:t>
      </w:r>
      <w:proofErr w:type="spellEnd"/>
      <w:r w:rsidRPr="00316E70">
        <w:rPr>
          <w:sz w:val="24"/>
          <w:szCs w:val="24"/>
        </w:rPr>
        <w:t xml:space="preserve">: Final awakening earlier than desired, </w:t>
      </w:r>
      <w:proofErr w:type="spellStart"/>
      <w:r w:rsidRPr="00316E70">
        <w:rPr>
          <w:b/>
          <w:bCs/>
          <w:sz w:val="24"/>
          <w:szCs w:val="24"/>
        </w:rPr>
        <w:t>Sleep_durtn</w:t>
      </w:r>
      <w:proofErr w:type="spellEnd"/>
      <w:r w:rsidRPr="00316E70">
        <w:rPr>
          <w:sz w:val="24"/>
          <w:szCs w:val="24"/>
        </w:rPr>
        <w:t xml:space="preserve">: Total sleep duration, </w:t>
      </w:r>
      <w:proofErr w:type="spellStart"/>
      <w:r w:rsidRPr="00316E70">
        <w:rPr>
          <w:b/>
          <w:bCs/>
          <w:sz w:val="24"/>
          <w:szCs w:val="24"/>
        </w:rPr>
        <w:t>Sleep_Qual</w:t>
      </w:r>
      <w:proofErr w:type="spellEnd"/>
      <w:r w:rsidRPr="00316E70">
        <w:rPr>
          <w:sz w:val="24"/>
          <w:szCs w:val="24"/>
        </w:rPr>
        <w:t xml:space="preserve">: Overall quality of sleep, </w:t>
      </w:r>
      <w:proofErr w:type="spellStart"/>
      <w:r w:rsidRPr="00316E70">
        <w:rPr>
          <w:b/>
          <w:bCs/>
          <w:sz w:val="24"/>
          <w:szCs w:val="24"/>
        </w:rPr>
        <w:t>Wellbeing_day</w:t>
      </w:r>
      <w:proofErr w:type="spellEnd"/>
      <w:r w:rsidR="007D0679">
        <w:rPr>
          <w:sz w:val="24"/>
          <w:szCs w:val="24"/>
        </w:rPr>
        <w:t>: Sense of well</w:t>
      </w:r>
      <w:r w:rsidRPr="00316E70">
        <w:rPr>
          <w:sz w:val="24"/>
          <w:szCs w:val="24"/>
        </w:rPr>
        <w:t xml:space="preserve">being during the day, </w:t>
      </w:r>
      <w:proofErr w:type="spellStart"/>
      <w:r w:rsidRPr="00316E70">
        <w:rPr>
          <w:b/>
          <w:bCs/>
          <w:sz w:val="24"/>
          <w:szCs w:val="24"/>
        </w:rPr>
        <w:t>Function_day</w:t>
      </w:r>
      <w:proofErr w:type="spellEnd"/>
      <w:r w:rsidRPr="00316E70">
        <w:rPr>
          <w:sz w:val="24"/>
          <w:szCs w:val="24"/>
        </w:rPr>
        <w:t xml:space="preserve">: Functioning (physical and mental) during the day, and </w:t>
      </w:r>
      <w:proofErr w:type="spellStart"/>
      <w:r w:rsidRPr="00316E70">
        <w:rPr>
          <w:b/>
          <w:bCs/>
          <w:sz w:val="24"/>
          <w:szCs w:val="24"/>
        </w:rPr>
        <w:t>Sleepiness_day</w:t>
      </w:r>
      <w:proofErr w:type="spellEnd"/>
      <w:r w:rsidRPr="00316E70">
        <w:rPr>
          <w:sz w:val="24"/>
          <w:szCs w:val="24"/>
        </w:rPr>
        <w:t>: Sleepiness during the day.</w:t>
      </w:r>
    </w:p>
    <w:p w:rsidR="002C0870" w:rsidRDefault="002C0870" w:rsidP="000F7178">
      <w:pPr>
        <w:rPr>
          <w:sz w:val="24"/>
          <w:szCs w:val="24"/>
        </w:rPr>
      </w:pPr>
      <w:r w:rsidRPr="00316E70">
        <w:rPr>
          <w:sz w:val="24"/>
          <w:szCs w:val="24"/>
        </w:rPr>
        <w:t xml:space="preserve">Cat1 to Cat3: Level of scoring for each items; Cat0 is not shown as it is </w:t>
      </w:r>
      <w:r w:rsidR="001E6167">
        <w:rPr>
          <w:sz w:val="24"/>
          <w:szCs w:val="24"/>
        </w:rPr>
        <w:t xml:space="preserve">the </w:t>
      </w:r>
      <w:bookmarkStart w:id="0" w:name="_GoBack"/>
      <w:bookmarkEnd w:id="0"/>
      <w:r w:rsidRPr="00316E70">
        <w:rPr>
          <w:sz w:val="24"/>
          <w:szCs w:val="24"/>
        </w:rPr>
        <w:t>reference level. Dim1: dimension-1</w:t>
      </w:r>
      <w:r w:rsidR="001549B4" w:rsidRPr="00316E70">
        <w:rPr>
          <w:sz w:val="24"/>
          <w:szCs w:val="24"/>
        </w:rPr>
        <w:t>.</w:t>
      </w:r>
      <w:r w:rsidR="001549B4">
        <w:rPr>
          <w:sz w:val="24"/>
          <w:szCs w:val="24"/>
        </w:rPr>
        <w:t xml:space="preserve"> </w:t>
      </w:r>
    </w:p>
    <w:p w:rsidR="003F2FF4" w:rsidRDefault="003F2FF4" w:rsidP="000F7178">
      <w:pPr>
        <w:rPr>
          <w:sz w:val="24"/>
          <w:szCs w:val="24"/>
        </w:rPr>
      </w:pPr>
    </w:p>
    <w:p w:rsidR="003F2FF4" w:rsidRDefault="003F2FF4" w:rsidP="000F7178">
      <w:pPr>
        <w:rPr>
          <w:sz w:val="24"/>
          <w:szCs w:val="24"/>
        </w:rPr>
      </w:pPr>
    </w:p>
    <w:p w:rsidR="003F2FF4" w:rsidRDefault="003F2FF4" w:rsidP="000F7178">
      <w:pPr>
        <w:rPr>
          <w:sz w:val="24"/>
          <w:szCs w:val="24"/>
        </w:rPr>
      </w:pPr>
    </w:p>
    <w:p w:rsidR="003A60FD" w:rsidRDefault="003A60FD" w:rsidP="000F7178">
      <w:pPr>
        <w:rPr>
          <w:sz w:val="24"/>
          <w:szCs w:val="24"/>
        </w:rPr>
      </w:pPr>
    </w:p>
    <w:p w:rsidR="003A60FD" w:rsidRDefault="003A60FD" w:rsidP="000F7178">
      <w:pPr>
        <w:rPr>
          <w:sz w:val="24"/>
          <w:szCs w:val="24"/>
        </w:rPr>
      </w:pPr>
    </w:p>
    <w:p w:rsidR="003A60FD" w:rsidRDefault="003A60FD" w:rsidP="000F7178">
      <w:pPr>
        <w:rPr>
          <w:sz w:val="24"/>
          <w:szCs w:val="24"/>
        </w:rPr>
      </w:pPr>
    </w:p>
    <w:p w:rsidR="003A60FD" w:rsidRDefault="003A60FD" w:rsidP="000F7178">
      <w:pPr>
        <w:rPr>
          <w:sz w:val="24"/>
          <w:szCs w:val="24"/>
        </w:rPr>
      </w:pPr>
    </w:p>
    <w:p w:rsidR="003A60FD" w:rsidRDefault="003A60FD" w:rsidP="000F7178">
      <w:pPr>
        <w:rPr>
          <w:sz w:val="24"/>
          <w:szCs w:val="24"/>
        </w:rPr>
      </w:pPr>
    </w:p>
    <w:p w:rsidR="003A60FD" w:rsidRDefault="003A60FD" w:rsidP="000F7178">
      <w:pPr>
        <w:rPr>
          <w:sz w:val="24"/>
          <w:szCs w:val="24"/>
        </w:rPr>
      </w:pPr>
    </w:p>
    <w:p w:rsidR="003A60FD" w:rsidRDefault="003A60FD" w:rsidP="000F7178">
      <w:pPr>
        <w:rPr>
          <w:sz w:val="24"/>
          <w:szCs w:val="24"/>
        </w:rPr>
      </w:pPr>
    </w:p>
    <w:p w:rsidR="003A60FD" w:rsidRDefault="003A60FD" w:rsidP="000F7178">
      <w:pPr>
        <w:rPr>
          <w:sz w:val="24"/>
          <w:szCs w:val="24"/>
        </w:rPr>
      </w:pPr>
    </w:p>
    <w:p w:rsidR="003A60FD" w:rsidRDefault="003A60FD" w:rsidP="000F7178">
      <w:pPr>
        <w:rPr>
          <w:sz w:val="24"/>
          <w:szCs w:val="24"/>
        </w:rPr>
      </w:pPr>
    </w:p>
    <w:p w:rsidR="003A60FD" w:rsidRDefault="003A60FD" w:rsidP="000F7178">
      <w:pPr>
        <w:rPr>
          <w:sz w:val="24"/>
          <w:szCs w:val="24"/>
        </w:rPr>
      </w:pPr>
    </w:p>
    <w:p w:rsidR="003A60FD" w:rsidRDefault="003A60FD" w:rsidP="000F7178">
      <w:pPr>
        <w:rPr>
          <w:sz w:val="24"/>
          <w:szCs w:val="24"/>
        </w:rPr>
      </w:pPr>
    </w:p>
    <w:p w:rsidR="003A60FD" w:rsidRDefault="003A60FD" w:rsidP="000F7178">
      <w:pPr>
        <w:rPr>
          <w:sz w:val="24"/>
          <w:szCs w:val="24"/>
        </w:rPr>
      </w:pPr>
    </w:p>
    <w:p w:rsidR="003A60FD" w:rsidRDefault="003A60FD" w:rsidP="000F7178">
      <w:pPr>
        <w:rPr>
          <w:sz w:val="24"/>
          <w:szCs w:val="24"/>
        </w:rPr>
      </w:pPr>
    </w:p>
    <w:p w:rsidR="003A60FD" w:rsidRDefault="003A60FD" w:rsidP="000F7178">
      <w:pPr>
        <w:rPr>
          <w:sz w:val="24"/>
          <w:szCs w:val="24"/>
        </w:rPr>
      </w:pPr>
    </w:p>
    <w:p w:rsidR="003A60FD" w:rsidRDefault="003A60FD" w:rsidP="000F7178">
      <w:pPr>
        <w:rPr>
          <w:sz w:val="24"/>
          <w:szCs w:val="24"/>
        </w:rPr>
      </w:pPr>
    </w:p>
    <w:p w:rsidR="003A60FD" w:rsidRDefault="003A60FD" w:rsidP="000F7178">
      <w:pPr>
        <w:rPr>
          <w:sz w:val="24"/>
          <w:szCs w:val="24"/>
        </w:rPr>
      </w:pPr>
    </w:p>
    <w:p w:rsidR="003F2FF4" w:rsidRDefault="003F2FF4" w:rsidP="000F7178">
      <w:pPr>
        <w:rPr>
          <w:sz w:val="24"/>
          <w:szCs w:val="24"/>
        </w:rPr>
      </w:pPr>
    </w:p>
    <w:p w:rsidR="003F2FF4" w:rsidRPr="00E92EBB" w:rsidRDefault="003F2FF4" w:rsidP="003F2FF4">
      <w:pPr>
        <w:rPr>
          <w:rFonts w:cs="Times New Roman"/>
          <w:sz w:val="24"/>
          <w:szCs w:val="24"/>
        </w:rPr>
      </w:pPr>
      <w:r w:rsidRPr="003F2FF4">
        <w:rPr>
          <w:rFonts w:cs="Times New Roman"/>
          <w:b/>
          <w:bCs/>
          <w:sz w:val="24"/>
          <w:szCs w:val="24"/>
        </w:rPr>
        <w:t>Supplement Table 1</w:t>
      </w:r>
      <w:r>
        <w:rPr>
          <w:rFonts w:cs="Times New Roman"/>
          <w:sz w:val="24"/>
          <w:szCs w:val="24"/>
        </w:rPr>
        <w:t xml:space="preserve"> </w:t>
      </w:r>
      <w:r w:rsidRPr="00E92EBB">
        <w:rPr>
          <w:rFonts w:cs="Times New Roman"/>
          <w:sz w:val="24"/>
          <w:szCs w:val="24"/>
        </w:rPr>
        <w:t xml:space="preserve">Sample size adequacy measures </w:t>
      </w:r>
      <w:r w:rsidRPr="005F1F8B">
        <w:rPr>
          <w:rFonts w:cstheme="minorHAnsi"/>
          <w:sz w:val="24"/>
          <w:szCs w:val="24"/>
        </w:rPr>
        <w:t xml:space="preserve">of </w:t>
      </w:r>
      <w:r>
        <w:rPr>
          <w:rFonts w:cstheme="minorHAnsi"/>
          <w:sz w:val="24"/>
          <w:szCs w:val="24"/>
        </w:rPr>
        <w:t>the Athens Insomnia Scale (AIS)</w:t>
      </w:r>
      <w:r>
        <w:rPr>
          <w:rFonts w:cs="Times New Roman"/>
          <w:sz w:val="24"/>
          <w:szCs w:val="24"/>
        </w:rPr>
        <w:t xml:space="preserve"> scores</w:t>
      </w:r>
      <w:r w:rsidRPr="005F1F8B">
        <w:rPr>
          <w:rFonts w:cstheme="minorHAnsi"/>
          <w:sz w:val="24"/>
          <w:szCs w:val="24"/>
        </w:rPr>
        <w:t xml:space="preserve"> in </w:t>
      </w:r>
      <w:r>
        <w:rPr>
          <w:rFonts w:cstheme="minorHAnsi"/>
          <w:sz w:val="24"/>
          <w:szCs w:val="24"/>
        </w:rPr>
        <w:t>nurses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2126"/>
        <w:gridCol w:w="2327"/>
        <w:gridCol w:w="2178"/>
      </w:tblGrid>
      <w:tr w:rsidR="003F2FF4" w:rsidRPr="00844E8C" w:rsidTr="00ED277D">
        <w:trPr>
          <w:trHeight w:val="115"/>
        </w:trPr>
        <w:tc>
          <w:tcPr>
            <w:tcW w:w="2945" w:type="dxa"/>
            <w:vMerge w:val="restart"/>
            <w:tcBorders>
              <w:top w:val="single" w:sz="4" w:space="0" w:color="auto"/>
            </w:tcBorders>
          </w:tcPr>
          <w:p w:rsidR="003F2FF4" w:rsidRPr="00844E8C" w:rsidRDefault="003F2FF4" w:rsidP="00ED277D">
            <w:pPr>
              <w:rPr>
                <w:rFonts w:cs="Times New Roman"/>
                <w:sz w:val="24"/>
                <w:szCs w:val="24"/>
              </w:rPr>
            </w:pPr>
            <w:r w:rsidRPr="00844E8C">
              <w:rPr>
                <w:rFonts w:cs="Times New Roman"/>
                <w:sz w:val="24"/>
                <w:szCs w:val="24"/>
              </w:rPr>
              <w:t>Measures</w:t>
            </w:r>
          </w:p>
        </w:tc>
        <w:tc>
          <w:tcPr>
            <w:tcW w:w="66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2FF4" w:rsidRPr="00844E8C" w:rsidRDefault="003F2FF4" w:rsidP="00ED27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4E8C">
              <w:rPr>
                <w:rFonts w:cs="Times New Roman"/>
                <w:sz w:val="24"/>
                <w:szCs w:val="24"/>
              </w:rPr>
              <w:t>Values</w:t>
            </w:r>
          </w:p>
        </w:tc>
      </w:tr>
      <w:tr w:rsidR="003F2FF4" w:rsidRPr="00844E8C" w:rsidTr="00ED277D">
        <w:trPr>
          <w:trHeight w:val="166"/>
        </w:trPr>
        <w:tc>
          <w:tcPr>
            <w:tcW w:w="2945" w:type="dxa"/>
            <w:vMerge/>
            <w:tcBorders>
              <w:bottom w:val="single" w:sz="4" w:space="0" w:color="auto"/>
            </w:tcBorders>
          </w:tcPr>
          <w:p w:rsidR="003F2FF4" w:rsidRPr="00844E8C" w:rsidRDefault="003F2FF4" w:rsidP="00ED277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F2FF4" w:rsidRPr="00844E8C" w:rsidRDefault="003F2FF4" w:rsidP="00ED27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Total sample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</w:tcPr>
          <w:p w:rsidR="003F2FF4" w:rsidRPr="00844E8C" w:rsidRDefault="003F2FF4" w:rsidP="00ED27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CFA sub-sample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3F2FF4" w:rsidRPr="00844E8C" w:rsidRDefault="003F2FF4" w:rsidP="00ED27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EFA sub-sample</w:t>
            </w:r>
          </w:p>
        </w:tc>
      </w:tr>
      <w:tr w:rsidR="003F2FF4" w:rsidRPr="00844E8C" w:rsidTr="00ED277D">
        <w:tc>
          <w:tcPr>
            <w:tcW w:w="2945" w:type="dxa"/>
            <w:tcBorders>
              <w:top w:val="single" w:sz="4" w:space="0" w:color="auto"/>
            </w:tcBorders>
          </w:tcPr>
          <w:p w:rsidR="003F2FF4" w:rsidRPr="00844E8C" w:rsidRDefault="003F2FF4" w:rsidP="00ED277D">
            <w:pPr>
              <w:rPr>
                <w:rFonts w:cs="Times New Roman"/>
                <w:sz w:val="24"/>
                <w:szCs w:val="24"/>
              </w:rPr>
            </w:pPr>
            <w:r w:rsidRPr="00844E8C">
              <w:rPr>
                <w:rFonts w:cs="Times New Roman"/>
                <w:sz w:val="24"/>
                <w:szCs w:val="24"/>
              </w:rPr>
              <w:t>Anti-image matrix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F2FF4" w:rsidRPr="00A36EE1" w:rsidRDefault="003F2FF4" w:rsidP="00ED27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0.84-0.93</w:t>
            </w:r>
          </w:p>
        </w:tc>
        <w:tc>
          <w:tcPr>
            <w:tcW w:w="2327" w:type="dxa"/>
            <w:tcBorders>
              <w:top w:val="single" w:sz="4" w:space="0" w:color="auto"/>
            </w:tcBorders>
          </w:tcPr>
          <w:p w:rsidR="003F2FF4" w:rsidRPr="004A1137" w:rsidRDefault="003F2FF4" w:rsidP="00ED27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0.82-0.91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3F2FF4" w:rsidRPr="004A1137" w:rsidRDefault="003F2FF4" w:rsidP="00ED27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0.84-0.91</w:t>
            </w:r>
          </w:p>
        </w:tc>
      </w:tr>
      <w:tr w:rsidR="003F2FF4" w:rsidRPr="00844E8C" w:rsidTr="00ED277D">
        <w:tc>
          <w:tcPr>
            <w:tcW w:w="2945" w:type="dxa"/>
          </w:tcPr>
          <w:p w:rsidR="003F2FF4" w:rsidRPr="00844E8C" w:rsidRDefault="003F2FF4" w:rsidP="00ED277D">
            <w:pPr>
              <w:rPr>
                <w:rFonts w:cs="Times New Roman"/>
                <w:sz w:val="24"/>
                <w:szCs w:val="24"/>
              </w:rPr>
            </w:pPr>
            <w:r w:rsidRPr="00844E8C">
              <w:rPr>
                <w:rFonts w:cs="Times New Roman"/>
                <w:sz w:val="24"/>
                <w:szCs w:val="24"/>
              </w:rPr>
              <w:t>Bartlett’s test of Sphericity</w:t>
            </w:r>
          </w:p>
        </w:tc>
        <w:tc>
          <w:tcPr>
            <w:tcW w:w="2126" w:type="dxa"/>
          </w:tcPr>
          <w:p w:rsidR="003F2FF4" w:rsidRPr="00A36EE1" w:rsidRDefault="003F2FF4" w:rsidP="00ED27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EE1">
              <w:rPr>
                <w:rFonts w:cstheme="minorHAnsi"/>
                <w:i/>
                <w:sz w:val="24"/>
                <w:szCs w:val="24"/>
              </w:rPr>
              <w:t>Χ</w:t>
            </w:r>
            <w:r w:rsidRPr="00A36EE1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A36EE1">
              <w:rPr>
                <w:rFonts w:cs="Times New Roman"/>
                <w:sz w:val="24"/>
                <w:szCs w:val="24"/>
              </w:rPr>
              <w:t xml:space="preserve"> (</w:t>
            </w:r>
            <w:r>
              <w:rPr>
                <w:rFonts w:cs="Times New Roman"/>
                <w:sz w:val="24"/>
                <w:szCs w:val="24"/>
              </w:rPr>
              <w:t>28</w:t>
            </w:r>
            <w:r w:rsidRPr="00A36EE1">
              <w:rPr>
                <w:rFonts w:cs="Times New Roman"/>
                <w:sz w:val="24"/>
                <w:szCs w:val="24"/>
              </w:rPr>
              <w:t xml:space="preserve">) = </w:t>
            </w:r>
            <w:r>
              <w:rPr>
                <w:rFonts w:cs="Times New Roman"/>
                <w:sz w:val="24"/>
                <w:szCs w:val="24"/>
              </w:rPr>
              <w:t>1759.4</w:t>
            </w:r>
            <w:r w:rsidRPr="00A36EE1">
              <w:rPr>
                <w:rFonts w:cs="Times New Roman"/>
                <w:sz w:val="24"/>
                <w:szCs w:val="24"/>
              </w:rPr>
              <w:t xml:space="preserve">, </w:t>
            </w:r>
            <w:r w:rsidRPr="00A36EE1">
              <w:rPr>
                <w:rFonts w:cs="Times New Roman"/>
                <w:i/>
                <w:sz w:val="24"/>
                <w:szCs w:val="24"/>
              </w:rPr>
              <w:t>p</w:t>
            </w:r>
            <w:r w:rsidRPr="00A36EE1">
              <w:rPr>
                <w:rFonts w:cs="Times New Roman"/>
                <w:sz w:val="24"/>
                <w:szCs w:val="24"/>
              </w:rPr>
              <w:t>&lt;0.001</w:t>
            </w:r>
          </w:p>
        </w:tc>
        <w:tc>
          <w:tcPr>
            <w:tcW w:w="2327" w:type="dxa"/>
          </w:tcPr>
          <w:p w:rsidR="003F2FF4" w:rsidRPr="003E3D95" w:rsidRDefault="003F2FF4" w:rsidP="00ED277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A36EE1">
              <w:rPr>
                <w:rFonts w:cstheme="minorHAnsi"/>
                <w:i/>
                <w:sz w:val="24"/>
                <w:szCs w:val="24"/>
              </w:rPr>
              <w:t>Χ</w:t>
            </w:r>
            <w:r w:rsidRPr="00A36EE1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A36EE1">
              <w:rPr>
                <w:rFonts w:cs="Times New Roman"/>
                <w:sz w:val="24"/>
                <w:szCs w:val="24"/>
              </w:rPr>
              <w:t xml:space="preserve"> (</w:t>
            </w:r>
            <w:r>
              <w:rPr>
                <w:rFonts w:cs="Times New Roman"/>
                <w:sz w:val="24"/>
                <w:szCs w:val="24"/>
              </w:rPr>
              <w:t>28</w:t>
            </w:r>
            <w:r w:rsidRPr="00A36EE1">
              <w:rPr>
                <w:rFonts w:cs="Times New Roman"/>
                <w:sz w:val="24"/>
                <w:szCs w:val="24"/>
              </w:rPr>
              <w:t xml:space="preserve">) = </w:t>
            </w:r>
            <w:r>
              <w:rPr>
                <w:rFonts w:cs="Times New Roman"/>
                <w:sz w:val="24"/>
                <w:szCs w:val="24"/>
              </w:rPr>
              <w:t>948.0</w:t>
            </w:r>
            <w:r w:rsidRPr="00A36EE1">
              <w:rPr>
                <w:rFonts w:cs="Times New Roman"/>
                <w:sz w:val="24"/>
                <w:szCs w:val="24"/>
              </w:rPr>
              <w:t xml:space="preserve">, </w:t>
            </w:r>
            <w:r w:rsidRPr="00A36EE1">
              <w:rPr>
                <w:rFonts w:cs="Times New Roman"/>
                <w:i/>
                <w:sz w:val="24"/>
                <w:szCs w:val="24"/>
              </w:rPr>
              <w:t>p</w:t>
            </w:r>
            <w:r w:rsidRPr="00A36EE1">
              <w:rPr>
                <w:rFonts w:cs="Times New Roman"/>
                <w:sz w:val="24"/>
                <w:szCs w:val="24"/>
              </w:rPr>
              <w:t>&lt;0.001</w:t>
            </w:r>
          </w:p>
        </w:tc>
        <w:tc>
          <w:tcPr>
            <w:tcW w:w="2178" w:type="dxa"/>
          </w:tcPr>
          <w:p w:rsidR="003F2FF4" w:rsidRPr="003E3D95" w:rsidRDefault="003F2FF4" w:rsidP="00ED277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A36EE1">
              <w:rPr>
                <w:rFonts w:cstheme="minorHAnsi"/>
                <w:i/>
                <w:sz w:val="24"/>
                <w:szCs w:val="24"/>
              </w:rPr>
              <w:t>Χ</w:t>
            </w:r>
            <w:r w:rsidRPr="00A36EE1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A36EE1">
              <w:rPr>
                <w:rFonts w:cs="Times New Roman"/>
                <w:sz w:val="24"/>
                <w:szCs w:val="24"/>
              </w:rPr>
              <w:t xml:space="preserve"> (</w:t>
            </w:r>
            <w:r>
              <w:rPr>
                <w:rFonts w:cs="Times New Roman"/>
                <w:sz w:val="24"/>
                <w:szCs w:val="24"/>
              </w:rPr>
              <w:t>28</w:t>
            </w:r>
            <w:r w:rsidRPr="00A36EE1">
              <w:rPr>
                <w:rFonts w:cs="Times New Roman"/>
                <w:sz w:val="24"/>
                <w:szCs w:val="24"/>
              </w:rPr>
              <w:t xml:space="preserve">) = </w:t>
            </w:r>
            <w:r>
              <w:rPr>
                <w:rFonts w:cs="Times New Roman"/>
                <w:sz w:val="24"/>
                <w:szCs w:val="24"/>
              </w:rPr>
              <w:t>852.9</w:t>
            </w:r>
            <w:r w:rsidRPr="00A36EE1">
              <w:rPr>
                <w:rFonts w:cs="Times New Roman"/>
                <w:sz w:val="24"/>
                <w:szCs w:val="24"/>
              </w:rPr>
              <w:t xml:space="preserve">, </w:t>
            </w:r>
            <w:r w:rsidRPr="00A36EE1">
              <w:rPr>
                <w:rFonts w:cs="Times New Roman"/>
                <w:i/>
                <w:sz w:val="24"/>
                <w:szCs w:val="24"/>
              </w:rPr>
              <w:t>p</w:t>
            </w:r>
            <w:r w:rsidRPr="00A36EE1">
              <w:rPr>
                <w:rFonts w:cs="Times New Roman"/>
                <w:sz w:val="24"/>
                <w:szCs w:val="24"/>
              </w:rPr>
              <w:t>&lt;0.001</w:t>
            </w:r>
          </w:p>
        </w:tc>
      </w:tr>
      <w:tr w:rsidR="003F2FF4" w:rsidRPr="00844E8C" w:rsidTr="00ED277D">
        <w:tc>
          <w:tcPr>
            <w:tcW w:w="2945" w:type="dxa"/>
          </w:tcPr>
          <w:p w:rsidR="003F2FF4" w:rsidRPr="00844E8C" w:rsidRDefault="003F2FF4" w:rsidP="00ED277D">
            <w:pPr>
              <w:rPr>
                <w:rFonts w:cs="Times New Roman"/>
                <w:sz w:val="24"/>
                <w:szCs w:val="24"/>
              </w:rPr>
            </w:pPr>
            <w:r w:rsidRPr="00844E8C">
              <w:rPr>
                <w:rFonts w:cs="Times New Roman"/>
                <w:sz w:val="24"/>
                <w:szCs w:val="24"/>
              </w:rPr>
              <w:t>Determinant</w:t>
            </w:r>
          </w:p>
        </w:tc>
        <w:tc>
          <w:tcPr>
            <w:tcW w:w="2126" w:type="dxa"/>
          </w:tcPr>
          <w:p w:rsidR="003F2FF4" w:rsidRPr="00A36EE1" w:rsidRDefault="003F2FF4" w:rsidP="00ED27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.043</w:t>
            </w:r>
          </w:p>
        </w:tc>
        <w:tc>
          <w:tcPr>
            <w:tcW w:w="2327" w:type="dxa"/>
          </w:tcPr>
          <w:p w:rsidR="003F2FF4" w:rsidRPr="004A1137" w:rsidRDefault="003F2FF4" w:rsidP="00ED27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0.032</w:t>
            </w:r>
          </w:p>
        </w:tc>
        <w:tc>
          <w:tcPr>
            <w:tcW w:w="2178" w:type="dxa"/>
          </w:tcPr>
          <w:p w:rsidR="003F2FF4" w:rsidRPr="004A1137" w:rsidRDefault="003F2FF4" w:rsidP="00ED27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0.046</w:t>
            </w:r>
          </w:p>
        </w:tc>
      </w:tr>
      <w:tr w:rsidR="003F2FF4" w:rsidRPr="00E92EBB" w:rsidTr="00ED277D">
        <w:tc>
          <w:tcPr>
            <w:tcW w:w="2945" w:type="dxa"/>
          </w:tcPr>
          <w:p w:rsidR="003F2FF4" w:rsidRPr="00844E8C" w:rsidRDefault="003F2FF4" w:rsidP="00ED277D">
            <w:pPr>
              <w:rPr>
                <w:rFonts w:cs="Times New Roman"/>
                <w:sz w:val="24"/>
                <w:szCs w:val="24"/>
              </w:rPr>
            </w:pPr>
            <w:r w:rsidRPr="00844E8C">
              <w:rPr>
                <w:rFonts w:cs="Times New Roman"/>
                <w:sz w:val="24"/>
                <w:szCs w:val="24"/>
              </w:rPr>
              <w:t>Kaiser-Meyer-</w:t>
            </w:r>
            <w:proofErr w:type="spellStart"/>
            <w:r w:rsidRPr="00844E8C">
              <w:rPr>
                <w:rFonts w:cs="Times New Roman"/>
                <w:sz w:val="24"/>
                <w:szCs w:val="24"/>
              </w:rPr>
              <w:t>Olkin</w:t>
            </w:r>
            <w:proofErr w:type="spellEnd"/>
            <w:r w:rsidRPr="00844E8C">
              <w:rPr>
                <w:rFonts w:cs="Times New Roman"/>
                <w:sz w:val="24"/>
                <w:szCs w:val="24"/>
              </w:rPr>
              <w:t xml:space="preserve"> Test of Sampling Adequacy (KMO)</w:t>
            </w:r>
          </w:p>
        </w:tc>
        <w:tc>
          <w:tcPr>
            <w:tcW w:w="2126" w:type="dxa"/>
          </w:tcPr>
          <w:p w:rsidR="003F2FF4" w:rsidRPr="00A36EE1" w:rsidRDefault="003F2FF4" w:rsidP="00ED27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EE1">
              <w:rPr>
                <w:rFonts w:cs="Times New Roman"/>
                <w:sz w:val="24"/>
                <w:szCs w:val="24"/>
              </w:rPr>
              <w:t>0.</w:t>
            </w:r>
            <w:r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2327" w:type="dxa"/>
          </w:tcPr>
          <w:p w:rsidR="003F2FF4" w:rsidRPr="004A1137" w:rsidRDefault="003F2FF4" w:rsidP="00ED27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0.86</w:t>
            </w:r>
          </w:p>
        </w:tc>
        <w:tc>
          <w:tcPr>
            <w:tcW w:w="2178" w:type="dxa"/>
          </w:tcPr>
          <w:p w:rsidR="003F2FF4" w:rsidRPr="004A1137" w:rsidRDefault="003F2FF4" w:rsidP="00ED27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0.87</w:t>
            </w:r>
          </w:p>
        </w:tc>
      </w:tr>
      <w:tr w:rsidR="003F2FF4" w:rsidRPr="00E92EBB" w:rsidTr="00ED277D">
        <w:tc>
          <w:tcPr>
            <w:tcW w:w="2945" w:type="dxa"/>
            <w:tcBorders>
              <w:bottom w:val="single" w:sz="4" w:space="0" w:color="auto"/>
            </w:tcBorders>
          </w:tcPr>
          <w:p w:rsidR="003F2FF4" w:rsidRPr="00844E8C" w:rsidRDefault="003F2FF4" w:rsidP="00ED277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Communality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F2FF4" w:rsidRPr="00A36EE1" w:rsidRDefault="003F2FF4" w:rsidP="00ED27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EE1">
              <w:rPr>
                <w:rFonts w:cs="Times New Roman"/>
                <w:sz w:val="24"/>
                <w:szCs w:val="24"/>
              </w:rPr>
              <w:t>0.</w:t>
            </w:r>
            <w:r>
              <w:rPr>
                <w:rFonts w:cs="Times New Roman"/>
                <w:sz w:val="24"/>
                <w:szCs w:val="24"/>
              </w:rPr>
              <w:t>32</w:t>
            </w:r>
            <w:r w:rsidRPr="00A36EE1">
              <w:rPr>
                <w:rFonts w:cs="Times New Roman"/>
                <w:sz w:val="24"/>
                <w:szCs w:val="24"/>
              </w:rPr>
              <w:t>-0.</w:t>
            </w:r>
            <w:r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:rsidR="003F2FF4" w:rsidRDefault="003F2FF4" w:rsidP="00ED27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0.28-0.73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3F2FF4" w:rsidRDefault="003F2FF4" w:rsidP="00ED27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0.35-0.66</w:t>
            </w:r>
          </w:p>
        </w:tc>
      </w:tr>
    </w:tbl>
    <w:p w:rsidR="003F2FF4" w:rsidRDefault="00D06CF8" w:rsidP="003F2FF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CFA: Confirmatory factor analysis, EFA: Exploratory factor analysis</w:t>
      </w:r>
    </w:p>
    <w:p w:rsidR="003F2FF4" w:rsidRDefault="003F2FF4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FF4" w:rsidRDefault="003F2FF4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FF4" w:rsidRDefault="003F2FF4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FF4" w:rsidRDefault="003F2FF4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FF4" w:rsidRDefault="003F2FF4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0FD" w:rsidRDefault="003A60FD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0FD" w:rsidRDefault="003A60FD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0FD" w:rsidRDefault="003A60FD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0FD" w:rsidRDefault="003A60FD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0FD" w:rsidRDefault="003A60FD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0FD" w:rsidRDefault="003A60FD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0FD" w:rsidRDefault="003A60FD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0FD" w:rsidRDefault="003A60FD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0FD" w:rsidRDefault="003A60FD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0FD" w:rsidRDefault="003A60FD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0FD" w:rsidRDefault="003A60FD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FF4" w:rsidRDefault="003F2FF4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FF4" w:rsidRDefault="003F2FF4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FF4" w:rsidRDefault="003F2FF4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FF4" w:rsidRDefault="003F2FF4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FF4" w:rsidRDefault="003F2FF4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FF4" w:rsidRDefault="003F2FF4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FF4" w:rsidRPr="00E02812" w:rsidRDefault="003F2FF4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FF4" w:rsidRDefault="003F2FF4" w:rsidP="003F2F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F2FF4">
        <w:rPr>
          <w:rFonts w:cs="Times New Roman"/>
          <w:b/>
          <w:bCs/>
          <w:sz w:val="24"/>
          <w:szCs w:val="24"/>
        </w:rPr>
        <w:lastRenderedPageBreak/>
        <w:t>Supplement Table 2</w:t>
      </w:r>
      <w:r>
        <w:rPr>
          <w:rFonts w:cs="Times New Roman"/>
          <w:sz w:val="24"/>
          <w:szCs w:val="24"/>
        </w:rPr>
        <w:t xml:space="preserve"> </w:t>
      </w:r>
      <w:r w:rsidRPr="008E0EEF">
        <w:rPr>
          <w:rFonts w:cs="Times New Roman"/>
          <w:sz w:val="24"/>
          <w:szCs w:val="24"/>
        </w:rPr>
        <w:t xml:space="preserve">Inter-item Correlation matrix </w:t>
      </w:r>
      <w:r>
        <w:rPr>
          <w:rFonts w:cstheme="minorHAnsi"/>
          <w:sz w:val="24"/>
          <w:szCs w:val="24"/>
        </w:rPr>
        <w:t>of the Athens Insomnia</w:t>
      </w:r>
      <w:r w:rsidRPr="007E4CDE">
        <w:rPr>
          <w:rFonts w:cstheme="minorHAnsi"/>
          <w:sz w:val="24"/>
          <w:szCs w:val="24"/>
        </w:rPr>
        <w:t xml:space="preserve"> Scale (</w:t>
      </w:r>
      <w:r>
        <w:rPr>
          <w:rFonts w:cstheme="minorHAnsi"/>
          <w:sz w:val="24"/>
          <w:szCs w:val="24"/>
        </w:rPr>
        <w:t>AIS</w:t>
      </w:r>
      <w:r w:rsidRPr="007E4CDE">
        <w:rPr>
          <w:rFonts w:cstheme="minorHAnsi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 scores</w:t>
      </w:r>
      <w:r w:rsidRPr="005F1F8B">
        <w:rPr>
          <w:rFonts w:cstheme="minorHAnsi"/>
          <w:sz w:val="24"/>
          <w:szCs w:val="24"/>
        </w:rPr>
        <w:t xml:space="preserve"> in </w:t>
      </w:r>
      <w:r>
        <w:rPr>
          <w:rFonts w:cstheme="minorHAnsi"/>
          <w:sz w:val="24"/>
          <w:szCs w:val="24"/>
        </w:rPr>
        <w:t>nurses</w:t>
      </w:r>
    </w:p>
    <w:p w:rsidR="003F2FF4" w:rsidRDefault="003F2FF4" w:rsidP="003F2F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742"/>
        <w:gridCol w:w="721"/>
        <w:gridCol w:w="721"/>
        <w:gridCol w:w="721"/>
        <w:gridCol w:w="721"/>
        <w:gridCol w:w="721"/>
        <w:gridCol w:w="721"/>
        <w:gridCol w:w="721"/>
        <w:gridCol w:w="523"/>
      </w:tblGrid>
      <w:tr w:rsidR="003F2FF4" w:rsidRPr="00DC5FA3" w:rsidTr="00ED277D">
        <w:trPr>
          <w:trHeight w:val="33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F2FF4" w:rsidRPr="00DC5FA3" w:rsidRDefault="003F2FF4" w:rsidP="00ED277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  <w:r w:rsidRPr="00DC5FA3">
              <w:rPr>
                <w:rFonts w:cstheme="minorHAnsi"/>
                <w:sz w:val="24"/>
                <w:szCs w:val="24"/>
              </w:rPr>
              <w:t xml:space="preserve">Items of </w:t>
            </w:r>
          </w:p>
          <w:p w:rsidR="003F2FF4" w:rsidRPr="00DC5FA3" w:rsidRDefault="003F2FF4" w:rsidP="00ED277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C5FA3">
              <w:rPr>
                <w:rFonts w:cstheme="minorHAnsi"/>
                <w:sz w:val="24"/>
                <w:szCs w:val="24"/>
              </w:rPr>
              <w:t xml:space="preserve">the </w:t>
            </w:r>
            <w:r>
              <w:rPr>
                <w:rFonts w:cstheme="minorHAnsi"/>
                <w:sz w:val="24"/>
                <w:szCs w:val="24"/>
              </w:rPr>
              <w:t>AIS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textDirection w:val="tbRl"/>
          </w:tcPr>
          <w:p w:rsidR="003F2FF4" w:rsidRPr="00DC5FA3" w:rsidRDefault="003F2FF4" w:rsidP="00ED277D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FA sub-sample</w:t>
            </w:r>
          </w:p>
        </w:tc>
      </w:tr>
      <w:tr w:rsidR="003F2FF4" w:rsidRPr="00DC5FA3" w:rsidTr="00ED277D">
        <w:trPr>
          <w:trHeight w:val="315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F2FF4" w:rsidRPr="00DC5FA3" w:rsidRDefault="003F2FF4" w:rsidP="00ED27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-1</w:t>
            </w: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.51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.2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50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.52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.34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.3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.3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vMerge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F2FF4" w:rsidRPr="00DC5FA3" w:rsidTr="00ED277D">
        <w:trPr>
          <w:trHeight w:val="300"/>
        </w:trPr>
        <w:tc>
          <w:tcPr>
            <w:tcW w:w="1276" w:type="dxa"/>
            <w:shd w:val="clear" w:color="auto" w:fill="auto"/>
            <w:hideMark/>
          </w:tcPr>
          <w:p w:rsidR="003F2FF4" w:rsidRPr="00DC5FA3" w:rsidRDefault="003F2FF4" w:rsidP="00ED27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-2</w:t>
            </w:r>
          </w:p>
        </w:tc>
        <w:tc>
          <w:tcPr>
            <w:tcW w:w="742" w:type="dxa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.3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.48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.52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.4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.3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.30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vMerge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F2FF4" w:rsidRPr="00DC5FA3" w:rsidTr="00ED277D">
        <w:trPr>
          <w:trHeight w:val="300"/>
        </w:trPr>
        <w:tc>
          <w:tcPr>
            <w:tcW w:w="1276" w:type="dxa"/>
            <w:shd w:val="clear" w:color="auto" w:fill="auto"/>
            <w:hideMark/>
          </w:tcPr>
          <w:p w:rsidR="003F2FF4" w:rsidRPr="00DC5FA3" w:rsidRDefault="003F2FF4" w:rsidP="00ED27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-3</w:t>
            </w:r>
          </w:p>
        </w:tc>
        <w:tc>
          <w:tcPr>
            <w:tcW w:w="742" w:type="dxa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.44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.4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.2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.27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.21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vMerge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F2FF4" w:rsidRPr="00DC5FA3" w:rsidTr="00ED277D">
        <w:trPr>
          <w:trHeight w:val="300"/>
        </w:trPr>
        <w:tc>
          <w:tcPr>
            <w:tcW w:w="1276" w:type="dxa"/>
            <w:shd w:val="clear" w:color="auto" w:fill="auto"/>
            <w:hideMark/>
          </w:tcPr>
          <w:p w:rsidR="003F2FF4" w:rsidRPr="00DC5FA3" w:rsidRDefault="003F2FF4" w:rsidP="00ED27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-4</w:t>
            </w:r>
          </w:p>
        </w:tc>
        <w:tc>
          <w:tcPr>
            <w:tcW w:w="742" w:type="dxa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.76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.5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.50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.31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vMerge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F2FF4" w:rsidRPr="00DC5FA3" w:rsidTr="00ED277D">
        <w:trPr>
          <w:trHeight w:val="300"/>
        </w:trPr>
        <w:tc>
          <w:tcPr>
            <w:tcW w:w="1276" w:type="dxa"/>
            <w:shd w:val="clear" w:color="auto" w:fill="auto"/>
            <w:hideMark/>
          </w:tcPr>
          <w:p w:rsidR="003F2FF4" w:rsidRPr="00DC5FA3" w:rsidRDefault="003F2FF4" w:rsidP="00ED27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-5</w:t>
            </w:r>
          </w:p>
        </w:tc>
        <w:tc>
          <w:tcPr>
            <w:tcW w:w="742" w:type="dxa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.54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.5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.3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vMerge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F2FF4" w:rsidRPr="00DC5FA3" w:rsidTr="00ED277D">
        <w:trPr>
          <w:trHeight w:val="300"/>
        </w:trPr>
        <w:tc>
          <w:tcPr>
            <w:tcW w:w="1276" w:type="dxa"/>
            <w:shd w:val="clear" w:color="auto" w:fill="auto"/>
            <w:hideMark/>
          </w:tcPr>
          <w:p w:rsidR="003F2FF4" w:rsidRPr="00DC5FA3" w:rsidRDefault="003F2FF4" w:rsidP="00ED27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-6</w:t>
            </w:r>
          </w:p>
        </w:tc>
        <w:tc>
          <w:tcPr>
            <w:tcW w:w="742" w:type="dxa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.63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.27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vMerge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F2FF4" w:rsidRPr="00DC5FA3" w:rsidTr="00ED277D">
        <w:trPr>
          <w:trHeight w:val="300"/>
        </w:trPr>
        <w:tc>
          <w:tcPr>
            <w:tcW w:w="1276" w:type="dxa"/>
            <w:shd w:val="clear" w:color="auto" w:fill="auto"/>
            <w:hideMark/>
          </w:tcPr>
          <w:p w:rsidR="003F2FF4" w:rsidRPr="00DC5FA3" w:rsidRDefault="003F2FF4" w:rsidP="00ED27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-7</w:t>
            </w:r>
          </w:p>
        </w:tc>
        <w:tc>
          <w:tcPr>
            <w:tcW w:w="742" w:type="dxa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.35</w:t>
            </w:r>
            <w:r w:rsidRPr="00F66F28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vMerge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F2FF4" w:rsidRPr="00DC5FA3" w:rsidTr="00ED277D">
        <w:trPr>
          <w:trHeight w:val="300"/>
        </w:trPr>
        <w:tc>
          <w:tcPr>
            <w:tcW w:w="1276" w:type="dxa"/>
            <w:shd w:val="clear" w:color="auto" w:fill="auto"/>
            <w:hideMark/>
          </w:tcPr>
          <w:p w:rsidR="003F2FF4" w:rsidRPr="00DC5FA3" w:rsidRDefault="003F2FF4" w:rsidP="00ED27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-8</w:t>
            </w:r>
          </w:p>
        </w:tc>
        <w:tc>
          <w:tcPr>
            <w:tcW w:w="742" w:type="dxa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F66F28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F66F28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</w:rPr>
            </w:pPr>
          </w:p>
        </w:tc>
      </w:tr>
      <w:tr w:rsidR="003F2FF4" w:rsidRPr="00DC5FA3" w:rsidTr="00ED277D">
        <w:trPr>
          <w:trHeight w:val="300"/>
        </w:trPr>
        <w:tc>
          <w:tcPr>
            <w:tcW w:w="0" w:type="auto"/>
            <w:gridSpan w:val="10"/>
            <w:shd w:val="clear" w:color="auto" w:fill="auto"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</w:rPr>
            </w:pPr>
          </w:p>
        </w:tc>
      </w:tr>
      <w:tr w:rsidR="003F2FF4" w:rsidRPr="00DC5FA3" w:rsidTr="00ED277D">
        <w:trPr>
          <w:trHeight w:val="300"/>
        </w:trPr>
        <w:tc>
          <w:tcPr>
            <w:tcW w:w="1276" w:type="dxa"/>
            <w:shd w:val="clear" w:color="auto" w:fill="auto"/>
          </w:tcPr>
          <w:p w:rsidR="003F2FF4" w:rsidRPr="00DC5FA3" w:rsidRDefault="003F2FF4" w:rsidP="00ED27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-1</w:t>
            </w:r>
          </w:p>
        </w:tc>
        <w:tc>
          <w:tcPr>
            <w:tcW w:w="742" w:type="dxa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.37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.3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.30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.3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.42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.32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.17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vMerge w:val="restart"/>
            <w:textDirection w:val="tbRl"/>
          </w:tcPr>
          <w:p w:rsidR="003F2FF4" w:rsidRPr="00DC5FA3" w:rsidRDefault="003F2FF4" w:rsidP="00ED277D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E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FA sub-sample</w:t>
            </w:r>
          </w:p>
        </w:tc>
      </w:tr>
      <w:tr w:rsidR="003F2FF4" w:rsidRPr="00DC5FA3" w:rsidTr="00ED277D">
        <w:trPr>
          <w:trHeight w:val="300"/>
        </w:trPr>
        <w:tc>
          <w:tcPr>
            <w:tcW w:w="1276" w:type="dxa"/>
            <w:shd w:val="clear" w:color="auto" w:fill="auto"/>
          </w:tcPr>
          <w:p w:rsidR="003F2FF4" w:rsidRPr="00DC5FA3" w:rsidRDefault="003F2FF4" w:rsidP="00ED27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-2</w:t>
            </w:r>
          </w:p>
        </w:tc>
        <w:tc>
          <w:tcPr>
            <w:tcW w:w="742" w:type="dxa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.5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.4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.4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.3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.3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.3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vMerge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F2FF4" w:rsidRPr="00DC5FA3" w:rsidTr="00ED277D">
        <w:trPr>
          <w:trHeight w:val="300"/>
        </w:trPr>
        <w:tc>
          <w:tcPr>
            <w:tcW w:w="1276" w:type="dxa"/>
            <w:shd w:val="clear" w:color="auto" w:fill="auto"/>
          </w:tcPr>
          <w:p w:rsidR="003F2FF4" w:rsidRPr="00DC5FA3" w:rsidRDefault="003F2FF4" w:rsidP="00ED27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-3</w:t>
            </w:r>
          </w:p>
        </w:tc>
        <w:tc>
          <w:tcPr>
            <w:tcW w:w="742" w:type="dxa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.45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.3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.35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.29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.33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vMerge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F2FF4" w:rsidRPr="00DC5FA3" w:rsidTr="00ED277D">
        <w:trPr>
          <w:trHeight w:val="300"/>
        </w:trPr>
        <w:tc>
          <w:tcPr>
            <w:tcW w:w="1276" w:type="dxa"/>
            <w:shd w:val="clear" w:color="auto" w:fill="auto"/>
          </w:tcPr>
          <w:p w:rsidR="003F2FF4" w:rsidRPr="00DC5FA3" w:rsidRDefault="003F2FF4" w:rsidP="00ED27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-4</w:t>
            </w:r>
          </w:p>
        </w:tc>
        <w:tc>
          <w:tcPr>
            <w:tcW w:w="742" w:type="dxa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.71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.50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.45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.4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vMerge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F2FF4" w:rsidRPr="00DC5FA3" w:rsidTr="00ED277D">
        <w:trPr>
          <w:trHeight w:val="300"/>
        </w:trPr>
        <w:tc>
          <w:tcPr>
            <w:tcW w:w="1276" w:type="dxa"/>
            <w:shd w:val="clear" w:color="auto" w:fill="auto"/>
          </w:tcPr>
          <w:p w:rsidR="003F2FF4" w:rsidRPr="00DC5FA3" w:rsidRDefault="003F2FF4" w:rsidP="00ED27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-5</w:t>
            </w:r>
          </w:p>
        </w:tc>
        <w:tc>
          <w:tcPr>
            <w:tcW w:w="742" w:type="dxa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.56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.51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.38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vMerge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F2FF4" w:rsidRPr="00DC5FA3" w:rsidTr="00ED277D">
        <w:trPr>
          <w:trHeight w:val="300"/>
        </w:trPr>
        <w:tc>
          <w:tcPr>
            <w:tcW w:w="1276" w:type="dxa"/>
            <w:shd w:val="clear" w:color="auto" w:fill="auto"/>
          </w:tcPr>
          <w:p w:rsidR="003F2FF4" w:rsidRPr="00DC5FA3" w:rsidRDefault="003F2FF4" w:rsidP="00ED27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-6</w:t>
            </w:r>
          </w:p>
        </w:tc>
        <w:tc>
          <w:tcPr>
            <w:tcW w:w="742" w:type="dxa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.6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.37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vMerge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F2FF4" w:rsidRPr="00DC5FA3" w:rsidTr="00ED277D">
        <w:trPr>
          <w:trHeight w:val="300"/>
        </w:trPr>
        <w:tc>
          <w:tcPr>
            <w:tcW w:w="1276" w:type="dxa"/>
            <w:shd w:val="clear" w:color="auto" w:fill="auto"/>
          </w:tcPr>
          <w:p w:rsidR="003F2FF4" w:rsidRPr="00DC5FA3" w:rsidRDefault="003F2FF4" w:rsidP="00ED27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-7</w:t>
            </w:r>
          </w:p>
        </w:tc>
        <w:tc>
          <w:tcPr>
            <w:tcW w:w="742" w:type="dxa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.3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Pr="0096151B"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0" w:type="auto"/>
            <w:vMerge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3F2FF4" w:rsidRPr="00DC5FA3" w:rsidTr="00ED277D">
        <w:trPr>
          <w:trHeight w:val="30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2FF4" w:rsidRPr="00DC5FA3" w:rsidRDefault="003F2FF4" w:rsidP="00ED27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AIS</w:t>
            </w:r>
            <w:r w:rsidRPr="00DC5FA3">
              <w:rPr>
                <w:rFonts w:eastAsia="Times New Roman" w:cstheme="minorHAnsi"/>
                <w:color w:val="000000"/>
                <w:sz w:val="24"/>
                <w:szCs w:val="24"/>
              </w:rPr>
              <w:t>-8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6151B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3F2FF4" w:rsidRPr="00DC5FA3" w:rsidRDefault="003F2FF4" w:rsidP="00ED27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3F2FF4" w:rsidRPr="008E0EEF" w:rsidRDefault="003F2FF4" w:rsidP="003F2FF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vertAlign w:val="superscript"/>
        </w:rPr>
        <w:t>*</w:t>
      </w:r>
      <w:r w:rsidRPr="008E0EEF">
        <w:rPr>
          <w:rFonts w:cs="Times New Roman"/>
          <w:sz w:val="24"/>
          <w:szCs w:val="24"/>
        </w:rPr>
        <w:t xml:space="preserve"> </w:t>
      </w:r>
      <w:r w:rsidRPr="008E0EEF">
        <w:rPr>
          <w:rFonts w:cs="Times New Roman"/>
          <w:i/>
          <w:sz w:val="24"/>
          <w:szCs w:val="24"/>
        </w:rPr>
        <w:t>p</w:t>
      </w:r>
      <w:r w:rsidRPr="008E0EEF">
        <w:rPr>
          <w:rFonts w:cs="Times New Roman"/>
          <w:sz w:val="24"/>
          <w:szCs w:val="24"/>
        </w:rPr>
        <w:t xml:space="preserve"> &lt; 0.0</w:t>
      </w:r>
      <w:r>
        <w:rPr>
          <w:rFonts w:cs="Times New Roman"/>
          <w:sz w:val="24"/>
          <w:szCs w:val="24"/>
        </w:rPr>
        <w:t>5; **</w:t>
      </w:r>
      <w:r w:rsidRPr="00A96780">
        <w:rPr>
          <w:rFonts w:cs="Times New Roman"/>
          <w:i/>
          <w:iCs/>
          <w:sz w:val="24"/>
          <w:szCs w:val="24"/>
        </w:rPr>
        <w:t>p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A96780">
        <w:rPr>
          <w:rFonts w:cs="Times New Roman"/>
          <w:sz w:val="24"/>
          <w:szCs w:val="24"/>
        </w:rPr>
        <w:t>&lt;</w:t>
      </w:r>
      <w:r>
        <w:rPr>
          <w:rFonts w:cs="Times New Roman"/>
          <w:sz w:val="24"/>
          <w:szCs w:val="24"/>
        </w:rPr>
        <w:t xml:space="preserve"> 0</w:t>
      </w:r>
      <w:r w:rsidRPr="00A96780">
        <w:rPr>
          <w:rFonts w:cs="Times New Roman"/>
          <w:sz w:val="24"/>
          <w:szCs w:val="24"/>
        </w:rPr>
        <w:t>.01</w:t>
      </w:r>
      <w:r>
        <w:rPr>
          <w:rFonts w:cs="Times New Roman"/>
          <w:sz w:val="24"/>
          <w:szCs w:val="24"/>
        </w:rPr>
        <w:t>; EFA: exploratory factor analysis; CFA: confirmatory factor analysis</w:t>
      </w:r>
    </w:p>
    <w:p w:rsidR="003F2FF4" w:rsidRDefault="003F2FF4" w:rsidP="000F7178">
      <w:pPr>
        <w:rPr>
          <w:sz w:val="24"/>
          <w:szCs w:val="24"/>
        </w:rPr>
      </w:pPr>
    </w:p>
    <w:p w:rsidR="003F2FF4" w:rsidRDefault="003F2FF4" w:rsidP="000F7178">
      <w:pPr>
        <w:rPr>
          <w:sz w:val="24"/>
          <w:szCs w:val="24"/>
        </w:rPr>
      </w:pPr>
    </w:p>
    <w:p w:rsidR="003F2FF4" w:rsidRDefault="003F2FF4" w:rsidP="000F7178">
      <w:pPr>
        <w:rPr>
          <w:sz w:val="24"/>
          <w:szCs w:val="24"/>
        </w:rPr>
      </w:pPr>
    </w:p>
    <w:p w:rsidR="003F2FF4" w:rsidRDefault="003F2FF4" w:rsidP="000F7178">
      <w:pPr>
        <w:rPr>
          <w:sz w:val="24"/>
          <w:szCs w:val="24"/>
        </w:rPr>
      </w:pPr>
    </w:p>
    <w:p w:rsidR="003F2FF4" w:rsidRDefault="003F2FF4" w:rsidP="000F7178">
      <w:pPr>
        <w:rPr>
          <w:sz w:val="24"/>
          <w:szCs w:val="24"/>
        </w:rPr>
      </w:pPr>
    </w:p>
    <w:p w:rsidR="003F2FF4" w:rsidRDefault="003F2FF4" w:rsidP="000F7178">
      <w:pPr>
        <w:rPr>
          <w:sz w:val="24"/>
          <w:szCs w:val="24"/>
        </w:rPr>
      </w:pPr>
    </w:p>
    <w:p w:rsidR="003F2FF4" w:rsidRDefault="003F2FF4" w:rsidP="000F7178">
      <w:pPr>
        <w:rPr>
          <w:sz w:val="24"/>
          <w:szCs w:val="24"/>
        </w:rPr>
      </w:pPr>
    </w:p>
    <w:p w:rsidR="003F2FF4" w:rsidRDefault="003F2FF4" w:rsidP="000F7178">
      <w:pPr>
        <w:rPr>
          <w:sz w:val="24"/>
          <w:szCs w:val="24"/>
        </w:rPr>
      </w:pPr>
    </w:p>
    <w:p w:rsidR="003F2FF4" w:rsidRPr="00E92EBB" w:rsidRDefault="003F2FF4" w:rsidP="003F2FF4">
      <w:pPr>
        <w:rPr>
          <w:rFonts w:cs="Times New Roman"/>
          <w:sz w:val="24"/>
          <w:szCs w:val="24"/>
        </w:rPr>
      </w:pPr>
      <w:r w:rsidRPr="003F2FF4">
        <w:rPr>
          <w:rFonts w:cs="Times New Roman"/>
          <w:b/>
          <w:bCs/>
          <w:sz w:val="24"/>
          <w:szCs w:val="24"/>
        </w:rPr>
        <w:lastRenderedPageBreak/>
        <w:t>Supplement Table 3</w:t>
      </w:r>
      <w:r w:rsidRPr="009673A2">
        <w:rPr>
          <w:rFonts w:cs="Times New Roman"/>
          <w:sz w:val="24"/>
          <w:szCs w:val="24"/>
        </w:rPr>
        <w:t xml:space="preserve"> Summary of the factor extraction measures used in </w:t>
      </w:r>
      <w:r>
        <w:rPr>
          <w:rFonts w:cs="Times New Roman"/>
          <w:sz w:val="24"/>
          <w:szCs w:val="24"/>
        </w:rPr>
        <w:t xml:space="preserve">principal component </w:t>
      </w:r>
      <w:r w:rsidRPr="009673A2">
        <w:rPr>
          <w:rFonts w:cs="Times New Roman"/>
          <w:sz w:val="24"/>
          <w:szCs w:val="24"/>
        </w:rPr>
        <w:t xml:space="preserve">analysis </w:t>
      </w:r>
      <w:r w:rsidRPr="005F1F8B">
        <w:rPr>
          <w:rFonts w:cstheme="minorHAnsi"/>
          <w:sz w:val="24"/>
          <w:szCs w:val="24"/>
        </w:rPr>
        <w:t xml:space="preserve">of </w:t>
      </w:r>
      <w:r>
        <w:rPr>
          <w:rFonts w:cstheme="minorHAnsi"/>
          <w:sz w:val="24"/>
          <w:szCs w:val="24"/>
        </w:rPr>
        <w:t>the Athens Insomnia</w:t>
      </w:r>
      <w:r w:rsidRPr="007E4CDE">
        <w:rPr>
          <w:rFonts w:cstheme="minorHAnsi"/>
          <w:sz w:val="24"/>
          <w:szCs w:val="24"/>
        </w:rPr>
        <w:t xml:space="preserve"> Scale (</w:t>
      </w:r>
      <w:r>
        <w:rPr>
          <w:rFonts w:cstheme="minorHAnsi"/>
          <w:sz w:val="24"/>
          <w:szCs w:val="24"/>
        </w:rPr>
        <w:t>AIS</w:t>
      </w:r>
      <w:r w:rsidRPr="007E4CDE">
        <w:rPr>
          <w:rFonts w:cstheme="minorHAnsi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 scores</w:t>
      </w:r>
      <w:r w:rsidRPr="005F1F8B">
        <w:rPr>
          <w:rFonts w:cstheme="minorHAnsi"/>
          <w:sz w:val="24"/>
          <w:szCs w:val="24"/>
        </w:rPr>
        <w:t xml:space="preserve"> in </w:t>
      </w:r>
      <w:r>
        <w:rPr>
          <w:rFonts w:cstheme="minorHAnsi"/>
          <w:sz w:val="24"/>
          <w:szCs w:val="24"/>
        </w:rPr>
        <w:t xml:space="preserve">nurses </w:t>
      </w:r>
    </w:p>
    <w:p w:rsidR="003F2FF4" w:rsidRDefault="003F2FF4" w:rsidP="003F2FF4">
      <w:pPr>
        <w:rPr>
          <w:rFonts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22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1993"/>
        <w:gridCol w:w="2057"/>
        <w:gridCol w:w="1746"/>
        <w:gridCol w:w="2627"/>
        <w:gridCol w:w="2630"/>
        <w:gridCol w:w="2048"/>
      </w:tblGrid>
      <w:tr w:rsidR="003F2FF4" w:rsidRPr="00D91240" w:rsidTr="003F2FF4">
        <w:trPr>
          <w:trHeight w:val="345"/>
        </w:trPr>
        <w:tc>
          <w:tcPr>
            <w:tcW w:w="746" w:type="pct"/>
            <w:vMerge w:val="restart"/>
            <w:tcBorders>
              <w:top w:val="single" w:sz="4" w:space="0" w:color="auto"/>
            </w:tcBorders>
            <w:vAlign w:val="center"/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Number of Factors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</w:tcBorders>
            <w:vAlign w:val="center"/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Eigenvalue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</w:tcBorders>
          </w:tcPr>
          <w:p w:rsidR="003F2FF4" w:rsidRPr="00D91240" w:rsidRDefault="003F2FF4" w:rsidP="003F2FF4">
            <w:pPr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Cumulative Variance Explained (%)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</w:tcBorders>
          </w:tcPr>
          <w:p w:rsidR="003F2FF4" w:rsidRPr="00D91240" w:rsidRDefault="003F2FF4" w:rsidP="003F2FF4">
            <w:pPr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Above point of inflection on Scree plot</w:t>
            </w:r>
          </w:p>
        </w:tc>
        <w:tc>
          <w:tcPr>
            <w:tcW w:w="2372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Decision to extract</w:t>
            </w:r>
          </w:p>
        </w:tc>
      </w:tr>
      <w:tr w:rsidR="003F2FF4" w:rsidRPr="00D91240" w:rsidTr="003F2FF4">
        <w:trPr>
          <w:trHeight w:val="484"/>
        </w:trPr>
        <w:tc>
          <w:tcPr>
            <w:tcW w:w="746" w:type="pct"/>
            <w:vMerge/>
            <w:tcBorders>
              <w:bottom w:val="single" w:sz="4" w:space="0" w:color="auto"/>
            </w:tcBorders>
          </w:tcPr>
          <w:p w:rsidR="003F2FF4" w:rsidRPr="00D91240" w:rsidRDefault="003F2FF4" w:rsidP="003F2F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bottom w:val="single" w:sz="4" w:space="0" w:color="auto"/>
            </w:tcBorders>
          </w:tcPr>
          <w:p w:rsidR="003F2FF4" w:rsidRPr="00D91240" w:rsidRDefault="003F2FF4" w:rsidP="003F2F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8" w:type="pct"/>
            <w:vMerge/>
            <w:tcBorders>
              <w:bottom w:val="single" w:sz="4" w:space="0" w:color="auto"/>
            </w:tcBorders>
          </w:tcPr>
          <w:p w:rsidR="003F2FF4" w:rsidRPr="00D91240" w:rsidRDefault="003F2FF4" w:rsidP="003F2F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pct"/>
            <w:vMerge/>
            <w:tcBorders>
              <w:bottom w:val="single" w:sz="4" w:space="0" w:color="auto"/>
            </w:tcBorders>
          </w:tcPr>
          <w:p w:rsidR="003F2FF4" w:rsidRPr="00D91240" w:rsidRDefault="003F2FF4" w:rsidP="003F2F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</w:tcPr>
          <w:p w:rsidR="003F2FF4" w:rsidRPr="00D91240" w:rsidRDefault="003F2FF4" w:rsidP="003F2FF4">
            <w:pPr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Kaiser’s criteria (Eigenvalue≥1)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</w:tcPr>
          <w:p w:rsidR="003F2FF4" w:rsidRPr="00D91240" w:rsidRDefault="003F2FF4" w:rsidP="003F2FF4">
            <w:pPr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Cumulative variance rule (&gt;40%)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</w:tcPr>
          <w:p w:rsidR="003F2FF4" w:rsidRPr="00D91240" w:rsidRDefault="003F2FF4" w:rsidP="003F2FF4">
            <w:pPr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Scree test</w:t>
            </w:r>
          </w:p>
        </w:tc>
      </w:tr>
      <w:tr w:rsidR="003F2FF4" w:rsidRPr="00D91240" w:rsidTr="003F2FF4">
        <w:tc>
          <w:tcPr>
            <w:tcW w:w="746" w:type="pct"/>
            <w:tcBorders>
              <w:top w:val="single" w:sz="4" w:space="0" w:color="auto"/>
            </w:tcBorders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</w:tcBorders>
          </w:tcPr>
          <w:p w:rsidR="003F2FF4" w:rsidRPr="00D91240" w:rsidRDefault="003F2FF4" w:rsidP="003F2FF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C4ABA">
              <w:t>4.04</w:t>
            </w:r>
          </w:p>
        </w:tc>
        <w:tc>
          <w:tcPr>
            <w:tcW w:w="668" w:type="pct"/>
            <w:tcBorders>
              <w:top w:val="single" w:sz="4" w:space="0" w:color="auto"/>
            </w:tcBorders>
          </w:tcPr>
          <w:p w:rsidR="003F2FF4" w:rsidRPr="00D91240" w:rsidRDefault="003F2FF4" w:rsidP="003F2FF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C28B7">
              <w:t>50.44</w:t>
            </w:r>
          </w:p>
        </w:tc>
        <w:tc>
          <w:tcPr>
            <w:tcW w:w="567" w:type="pct"/>
            <w:tcBorders>
              <w:top w:val="single" w:sz="4" w:space="0" w:color="auto"/>
            </w:tcBorders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Yes</w:t>
            </w:r>
          </w:p>
        </w:tc>
        <w:tc>
          <w:tcPr>
            <w:tcW w:w="853" w:type="pct"/>
            <w:tcBorders>
              <w:top w:val="single" w:sz="4" w:space="0" w:color="auto"/>
            </w:tcBorders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√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√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√</w:t>
            </w:r>
          </w:p>
        </w:tc>
      </w:tr>
      <w:tr w:rsidR="003F2FF4" w:rsidRPr="00D91240" w:rsidTr="003F2FF4">
        <w:tc>
          <w:tcPr>
            <w:tcW w:w="746" w:type="pct"/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47" w:type="pct"/>
          </w:tcPr>
          <w:p w:rsidR="003F2FF4" w:rsidRPr="00D91240" w:rsidRDefault="003F2FF4" w:rsidP="003F2FF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C4ABA">
              <w:t>0.88</w:t>
            </w:r>
          </w:p>
        </w:tc>
        <w:tc>
          <w:tcPr>
            <w:tcW w:w="668" w:type="pct"/>
          </w:tcPr>
          <w:p w:rsidR="003F2FF4" w:rsidRPr="00D91240" w:rsidRDefault="003F2FF4" w:rsidP="003F2FF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C28B7">
              <w:t>61.43</w:t>
            </w:r>
          </w:p>
        </w:tc>
        <w:tc>
          <w:tcPr>
            <w:tcW w:w="567" w:type="pct"/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No</w:t>
            </w:r>
          </w:p>
        </w:tc>
        <w:tc>
          <w:tcPr>
            <w:tcW w:w="853" w:type="pct"/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Χ</w:t>
            </w:r>
          </w:p>
        </w:tc>
        <w:tc>
          <w:tcPr>
            <w:tcW w:w="854" w:type="pct"/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Χ</w:t>
            </w:r>
          </w:p>
        </w:tc>
        <w:tc>
          <w:tcPr>
            <w:tcW w:w="665" w:type="pct"/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Χ</w:t>
            </w:r>
          </w:p>
        </w:tc>
      </w:tr>
      <w:tr w:rsidR="003F2FF4" w:rsidRPr="00D91240" w:rsidTr="003F2FF4">
        <w:tc>
          <w:tcPr>
            <w:tcW w:w="746" w:type="pct"/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47" w:type="pct"/>
          </w:tcPr>
          <w:p w:rsidR="003F2FF4" w:rsidRPr="00D91240" w:rsidRDefault="003F2FF4" w:rsidP="003F2FF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C4ABA">
              <w:t>0.80</w:t>
            </w:r>
          </w:p>
        </w:tc>
        <w:tc>
          <w:tcPr>
            <w:tcW w:w="668" w:type="pct"/>
          </w:tcPr>
          <w:p w:rsidR="003F2FF4" w:rsidRPr="00D91240" w:rsidRDefault="003F2FF4" w:rsidP="003F2FF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C28B7">
              <w:t>71.41</w:t>
            </w:r>
          </w:p>
        </w:tc>
        <w:tc>
          <w:tcPr>
            <w:tcW w:w="567" w:type="pct"/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No</w:t>
            </w:r>
          </w:p>
        </w:tc>
        <w:tc>
          <w:tcPr>
            <w:tcW w:w="853" w:type="pct"/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Χ</w:t>
            </w:r>
          </w:p>
        </w:tc>
        <w:tc>
          <w:tcPr>
            <w:tcW w:w="854" w:type="pct"/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Χ</w:t>
            </w:r>
          </w:p>
        </w:tc>
        <w:tc>
          <w:tcPr>
            <w:tcW w:w="665" w:type="pct"/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Χ</w:t>
            </w:r>
          </w:p>
        </w:tc>
      </w:tr>
      <w:tr w:rsidR="003F2FF4" w:rsidRPr="00D91240" w:rsidTr="003F2FF4">
        <w:tc>
          <w:tcPr>
            <w:tcW w:w="746" w:type="pct"/>
            <w:tcBorders>
              <w:bottom w:val="single" w:sz="4" w:space="0" w:color="auto"/>
            </w:tcBorders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bottom w:val="single" w:sz="4" w:space="0" w:color="auto"/>
            </w:tcBorders>
          </w:tcPr>
          <w:p w:rsidR="003F2FF4" w:rsidRPr="00D91240" w:rsidRDefault="003F2FF4" w:rsidP="003F2FF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C4ABA">
              <w:t>0.67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:rsidR="003F2FF4" w:rsidRPr="00D91240" w:rsidRDefault="003F2FF4" w:rsidP="003F2FF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C28B7">
              <w:t>79.73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No</w:t>
            </w:r>
          </w:p>
        </w:tc>
        <w:tc>
          <w:tcPr>
            <w:tcW w:w="853" w:type="pct"/>
            <w:tcBorders>
              <w:bottom w:val="single" w:sz="4" w:space="0" w:color="auto"/>
            </w:tcBorders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Χ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Χ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3F2FF4" w:rsidRPr="00D91240" w:rsidRDefault="003F2FF4" w:rsidP="003F2F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240">
              <w:rPr>
                <w:rFonts w:cs="Times New Roman"/>
                <w:sz w:val="24"/>
                <w:szCs w:val="24"/>
              </w:rPr>
              <w:t>Χ</w:t>
            </w:r>
          </w:p>
        </w:tc>
      </w:tr>
    </w:tbl>
    <w:p w:rsidR="003F2FF4" w:rsidRPr="009673A2" w:rsidRDefault="003F2FF4" w:rsidP="003F2FF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057CDF" w:rsidRPr="009673A2" w:rsidRDefault="00057CDF" w:rsidP="00057CDF">
      <w:pPr>
        <w:rPr>
          <w:rFonts w:cs="Times New Roman"/>
          <w:sz w:val="24"/>
          <w:szCs w:val="24"/>
        </w:rPr>
      </w:pPr>
      <w:r w:rsidRPr="009673A2">
        <w:rPr>
          <w:rFonts w:cs="Times New Roman"/>
          <w:sz w:val="24"/>
          <w:szCs w:val="24"/>
        </w:rPr>
        <w:t>√ indicates extraction criteria fulfilled, Χ indicates otherwise</w:t>
      </w:r>
      <w:r>
        <w:rPr>
          <w:rFonts w:cs="Times New Roman"/>
          <w:sz w:val="24"/>
          <w:szCs w:val="24"/>
        </w:rPr>
        <w:t xml:space="preserve"> </w:t>
      </w:r>
    </w:p>
    <w:p w:rsidR="003F2FF4" w:rsidRPr="00A91D5B" w:rsidRDefault="003F2FF4" w:rsidP="003F2FF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3F2FF4" w:rsidRPr="00A91D5B" w:rsidRDefault="003F2FF4" w:rsidP="003F2FF4">
      <w:pPr>
        <w:autoSpaceDE w:val="0"/>
        <w:autoSpaceDN w:val="0"/>
        <w:adjustRightInd w:val="0"/>
        <w:spacing w:after="0" w:line="400" w:lineRule="atLeas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3F2FF4" w:rsidRPr="009673A2" w:rsidRDefault="003F2FF4" w:rsidP="003F2FF4">
      <w:pPr>
        <w:rPr>
          <w:rFonts w:cs="Times New Roman"/>
          <w:sz w:val="24"/>
          <w:szCs w:val="24"/>
        </w:rPr>
      </w:pPr>
    </w:p>
    <w:p w:rsidR="003F2FF4" w:rsidRDefault="003F2FF4" w:rsidP="000F7178">
      <w:pPr>
        <w:rPr>
          <w:sz w:val="24"/>
          <w:szCs w:val="24"/>
        </w:rPr>
      </w:pPr>
    </w:p>
    <w:p w:rsidR="003F2FF4" w:rsidRPr="002C0870" w:rsidRDefault="003F2FF4" w:rsidP="000F7178">
      <w:pPr>
        <w:rPr>
          <w:sz w:val="24"/>
          <w:szCs w:val="24"/>
        </w:rPr>
      </w:pPr>
    </w:p>
    <w:sectPr w:rsidR="003F2FF4" w:rsidRPr="002C0870" w:rsidSect="00B414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AEaaG5oZm5kbGSjpKwanFxZn5eSAFRrUAecvzpCwAAAA="/>
  </w:docVars>
  <w:rsids>
    <w:rsidRoot w:val="00D77721"/>
    <w:rsid w:val="00057CDF"/>
    <w:rsid w:val="0007254F"/>
    <w:rsid w:val="000F7178"/>
    <w:rsid w:val="001549B4"/>
    <w:rsid w:val="001E6167"/>
    <w:rsid w:val="002C0870"/>
    <w:rsid w:val="00316E70"/>
    <w:rsid w:val="003A60FD"/>
    <w:rsid w:val="003F2FF4"/>
    <w:rsid w:val="003F7FBA"/>
    <w:rsid w:val="00646C8D"/>
    <w:rsid w:val="007C1D77"/>
    <w:rsid w:val="007D0679"/>
    <w:rsid w:val="009C717B"/>
    <w:rsid w:val="00AD7D76"/>
    <w:rsid w:val="00B414CD"/>
    <w:rsid w:val="00BF1DCA"/>
    <w:rsid w:val="00D06CF8"/>
    <w:rsid w:val="00D77721"/>
    <w:rsid w:val="00E9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3411D"/>
  <w15:chartTrackingRefBased/>
  <w15:docId w15:val="{E4164A70-1FE9-455F-B3BF-EE949135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FF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Dilshad Manzar</dc:creator>
  <cp:keywords/>
  <dc:description/>
  <cp:lastModifiedBy>Md Dilshad Manzar</cp:lastModifiedBy>
  <cp:revision>21</cp:revision>
  <dcterms:created xsi:type="dcterms:W3CDTF">2021-05-09T11:17:00Z</dcterms:created>
  <dcterms:modified xsi:type="dcterms:W3CDTF">2022-02-21T21:03:00Z</dcterms:modified>
</cp:coreProperties>
</file>