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CAA28" w14:textId="392300DB" w:rsidR="00D3539C" w:rsidRPr="00D3539C" w:rsidRDefault="00D3539C">
      <w:pPr>
        <w:rPr>
          <w:rFonts w:ascii="Times New Roman" w:hAnsi="Times New Roman" w:cs="Times New Roman"/>
          <w:sz w:val="24"/>
          <w:szCs w:val="24"/>
        </w:rPr>
      </w:pPr>
      <w:r w:rsidRPr="00D35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F7CE57" wp14:editId="3B08FB43">
            <wp:extent cx="5824505" cy="5070763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9" b="21641"/>
                    <a:stretch/>
                  </pic:blipFill>
                  <pic:spPr bwMode="auto">
                    <a:xfrm>
                      <a:off x="0" y="0"/>
                      <a:ext cx="5824855" cy="507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4A987" w14:textId="4240A8B4" w:rsidR="00D3539C" w:rsidRPr="00D3539C" w:rsidRDefault="00D3539C">
      <w:pPr>
        <w:rPr>
          <w:rFonts w:ascii="Times New Roman" w:hAnsi="Times New Roman" w:cs="Times New Roman"/>
          <w:sz w:val="24"/>
          <w:szCs w:val="24"/>
        </w:rPr>
      </w:pPr>
      <w:r w:rsidRPr="00D3539C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 w:rsidRPr="00D3539C">
        <w:rPr>
          <w:rFonts w:ascii="Times New Roman" w:hAnsi="Times New Roman" w:cs="Times New Roman"/>
          <w:sz w:val="24"/>
          <w:szCs w:val="24"/>
        </w:rPr>
        <w:t>. Kaplan-Meier survival analys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3539C">
        <w:rPr>
          <w:rFonts w:ascii="Times New Roman" w:hAnsi="Times New Roman" w:cs="Times New Roman"/>
          <w:sz w:val="24"/>
          <w:szCs w:val="24"/>
        </w:rPr>
        <w:t>s of enrolled DLBCL patients.</w:t>
      </w:r>
    </w:p>
    <w:p w14:paraId="6847E1A5" w14:textId="70791F90" w:rsidR="00D3539C" w:rsidRPr="00D3539C" w:rsidRDefault="00D3539C">
      <w:pPr>
        <w:rPr>
          <w:rFonts w:ascii="Times New Roman" w:hAnsi="Times New Roman" w:cs="Times New Roman"/>
          <w:sz w:val="24"/>
          <w:szCs w:val="24"/>
        </w:rPr>
      </w:pPr>
      <w:r w:rsidRPr="00D3539C">
        <w:rPr>
          <w:rFonts w:ascii="Times New Roman" w:hAnsi="Times New Roman" w:cs="Times New Roman"/>
          <w:sz w:val="24"/>
          <w:szCs w:val="24"/>
        </w:rPr>
        <w:t>The survival curve</w:t>
      </w:r>
      <w:r>
        <w:rPr>
          <w:rFonts w:ascii="Times New Roman" w:hAnsi="Times New Roman" w:cs="Times New Roman"/>
          <w:sz w:val="24"/>
          <w:szCs w:val="24"/>
        </w:rPr>
        <w:t>s were</w:t>
      </w:r>
      <w:r w:rsidRPr="00D3539C">
        <w:rPr>
          <w:rFonts w:ascii="Times New Roman" w:hAnsi="Times New Roman" w:cs="Times New Roman"/>
          <w:sz w:val="24"/>
          <w:szCs w:val="24"/>
        </w:rPr>
        <w:t xml:space="preserve"> plotted according to patients’ sex (A), age (B), B symptoms (C), and Bulky tumor (D). </w:t>
      </w:r>
    </w:p>
    <w:sectPr w:rsidR="00D3539C" w:rsidRPr="00D3539C" w:rsidSect="00D0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00"/>
    <w:rsid w:val="00074C68"/>
    <w:rsid w:val="00176900"/>
    <w:rsid w:val="00D07AF5"/>
    <w:rsid w:val="00D3539C"/>
    <w:rsid w:val="00DA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1DB6"/>
  <w15:chartTrackingRefBased/>
  <w15:docId w15:val="{B9DC1038-8166-426C-B75B-4EA8A525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Zhen</dc:creator>
  <cp:keywords/>
  <dc:description/>
  <cp:lastModifiedBy>Wa Zhen</cp:lastModifiedBy>
  <cp:revision>2</cp:revision>
  <dcterms:created xsi:type="dcterms:W3CDTF">2021-01-04T12:32:00Z</dcterms:created>
  <dcterms:modified xsi:type="dcterms:W3CDTF">2021-01-04T12:34:00Z</dcterms:modified>
</cp:coreProperties>
</file>