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07523" w14:textId="77777777" w:rsidR="009232A7" w:rsidRDefault="007C2FDD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supplementary 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tables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:</w:t>
      </w:r>
    </w:p>
    <w:p w14:paraId="4C0634EE" w14:textId="77777777" w:rsidR="009232A7" w:rsidRDefault="009232A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5297EA1" w14:textId="77777777" w:rsidR="009232A7" w:rsidRDefault="007C2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supplementary </w:t>
      </w:r>
      <w:r>
        <w:rPr>
          <w:rFonts w:ascii="Times New Roman" w:hAnsi="Times New Roman" w:cs="Times New Roman" w:hint="eastAsia"/>
          <w:sz w:val="22"/>
          <w:szCs w:val="22"/>
        </w:rPr>
        <w:t>table</w:t>
      </w:r>
      <w:r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eastAsia="MwmkslAdvTT3713a231" w:hAnsi="Times New Roman" w:cs="Times New Roman"/>
          <w:color w:val="131413"/>
          <w:kern w:val="0"/>
          <w:szCs w:val="21"/>
          <w:lang w:bidi="ar"/>
        </w:rPr>
        <w:t>Proportion of BSI based on pathogen resistance phenotype from 2010-2018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1"/>
        <w:gridCol w:w="759"/>
        <w:gridCol w:w="806"/>
        <w:gridCol w:w="808"/>
        <w:gridCol w:w="808"/>
        <w:gridCol w:w="808"/>
        <w:gridCol w:w="808"/>
        <w:gridCol w:w="808"/>
        <w:gridCol w:w="808"/>
        <w:gridCol w:w="808"/>
      </w:tblGrid>
      <w:tr w:rsidR="009232A7" w14:paraId="2824F607" w14:textId="77777777">
        <w:tc>
          <w:tcPr>
            <w:tcW w:w="1301" w:type="dxa"/>
            <w:tcBorders>
              <w:bottom w:val="single" w:sz="4" w:space="0" w:color="auto"/>
              <w:right w:val="single" w:sz="4" w:space="0" w:color="auto"/>
            </w:tcBorders>
          </w:tcPr>
          <w:p w14:paraId="43EBBD1B" w14:textId="77777777" w:rsidR="009232A7" w:rsidRDefault="009232A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</w:tcBorders>
          </w:tcPr>
          <w:p w14:paraId="45C28DC0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2010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53C4C987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2011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3F742486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2012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65A9F268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2013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43C575CB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2014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0944C9D0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2015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2EFED49B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2016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012EFFF3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2017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031DC541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2018</w:t>
            </w:r>
          </w:p>
        </w:tc>
      </w:tr>
      <w:tr w:rsidR="009232A7" w14:paraId="0DABD3A1" w14:textId="77777777">
        <w:tc>
          <w:tcPr>
            <w:tcW w:w="13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CFF3E59" w14:textId="77777777" w:rsidR="009232A7" w:rsidRDefault="007C2FD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GNB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07B8AE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4D353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37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6BECB9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653950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4B689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99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EB8501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127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A4C08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133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23B27C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156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</w:tcBorders>
          </w:tcPr>
          <w:p w14:paraId="4783283F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76</w:t>
            </w:r>
          </w:p>
        </w:tc>
      </w:tr>
      <w:tr w:rsidR="009232A7" w14:paraId="788505C7" w14:textId="77777777">
        <w:tc>
          <w:tcPr>
            <w:tcW w:w="13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3E279B1" w14:textId="77777777" w:rsidR="009232A7" w:rsidRDefault="007C2FD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MDR-GNB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634999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B6BAA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E46FA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5C615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6CBE44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BF7BE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C00F9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E3F34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</w:tcBorders>
          </w:tcPr>
          <w:p w14:paraId="7BFB7359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53</w:t>
            </w:r>
          </w:p>
        </w:tc>
      </w:tr>
      <w:tr w:rsidR="009232A7" w14:paraId="13D91770" w14:textId="77777777">
        <w:tc>
          <w:tcPr>
            <w:tcW w:w="13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23BAB97" w14:textId="77777777" w:rsidR="009232A7" w:rsidRDefault="007C2FD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EB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3282EA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D53AA7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7E4DF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55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40E6F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73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BAA6D8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76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9F834F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97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7D5B8B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2DC847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113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</w:tcBorders>
          </w:tcPr>
          <w:p w14:paraId="77690B08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61</w:t>
            </w:r>
          </w:p>
        </w:tc>
      </w:tr>
      <w:tr w:rsidR="009232A7" w14:paraId="09321770" w14:textId="77777777">
        <w:tc>
          <w:tcPr>
            <w:tcW w:w="1301" w:type="dxa"/>
            <w:tcBorders>
              <w:top w:val="nil"/>
              <w:bottom w:val="nil"/>
              <w:right w:val="single" w:sz="4" w:space="0" w:color="auto"/>
            </w:tcBorders>
          </w:tcPr>
          <w:p w14:paraId="0A64EA59" w14:textId="77777777" w:rsidR="009232A7" w:rsidRDefault="007C2FD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MDR-EB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7F16D2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29B62DD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6E2C7353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3A513C73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5988E703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741332C2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1F8F200F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50CDA25C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</w:tcBorders>
          </w:tcPr>
          <w:p w14:paraId="7BDA8520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41</w:t>
            </w:r>
          </w:p>
        </w:tc>
      </w:tr>
      <w:tr w:rsidR="009232A7" w14:paraId="7659F44D" w14:textId="77777777">
        <w:tc>
          <w:tcPr>
            <w:tcW w:w="1301" w:type="dxa"/>
            <w:tcBorders>
              <w:top w:val="nil"/>
              <w:bottom w:val="nil"/>
              <w:right w:val="single" w:sz="4" w:space="0" w:color="auto"/>
            </w:tcBorders>
          </w:tcPr>
          <w:p w14:paraId="61B9CC12" w14:textId="77777777" w:rsidR="009232A7" w:rsidRDefault="007C2FD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ESBL-EB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D6CB12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E394708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5666E169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43E25B60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5DD850BC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4E9E147D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2184D13C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7F5BABC2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</w:tcBorders>
          </w:tcPr>
          <w:p w14:paraId="7AD91DD2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35</w:t>
            </w:r>
          </w:p>
        </w:tc>
      </w:tr>
      <w:tr w:rsidR="009232A7" w14:paraId="2A8BBED1" w14:textId="77777777">
        <w:tc>
          <w:tcPr>
            <w:tcW w:w="13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3FE2747" w14:textId="77777777" w:rsidR="009232A7" w:rsidRDefault="007C2FD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CR-EB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35D1FD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C5D936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AC1AA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45074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F46BC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976E8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38F99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8E163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</w:tcBorders>
          </w:tcPr>
          <w:p w14:paraId="5ADB4FA8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</w:tr>
      <w:tr w:rsidR="009232A7" w14:paraId="34384F8B" w14:textId="77777777">
        <w:tc>
          <w:tcPr>
            <w:tcW w:w="13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E242926" w14:textId="77777777" w:rsidR="009232A7" w:rsidRDefault="007C2FD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NFB</w:t>
            </w:r>
          </w:p>
        </w:tc>
        <w:tc>
          <w:tcPr>
            <w:tcW w:w="759" w:type="dxa"/>
            <w:tcBorders>
              <w:left w:val="single" w:sz="4" w:space="0" w:color="auto"/>
              <w:tl2br w:val="nil"/>
              <w:tr2bl w:val="nil"/>
            </w:tcBorders>
          </w:tcPr>
          <w:p w14:paraId="5C4B6CBF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806" w:type="dxa"/>
            <w:tcBorders>
              <w:tl2br w:val="nil"/>
              <w:tr2bl w:val="nil"/>
            </w:tcBorders>
          </w:tcPr>
          <w:p w14:paraId="5497C256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808" w:type="dxa"/>
            <w:tcBorders>
              <w:tl2br w:val="nil"/>
              <w:tr2bl w:val="nil"/>
            </w:tcBorders>
          </w:tcPr>
          <w:p w14:paraId="5D074D1C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808" w:type="dxa"/>
            <w:tcBorders>
              <w:tl2br w:val="nil"/>
              <w:tr2bl w:val="nil"/>
            </w:tcBorders>
          </w:tcPr>
          <w:p w14:paraId="7C260C47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25</w:t>
            </w:r>
          </w:p>
        </w:tc>
        <w:tc>
          <w:tcPr>
            <w:tcW w:w="808" w:type="dxa"/>
            <w:tcBorders>
              <w:tl2br w:val="nil"/>
              <w:tr2bl w:val="nil"/>
            </w:tcBorders>
          </w:tcPr>
          <w:p w14:paraId="5AB1E937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21</w:t>
            </w:r>
          </w:p>
        </w:tc>
        <w:tc>
          <w:tcPr>
            <w:tcW w:w="808" w:type="dxa"/>
            <w:tcBorders>
              <w:tl2br w:val="nil"/>
              <w:tr2bl w:val="nil"/>
            </w:tcBorders>
          </w:tcPr>
          <w:p w14:paraId="764CD2B2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28</w:t>
            </w:r>
          </w:p>
        </w:tc>
        <w:tc>
          <w:tcPr>
            <w:tcW w:w="808" w:type="dxa"/>
            <w:tcBorders>
              <w:tl2br w:val="nil"/>
              <w:tr2bl w:val="nil"/>
            </w:tcBorders>
          </w:tcPr>
          <w:p w14:paraId="7C3BF032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26</w:t>
            </w:r>
          </w:p>
        </w:tc>
        <w:tc>
          <w:tcPr>
            <w:tcW w:w="808" w:type="dxa"/>
            <w:tcBorders>
              <w:tl2br w:val="nil"/>
              <w:tr2bl w:val="nil"/>
            </w:tcBorders>
          </w:tcPr>
          <w:p w14:paraId="227A9FFB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36</w:t>
            </w:r>
          </w:p>
        </w:tc>
        <w:tc>
          <w:tcPr>
            <w:tcW w:w="808" w:type="dxa"/>
            <w:tcBorders>
              <w:tl2br w:val="nil"/>
              <w:tr2bl w:val="nil"/>
            </w:tcBorders>
          </w:tcPr>
          <w:p w14:paraId="555836BA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</w:tr>
      <w:tr w:rsidR="009232A7" w14:paraId="0E3011E7" w14:textId="77777777">
        <w:tc>
          <w:tcPr>
            <w:tcW w:w="1301" w:type="dxa"/>
            <w:tcBorders>
              <w:top w:val="nil"/>
              <w:bottom w:val="nil"/>
              <w:right w:val="single" w:sz="4" w:space="0" w:color="auto"/>
            </w:tcBorders>
          </w:tcPr>
          <w:p w14:paraId="6F505665" w14:textId="77777777" w:rsidR="009232A7" w:rsidRDefault="007C2FD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MDR-NFB</w:t>
            </w:r>
          </w:p>
        </w:tc>
        <w:tc>
          <w:tcPr>
            <w:tcW w:w="759" w:type="dxa"/>
            <w:tcBorders>
              <w:left w:val="single" w:sz="4" w:space="0" w:color="auto"/>
              <w:tl2br w:val="nil"/>
              <w:tr2bl w:val="nil"/>
            </w:tcBorders>
          </w:tcPr>
          <w:p w14:paraId="780F44CB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806" w:type="dxa"/>
            <w:tcBorders>
              <w:tl2br w:val="nil"/>
              <w:tr2bl w:val="nil"/>
            </w:tcBorders>
          </w:tcPr>
          <w:p w14:paraId="7CCF135B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808" w:type="dxa"/>
            <w:tcBorders>
              <w:tl2br w:val="nil"/>
              <w:tr2bl w:val="nil"/>
            </w:tcBorders>
          </w:tcPr>
          <w:p w14:paraId="2F2694C1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808" w:type="dxa"/>
            <w:tcBorders>
              <w:tl2br w:val="nil"/>
              <w:tr2bl w:val="nil"/>
            </w:tcBorders>
          </w:tcPr>
          <w:p w14:paraId="76256BFA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808" w:type="dxa"/>
            <w:tcBorders>
              <w:tl2br w:val="nil"/>
              <w:tr2bl w:val="nil"/>
            </w:tcBorders>
          </w:tcPr>
          <w:p w14:paraId="14AC5B0C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808" w:type="dxa"/>
            <w:tcBorders>
              <w:tl2br w:val="nil"/>
              <w:tr2bl w:val="nil"/>
            </w:tcBorders>
          </w:tcPr>
          <w:p w14:paraId="332D8D56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808" w:type="dxa"/>
            <w:tcBorders>
              <w:tl2br w:val="nil"/>
              <w:tr2bl w:val="nil"/>
            </w:tcBorders>
          </w:tcPr>
          <w:p w14:paraId="7593FBFF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21</w:t>
            </w:r>
          </w:p>
        </w:tc>
        <w:tc>
          <w:tcPr>
            <w:tcW w:w="808" w:type="dxa"/>
            <w:tcBorders>
              <w:tl2br w:val="nil"/>
              <w:tr2bl w:val="nil"/>
            </w:tcBorders>
          </w:tcPr>
          <w:p w14:paraId="49376B15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27</w:t>
            </w:r>
          </w:p>
        </w:tc>
        <w:tc>
          <w:tcPr>
            <w:tcW w:w="808" w:type="dxa"/>
            <w:tcBorders>
              <w:tl2br w:val="nil"/>
              <w:tr2bl w:val="nil"/>
            </w:tcBorders>
          </w:tcPr>
          <w:p w14:paraId="6E13F1CC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</w:tr>
      <w:tr w:rsidR="009232A7" w14:paraId="46630B68" w14:textId="77777777">
        <w:tc>
          <w:tcPr>
            <w:tcW w:w="13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52B88E2" w14:textId="77777777" w:rsidR="009232A7" w:rsidRDefault="007C2FD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CR-NFB</w:t>
            </w:r>
          </w:p>
        </w:tc>
        <w:tc>
          <w:tcPr>
            <w:tcW w:w="759" w:type="dxa"/>
            <w:tcBorders>
              <w:left w:val="single" w:sz="4" w:space="0" w:color="auto"/>
              <w:tl2br w:val="nil"/>
              <w:tr2bl w:val="nil"/>
            </w:tcBorders>
          </w:tcPr>
          <w:p w14:paraId="522F2842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806" w:type="dxa"/>
            <w:tcBorders>
              <w:tl2br w:val="nil"/>
              <w:tr2bl w:val="nil"/>
            </w:tcBorders>
          </w:tcPr>
          <w:p w14:paraId="762843DD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808" w:type="dxa"/>
            <w:tcBorders>
              <w:tl2br w:val="nil"/>
              <w:tr2bl w:val="nil"/>
            </w:tcBorders>
          </w:tcPr>
          <w:p w14:paraId="01C077F7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808" w:type="dxa"/>
            <w:tcBorders>
              <w:tl2br w:val="nil"/>
              <w:tr2bl w:val="nil"/>
            </w:tcBorders>
          </w:tcPr>
          <w:p w14:paraId="4FC6E9D0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808" w:type="dxa"/>
            <w:tcBorders>
              <w:tl2br w:val="nil"/>
              <w:tr2bl w:val="nil"/>
            </w:tcBorders>
          </w:tcPr>
          <w:p w14:paraId="1D04BB6A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808" w:type="dxa"/>
            <w:tcBorders>
              <w:tl2br w:val="nil"/>
              <w:tr2bl w:val="nil"/>
            </w:tcBorders>
          </w:tcPr>
          <w:p w14:paraId="59969CBC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808" w:type="dxa"/>
            <w:tcBorders>
              <w:tl2br w:val="nil"/>
              <w:tr2bl w:val="nil"/>
            </w:tcBorders>
          </w:tcPr>
          <w:p w14:paraId="0207C03A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808" w:type="dxa"/>
            <w:tcBorders>
              <w:tl2br w:val="nil"/>
              <w:tr2bl w:val="nil"/>
            </w:tcBorders>
          </w:tcPr>
          <w:p w14:paraId="7E662212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808" w:type="dxa"/>
            <w:tcBorders>
              <w:tl2br w:val="nil"/>
              <w:tr2bl w:val="nil"/>
            </w:tcBorders>
          </w:tcPr>
          <w:p w14:paraId="2F3604CD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</w:tr>
    </w:tbl>
    <w:p w14:paraId="60B973F0" w14:textId="77777777" w:rsidR="009232A7" w:rsidRDefault="009232A7"/>
    <w:p w14:paraId="45A1B240" w14:textId="77777777" w:rsidR="009232A7" w:rsidRDefault="007C2FDD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 w:val="22"/>
          <w:szCs w:val="22"/>
        </w:rPr>
        <w:t xml:space="preserve">supplementary </w:t>
      </w:r>
      <w:r>
        <w:rPr>
          <w:rFonts w:ascii="Times New Roman" w:hAnsi="Times New Roman" w:cs="Times New Roman" w:hint="eastAsia"/>
          <w:sz w:val="22"/>
          <w:szCs w:val="22"/>
        </w:rPr>
        <w:t>table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1(a)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eastAsia="Verdana" w:hAnsi="Times New Roman" w:cs="Times New Roman"/>
          <w:kern w:val="0"/>
          <w:szCs w:val="21"/>
          <w:shd w:val="clear" w:color="auto" w:fill="FFFFFF"/>
          <w:lang w:bidi="ar"/>
        </w:rPr>
        <w:t xml:space="preserve">The change in </w:t>
      </w:r>
      <w:r>
        <w:rPr>
          <w:rFonts w:ascii="Times New Roman" w:eastAsia="Verdana" w:hAnsi="Times New Roman" w:cs="Times New Roman"/>
          <w:kern w:val="0"/>
          <w:szCs w:val="21"/>
          <w:shd w:val="clear" w:color="auto" w:fill="FFFFFF"/>
          <w:lang w:bidi="ar"/>
        </w:rPr>
        <w:t>percentages of MDR detection rate in all GN-bacteria over the study period.</w:t>
      </w:r>
      <w:r>
        <w:rPr>
          <w:rFonts w:ascii="Times New Roman" w:eastAsia="Verdana" w:hAnsi="Times New Roman" w:cs="Times New Roman" w:hint="eastAsia"/>
          <w:kern w:val="0"/>
          <w:szCs w:val="21"/>
          <w:shd w:val="clear" w:color="auto" w:fill="FFFFFF"/>
          <w:lang w:bidi="ar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1"/>
        <w:gridCol w:w="1810"/>
        <w:gridCol w:w="1860"/>
        <w:gridCol w:w="1710"/>
        <w:gridCol w:w="1841"/>
      </w:tblGrid>
      <w:tr w:rsidR="009232A7" w14:paraId="1A2246FE" w14:textId="77777777">
        <w:tc>
          <w:tcPr>
            <w:tcW w:w="1301" w:type="dxa"/>
            <w:tcBorders>
              <w:left w:val="nil"/>
              <w:right w:val="single" w:sz="4" w:space="0" w:color="auto"/>
            </w:tcBorders>
          </w:tcPr>
          <w:p w14:paraId="674028F3" w14:textId="77777777" w:rsidR="009232A7" w:rsidRDefault="009232A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10" w:type="dxa"/>
            <w:tcBorders>
              <w:left w:val="single" w:sz="4" w:space="0" w:color="auto"/>
              <w:right w:val="nil"/>
            </w:tcBorders>
          </w:tcPr>
          <w:p w14:paraId="236FDB1B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2010-2011</w:t>
            </w:r>
          </w:p>
        </w:tc>
        <w:tc>
          <w:tcPr>
            <w:tcW w:w="1860" w:type="dxa"/>
            <w:tcBorders>
              <w:left w:val="nil"/>
              <w:right w:val="nil"/>
            </w:tcBorders>
          </w:tcPr>
          <w:p w14:paraId="153552B5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2012-2013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39B2B090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2014-2015</w:t>
            </w:r>
          </w:p>
        </w:tc>
        <w:tc>
          <w:tcPr>
            <w:tcW w:w="1841" w:type="dxa"/>
            <w:tcBorders>
              <w:left w:val="nil"/>
              <w:right w:val="nil"/>
            </w:tcBorders>
          </w:tcPr>
          <w:p w14:paraId="172C50BE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2016-2018</w:t>
            </w:r>
          </w:p>
        </w:tc>
      </w:tr>
      <w:tr w:rsidR="009232A7" w14:paraId="482C065F" w14:textId="77777777">
        <w:tc>
          <w:tcPr>
            <w:tcW w:w="1301" w:type="dxa"/>
            <w:tcBorders>
              <w:left w:val="nil"/>
              <w:right w:val="single" w:sz="4" w:space="0" w:color="auto"/>
            </w:tcBorders>
          </w:tcPr>
          <w:p w14:paraId="300A3A11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MDR-GNB</w:t>
            </w:r>
          </w:p>
        </w:tc>
        <w:tc>
          <w:tcPr>
            <w:tcW w:w="1810" w:type="dxa"/>
            <w:tcBorders>
              <w:left w:val="single" w:sz="4" w:space="0" w:color="auto"/>
              <w:right w:val="nil"/>
            </w:tcBorders>
          </w:tcPr>
          <w:p w14:paraId="13627612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75.7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%(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53/70)</w:t>
            </w:r>
          </w:p>
        </w:tc>
        <w:tc>
          <w:tcPr>
            <w:tcW w:w="1860" w:type="dxa"/>
            <w:tcBorders>
              <w:left w:val="nil"/>
              <w:right w:val="nil"/>
            </w:tcBorders>
          </w:tcPr>
          <w:p w14:paraId="4358467D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66.7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%(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116/174)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2C94FADC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69.5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%(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157/226)</w:t>
            </w:r>
          </w:p>
        </w:tc>
        <w:tc>
          <w:tcPr>
            <w:tcW w:w="1841" w:type="dxa"/>
            <w:tcBorders>
              <w:left w:val="nil"/>
              <w:right w:val="nil"/>
            </w:tcBorders>
          </w:tcPr>
          <w:p w14:paraId="6A688E67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63.0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%(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230/365)</w:t>
            </w:r>
          </w:p>
        </w:tc>
      </w:tr>
    </w:tbl>
    <w:p w14:paraId="5BFD3524" w14:textId="77777777" w:rsidR="009232A7" w:rsidRDefault="009232A7"/>
    <w:p w14:paraId="1BEC7C9F" w14:textId="77777777" w:rsidR="009232A7" w:rsidRDefault="007C2FDD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 w:val="22"/>
          <w:szCs w:val="22"/>
        </w:rPr>
        <w:t xml:space="preserve">supplementary </w:t>
      </w:r>
      <w:r>
        <w:rPr>
          <w:rFonts w:ascii="Times New Roman" w:hAnsi="Times New Roman" w:cs="Times New Roman" w:hint="eastAsia"/>
          <w:sz w:val="22"/>
          <w:szCs w:val="22"/>
        </w:rPr>
        <w:t>table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1(b)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eastAsia="Verdana" w:hAnsi="Times New Roman" w:cs="Times New Roman"/>
          <w:kern w:val="0"/>
          <w:szCs w:val="21"/>
          <w:shd w:val="clear" w:color="auto" w:fill="FFFFFF"/>
          <w:lang w:bidi="ar"/>
        </w:rPr>
        <w:t xml:space="preserve">The change in percentages of MDR </w:t>
      </w:r>
      <w:r>
        <w:rPr>
          <w:rFonts w:ascii="Times New Roman" w:eastAsia="Verdana" w:hAnsi="Times New Roman" w:cs="Times New Roman"/>
          <w:kern w:val="0"/>
          <w:szCs w:val="21"/>
          <w:shd w:val="clear" w:color="auto" w:fill="FFFFFF"/>
          <w:lang w:bidi="ar"/>
        </w:rPr>
        <w:t>detection rate in EB and NF isolates over the study period.</w:t>
      </w:r>
      <w:r>
        <w:rPr>
          <w:rFonts w:ascii="Times New Roman" w:eastAsia="Verdana" w:hAnsi="Times New Roman" w:cs="Times New Roman" w:hint="eastAsia"/>
          <w:kern w:val="0"/>
          <w:szCs w:val="21"/>
          <w:shd w:val="clear" w:color="auto" w:fill="FFFFFF"/>
          <w:lang w:bidi="a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1"/>
        <w:gridCol w:w="2949"/>
        <w:gridCol w:w="2131"/>
        <w:gridCol w:w="2131"/>
      </w:tblGrid>
      <w:tr w:rsidR="009232A7" w14:paraId="106575AF" w14:textId="77777777">
        <w:tc>
          <w:tcPr>
            <w:tcW w:w="131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A75B1BB" w14:textId="77777777" w:rsidR="009232A7" w:rsidRDefault="009232A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49" w:type="dxa"/>
            <w:tcBorders>
              <w:left w:val="single" w:sz="4" w:space="0" w:color="auto"/>
              <w:right w:val="nil"/>
            </w:tcBorders>
          </w:tcPr>
          <w:p w14:paraId="70304832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2010-2012</w:t>
            </w:r>
          </w:p>
        </w:tc>
        <w:tc>
          <w:tcPr>
            <w:tcW w:w="2131" w:type="dxa"/>
            <w:tcBorders>
              <w:left w:val="nil"/>
              <w:right w:val="nil"/>
            </w:tcBorders>
          </w:tcPr>
          <w:p w14:paraId="074E8A46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2013-2015</w:t>
            </w:r>
          </w:p>
        </w:tc>
        <w:tc>
          <w:tcPr>
            <w:tcW w:w="2131" w:type="dxa"/>
            <w:tcBorders>
              <w:left w:val="nil"/>
              <w:right w:val="nil"/>
            </w:tcBorders>
          </w:tcPr>
          <w:p w14:paraId="6B1B4651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2016-2018</w:t>
            </w:r>
          </w:p>
        </w:tc>
      </w:tr>
      <w:tr w:rsidR="009232A7" w14:paraId="0F0635B2" w14:textId="77777777">
        <w:trPr>
          <w:trHeight w:val="90"/>
        </w:trPr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606F8D" w14:textId="77777777" w:rsidR="009232A7" w:rsidRDefault="007C2FDD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MDR-EB</w:t>
            </w:r>
          </w:p>
        </w:tc>
        <w:tc>
          <w:tcPr>
            <w:tcW w:w="2949" w:type="dxa"/>
            <w:tcBorders>
              <w:left w:val="single" w:sz="4" w:space="0" w:color="auto"/>
              <w:bottom w:val="nil"/>
              <w:right w:val="nil"/>
            </w:tcBorders>
          </w:tcPr>
          <w:p w14:paraId="51A437CF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77.5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%(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86/111)</w:t>
            </w:r>
          </w:p>
        </w:tc>
        <w:tc>
          <w:tcPr>
            <w:tcW w:w="2131" w:type="dxa"/>
            <w:tcBorders>
              <w:left w:val="nil"/>
              <w:bottom w:val="nil"/>
              <w:right w:val="nil"/>
            </w:tcBorders>
          </w:tcPr>
          <w:p w14:paraId="23FDD3E5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71.9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%(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177/246)</w:t>
            </w:r>
          </w:p>
        </w:tc>
        <w:tc>
          <w:tcPr>
            <w:tcW w:w="2131" w:type="dxa"/>
            <w:tcBorders>
              <w:left w:val="nil"/>
              <w:bottom w:val="nil"/>
              <w:right w:val="nil"/>
            </w:tcBorders>
          </w:tcPr>
          <w:p w14:paraId="5BB6CDE8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60.4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%(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166/275)</w:t>
            </w:r>
          </w:p>
        </w:tc>
      </w:tr>
      <w:tr w:rsidR="009232A7" w14:paraId="264D2C6D" w14:textId="77777777">
        <w:tc>
          <w:tcPr>
            <w:tcW w:w="1311" w:type="dxa"/>
            <w:tcBorders>
              <w:top w:val="nil"/>
              <w:left w:val="nil"/>
              <w:right w:val="single" w:sz="4" w:space="0" w:color="auto"/>
            </w:tcBorders>
          </w:tcPr>
          <w:p w14:paraId="7C469D2A" w14:textId="77777777" w:rsidR="009232A7" w:rsidRDefault="007C2FDD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MDR-NFB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right w:val="nil"/>
            </w:tcBorders>
          </w:tcPr>
          <w:p w14:paraId="3C085A9B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46.7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%(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14/30)</w:t>
            </w:r>
          </w:p>
        </w:tc>
        <w:tc>
          <w:tcPr>
            <w:tcW w:w="2131" w:type="dxa"/>
            <w:tcBorders>
              <w:top w:val="nil"/>
              <w:left w:val="nil"/>
              <w:right w:val="nil"/>
            </w:tcBorders>
          </w:tcPr>
          <w:p w14:paraId="2788BA03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59.4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%(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44/79)</w:t>
            </w:r>
          </w:p>
        </w:tc>
        <w:tc>
          <w:tcPr>
            <w:tcW w:w="2131" w:type="dxa"/>
            <w:tcBorders>
              <w:top w:val="nil"/>
              <w:left w:val="nil"/>
              <w:right w:val="nil"/>
            </w:tcBorders>
          </w:tcPr>
          <w:p w14:paraId="4354C66D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  <w:r>
              <w:rPr>
                <w:rFonts w:ascii="Times New Roman" w:hAnsi="Times New Roman" w:cs="Times New Roman" w:hint="eastAsia"/>
                <w:szCs w:val="21"/>
              </w:rPr>
              <w:t>9.5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%(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58/7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</w:tr>
    </w:tbl>
    <w:p w14:paraId="79AE097E" w14:textId="77777777" w:rsidR="009232A7" w:rsidRDefault="009232A7"/>
    <w:p w14:paraId="24AF13F2" w14:textId="77777777" w:rsidR="009232A7" w:rsidRDefault="007C2FDD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 w:val="22"/>
          <w:szCs w:val="22"/>
        </w:rPr>
        <w:t xml:space="preserve">supplementary </w:t>
      </w:r>
      <w:r>
        <w:rPr>
          <w:rFonts w:ascii="Times New Roman" w:hAnsi="Times New Roman" w:cs="Times New Roman" w:hint="eastAsia"/>
          <w:sz w:val="22"/>
          <w:szCs w:val="22"/>
        </w:rPr>
        <w:t>table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1(</w:t>
      </w:r>
      <w:r>
        <w:rPr>
          <w:rFonts w:ascii="Times New Roman" w:hAnsi="Times New Roman" w:cs="Times New Roman" w:hint="eastAsia"/>
          <w:szCs w:val="21"/>
        </w:rPr>
        <w:t>c</w:t>
      </w:r>
      <w:r>
        <w:rPr>
          <w:rFonts w:ascii="Times New Roman" w:hAnsi="Times New Roman" w:cs="Times New Roman"/>
          <w:szCs w:val="21"/>
        </w:rPr>
        <w:t>)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eastAsia="Verdana" w:hAnsi="Times New Roman" w:cs="Times New Roman"/>
          <w:kern w:val="0"/>
          <w:szCs w:val="21"/>
          <w:shd w:val="clear" w:color="auto" w:fill="FFFFFF"/>
          <w:lang w:bidi="ar"/>
        </w:rPr>
        <w:t xml:space="preserve">The change in the detection rate of </w:t>
      </w:r>
      <w:r>
        <w:rPr>
          <w:rFonts w:ascii="Times New Roman" w:eastAsia="Verdana" w:hAnsi="Times New Roman" w:cs="Times New Roman"/>
          <w:kern w:val="0"/>
          <w:szCs w:val="21"/>
          <w:shd w:val="clear" w:color="auto" w:fill="FFFFFF"/>
          <w:lang w:bidi="ar"/>
        </w:rPr>
        <w:t>ESBL producing Enterobacteriaceae.</w:t>
      </w:r>
      <w:r>
        <w:rPr>
          <w:rFonts w:ascii="Times New Roman" w:eastAsia="Verdana" w:hAnsi="Times New Roman" w:cs="Times New Roman" w:hint="eastAsia"/>
          <w:kern w:val="0"/>
          <w:szCs w:val="21"/>
          <w:shd w:val="clear" w:color="auto" w:fill="FFFFFF"/>
          <w:lang w:bidi="a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1"/>
        <w:gridCol w:w="4380"/>
        <w:gridCol w:w="2841"/>
      </w:tblGrid>
      <w:tr w:rsidR="009232A7" w14:paraId="47F8575A" w14:textId="77777777">
        <w:tc>
          <w:tcPr>
            <w:tcW w:w="1301" w:type="dxa"/>
            <w:tcBorders>
              <w:left w:val="nil"/>
              <w:right w:val="single" w:sz="4" w:space="0" w:color="auto"/>
            </w:tcBorders>
          </w:tcPr>
          <w:p w14:paraId="6B9CF76A" w14:textId="77777777" w:rsidR="009232A7" w:rsidRDefault="009232A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80" w:type="dxa"/>
            <w:tcBorders>
              <w:left w:val="single" w:sz="4" w:space="0" w:color="auto"/>
              <w:right w:val="nil"/>
            </w:tcBorders>
          </w:tcPr>
          <w:p w14:paraId="7FCC88CD" w14:textId="77777777" w:rsidR="009232A7" w:rsidRDefault="007C2F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2010-2014</w:t>
            </w:r>
          </w:p>
        </w:tc>
        <w:tc>
          <w:tcPr>
            <w:tcW w:w="2841" w:type="dxa"/>
            <w:tcBorders>
              <w:left w:val="nil"/>
              <w:right w:val="nil"/>
            </w:tcBorders>
          </w:tcPr>
          <w:p w14:paraId="64A924DE" w14:textId="77777777" w:rsidR="009232A7" w:rsidRDefault="007C2F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2015-2018</w:t>
            </w:r>
          </w:p>
        </w:tc>
      </w:tr>
      <w:tr w:rsidR="009232A7" w14:paraId="4183BB4B" w14:textId="77777777">
        <w:tc>
          <w:tcPr>
            <w:tcW w:w="1301" w:type="dxa"/>
            <w:tcBorders>
              <w:left w:val="nil"/>
              <w:right w:val="single" w:sz="4" w:space="0" w:color="auto"/>
            </w:tcBorders>
          </w:tcPr>
          <w:p w14:paraId="1D3BF775" w14:textId="77777777" w:rsidR="009232A7" w:rsidRDefault="007C2FD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ESBL-EB</w:t>
            </w:r>
          </w:p>
        </w:tc>
        <w:tc>
          <w:tcPr>
            <w:tcW w:w="4380" w:type="dxa"/>
            <w:tcBorders>
              <w:left w:val="single" w:sz="4" w:space="0" w:color="auto"/>
              <w:right w:val="nil"/>
            </w:tcBorders>
          </w:tcPr>
          <w:p w14:paraId="2090FC3A" w14:textId="77777777" w:rsidR="009232A7" w:rsidRDefault="007C2F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</w:t>
            </w:r>
            <w:proofErr w:type="gramStart"/>
            <w:r>
              <w:rPr>
                <w:rFonts w:ascii="Times New Roman" w:hAnsi="Times New Roman" w:cs="Times New Roman"/>
              </w:rPr>
              <w:t>%(</w:t>
            </w:r>
            <w:proofErr w:type="gramEnd"/>
            <w:r>
              <w:rPr>
                <w:rFonts w:ascii="Times New Roman" w:hAnsi="Times New Roman" w:cs="Times New Roman"/>
              </w:rPr>
              <w:t>81/260)</w:t>
            </w:r>
          </w:p>
        </w:tc>
        <w:tc>
          <w:tcPr>
            <w:tcW w:w="2841" w:type="dxa"/>
            <w:tcBorders>
              <w:left w:val="nil"/>
              <w:right w:val="nil"/>
            </w:tcBorders>
          </w:tcPr>
          <w:p w14:paraId="752903CD" w14:textId="77777777" w:rsidR="009232A7" w:rsidRDefault="007C2F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50.5</w:t>
            </w:r>
            <w:proofErr w:type="gramStart"/>
            <w:r>
              <w:rPr>
                <w:rFonts w:ascii="Times New Roman" w:hAnsi="Times New Roman" w:cs="Times New Roman"/>
              </w:rPr>
              <w:t>%(</w:t>
            </w:r>
            <w:proofErr w:type="gramEnd"/>
            <w:r>
              <w:rPr>
                <w:rFonts w:ascii="Times New Roman" w:hAnsi="Times New Roman" w:cs="Times New Roman"/>
              </w:rPr>
              <w:t>188/372)</w:t>
            </w:r>
          </w:p>
        </w:tc>
      </w:tr>
    </w:tbl>
    <w:p w14:paraId="75B514C5" w14:textId="77777777" w:rsidR="009232A7" w:rsidRDefault="009232A7"/>
    <w:p w14:paraId="3EEAB251" w14:textId="77777777" w:rsidR="009232A7" w:rsidRDefault="007C2FDD">
      <w:pPr>
        <w:jc w:val="left"/>
      </w:pPr>
      <w:r>
        <w:rPr>
          <w:rFonts w:ascii="Times New Roman" w:hAnsi="Times New Roman" w:cs="Times New Roman"/>
          <w:sz w:val="22"/>
          <w:szCs w:val="22"/>
        </w:rPr>
        <w:t xml:space="preserve">supplementary </w:t>
      </w:r>
      <w:r>
        <w:rPr>
          <w:rFonts w:ascii="Times New Roman" w:hAnsi="Times New Roman" w:cs="Times New Roman" w:hint="eastAsia"/>
          <w:sz w:val="22"/>
          <w:szCs w:val="22"/>
        </w:rPr>
        <w:t>table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1(</w:t>
      </w:r>
      <w:r>
        <w:rPr>
          <w:rFonts w:ascii="Times New Roman" w:hAnsi="Times New Roman" w:cs="Times New Roman" w:hint="eastAsia"/>
          <w:szCs w:val="21"/>
        </w:rPr>
        <w:t>d</w:t>
      </w:r>
      <w:proofErr w:type="gramStart"/>
      <w:r>
        <w:rPr>
          <w:rFonts w:ascii="Times New Roman" w:hAnsi="Times New Roman" w:cs="Times New Roman"/>
          <w:szCs w:val="21"/>
        </w:rPr>
        <w:t>)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eastAsia="Verdana" w:hAnsi="Times New Roman" w:cs="Times New Roman"/>
          <w:kern w:val="0"/>
          <w:szCs w:val="21"/>
          <w:shd w:val="clear" w:color="auto" w:fill="FFFFFF"/>
          <w:lang w:bidi="ar"/>
        </w:rPr>
        <w:t xml:space="preserve"> The</w:t>
      </w:r>
      <w:proofErr w:type="gramEnd"/>
      <w:r>
        <w:rPr>
          <w:rFonts w:ascii="Times New Roman" w:eastAsia="Verdana" w:hAnsi="Times New Roman" w:cs="Times New Roman"/>
          <w:kern w:val="0"/>
          <w:szCs w:val="21"/>
          <w:shd w:val="clear" w:color="auto" w:fill="FFFFFF"/>
          <w:lang w:bidi="ar"/>
        </w:rPr>
        <w:t xml:space="preserve"> change in carbapenem-resistant bacteria detection rate from Jan 2010-May 2018 in EB and NF strains.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720"/>
        <w:gridCol w:w="638"/>
        <w:gridCol w:w="825"/>
        <w:gridCol w:w="844"/>
        <w:gridCol w:w="825"/>
        <w:gridCol w:w="845"/>
        <w:gridCol w:w="845"/>
        <w:gridCol w:w="846"/>
        <w:gridCol w:w="833"/>
      </w:tblGrid>
      <w:tr w:rsidR="009232A7" w14:paraId="334034D8" w14:textId="77777777">
        <w:tc>
          <w:tcPr>
            <w:tcW w:w="1301" w:type="dxa"/>
            <w:tcBorders>
              <w:right w:val="single" w:sz="4" w:space="0" w:color="auto"/>
            </w:tcBorders>
          </w:tcPr>
          <w:p w14:paraId="4CC7A4DE" w14:textId="77777777" w:rsidR="009232A7" w:rsidRDefault="009232A7"/>
        </w:tc>
        <w:tc>
          <w:tcPr>
            <w:tcW w:w="720" w:type="dxa"/>
            <w:tcBorders>
              <w:left w:val="single" w:sz="4" w:space="0" w:color="auto"/>
              <w:tl2br w:val="nil"/>
              <w:tr2bl w:val="nil"/>
            </w:tcBorders>
          </w:tcPr>
          <w:p w14:paraId="220CB184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2010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 w14:paraId="5C02D8C3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2011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74429970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2012</w:t>
            </w:r>
          </w:p>
        </w:tc>
        <w:tc>
          <w:tcPr>
            <w:tcW w:w="844" w:type="dxa"/>
            <w:tcBorders>
              <w:tl2br w:val="nil"/>
              <w:tr2bl w:val="nil"/>
            </w:tcBorders>
          </w:tcPr>
          <w:p w14:paraId="3A054D68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2013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78776206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2014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16F878D1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2015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553FAE7C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2016</w:t>
            </w:r>
          </w:p>
        </w:tc>
        <w:tc>
          <w:tcPr>
            <w:tcW w:w="846" w:type="dxa"/>
            <w:tcBorders>
              <w:tl2br w:val="nil"/>
              <w:tr2bl w:val="nil"/>
            </w:tcBorders>
          </w:tcPr>
          <w:p w14:paraId="0715AC9B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2017</w:t>
            </w:r>
          </w:p>
        </w:tc>
        <w:tc>
          <w:tcPr>
            <w:tcW w:w="833" w:type="dxa"/>
            <w:tcBorders>
              <w:tl2br w:val="nil"/>
              <w:tr2bl w:val="nil"/>
            </w:tcBorders>
          </w:tcPr>
          <w:p w14:paraId="658B7CD0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2018</w:t>
            </w:r>
          </w:p>
        </w:tc>
      </w:tr>
      <w:tr w:rsidR="009232A7" w14:paraId="1A4B8F8C" w14:textId="77777777">
        <w:tc>
          <w:tcPr>
            <w:tcW w:w="1301" w:type="dxa"/>
            <w:vMerge w:val="restart"/>
            <w:tcBorders>
              <w:right w:val="single" w:sz="4" w:space="0" w:color="auto"/>
            </w:tcBorders>
          </w:tcPr>
          <w:p w14:paraId="413810EB" w14:textId="77777777" w:rsidR="009232A7" w:rsidRDefault="007C2FD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CR-EB</w:t>
            </w:r>
          </w:p>
          <w:p w14:paraId="1EEDE808" w14:textId="77777777" w:rsidR="009232A7" w:rsidRDefault="007C2FD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(%)</w:t>
            </w:r>
          </w:p>
        </w:tc>
        <w:tc>
          <w:tcPr>
            <w:tcW w:w="720" w:type="dxa"/>
            <w:tcBorders>
              <w:left w:val="single" w:sz="4" w:space="0" w:color="auto"/>
              <w:tl2br w:val="nil"/>
              <w:tr2bl w:val="nil"/>
            </w:tcBorders>
          </w:tcPr>
          <w:p w14:paraId="27EB3A86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0/25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 w14:paraId="0630E254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0/31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1C67541C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1/55</w:t>
            </w:r>
          </w:p>
        </w:tc>
        <w:tc>
          <w:tcPr>
            <w:tcW w:w="844" w:type="dxa"/>
            <w:tcBorders>
              <w:tl2br w:val="nil"/>
              <w:tr2bl w:val="nil"/>
            </w:tcBorders>
          </w:tcPr>
          <w:p w14:paraId="4312745D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2/73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3606E47C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4/76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41783493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6/97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3B85C8D7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10/101</w:t>
            </w:r>
          </w:p>
        </w:tc>
        <w:tc>
          <w:tcPr>
            <w:tcW w:w="846" w:type="dxa"/>
            <w:tcBorders>
              <w:tl2br w:val="nil"/>
              <w:tr2bl w:val="nil"/>
            </w:tcBorders>
          </w:tcPr>
          <w:p w14:paraId="1676A6FE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10/113</w:t>
            </w:r>
          </w:p>
        </w:tc>
        <w:tc>
          <w:tcPr>
            <w:tcW w:w="833" w:type="dxa"/>
            <w:tcBorders>
              <w:tl2br w:val="nil"/>
              <w:tr2bl w:val="nil"/>
            </w:tcBorders>
          </w:tcPr>
          <w:p w14:paraId="60F10B4E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8/61</w:t>
            </w:r>
          </w:p>
        </w:tc>
      </w:tr>
      <w:tr w:rsidR="009232A7" w14:paraId="53DF4DB1" w14:textId="77777777">
        <w:tc>
          <w:tcPr>
            <w:tcW w:w="1301" w:type="dxa"/>
            <w:vMerge/>
            <w:tcBorders>
              <w:right w:val="single" w:sz="4" w:space="0" w:color="auto"/>
            </w:tcBorders>
          </w:tcPr>
          <w:p w14:paraId="5FCEAA06" w14:textId="77777777" w:rsidR="009232A7" w:rsidRDefault="009232A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auto"/>
              <w:tl2br w:val="nil"/>
              <w:tr2bl w:val="nil"/>
            </w:tcBorders>
          </w:tcPr>
          <w:p w14:paraId="165DA2EA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 w14:paraId="213FB2B7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23B7E9CE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1.8</w:t>
            </w:r>
          </w:p>
        </w:tc>
        <w:tc>
          <w:tcPr>
            <w:tcW w:w="844" w:type="dxa"/>
            <w:tcBorders>
              <w:tl2br w:val="nil"/>
              <w:tr2bl w:val="nil"/>
            </w:tcBorders>
          </w:tcPr>
          <w:p w14:paraId="619136B6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2.7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1AECCAC6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5.3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092BBB91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6.2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6DC74E8A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9.9</w:t>
            </w:r>
          </w:p>
        </w:tc>
        <w:tc>
          <w:tcPr>
            <w:tcW w:w="846" w:type="dxa"/>
            <w:tcBorders>
              <w:tl2br w:val="nil"/>
              <w:tr2bl w:val="nil"/>
            </w:tcBorders>
          </w:tcPr>
          <w:p w14:paraId="121CEC10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8.8</w:t>
            </w:r>
          </w:p>
        </w:tc>
        <w:tc>
          <w:tcPr>
            <w:tcW w:w="833" w:type="dxa"/>
            <w:tcBorders>
              <w:tl2br w:val="nil"/>
              <w:tr2bl w:val="nil"/>
            </w:tcBorders>
          </w:tcPr>
          <w:p w14:paraId="7A98D2E3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13.1</w:t>
            </w:r>
          </w:p>
        </w:tc>
      </w:tr>
      <w:tr w:rsidR="009232A7" w14:paraId="5A0D367A" w14:textId="77777777">
        <w:tc>
          <w:tcPr>
            <w:tcW w:w="1301" w:type="dxa"/>
            <w:vMerge w:val="restart"/>
            <w:tcBorders>
              <w:right w:val="single" w:sz="4" w:space="0" w:color="auto"/>
            </w:tcBorders>
          </w:tcPr>
          <w:p w14:paraId="38B469A0" w14:textId="77777777" w:rsidR="009232A7" w:rsidRDefault="007C2FD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CR-NFB</w:t>
            </w:r>
          </w:p>
          <w:p w14:paraId="7C44EF4B" w14:textId="77777777" w:rsidR="009232A7" w:rsidRDefault="007C2FD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(%)</w:t>
            </w:r>
          </w:p>
        </w:tc>
        <w:tc>
          <w:tcPr>
            <w:tcW w:w="720" w:type="dxa"/>
            <w:tcBorders>
              <w:left w:val="single" w:sz="4" w:space="0" w:color="auto"/>
              <w:tl2br w:val="nil"/>
              <w:tr2bl w:val="nil"/>
            </w:tcBorders>
          </w:tcPr>
          <w:p w14:paraId="7B9D1E15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1/8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 w14:paraId="559805FC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1/6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442A8637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2/16</w:t>
            </w:r>
          </w:p>
        </w:tc>
        <w:tc>
          <w:tcPr>
            <w:tcW w:w="844" w:type="dxa"/>
            <w:tcBorders>
              <w:tl2br w:val="nil"/>
              <w:tr2bl w:val="nil"/>
            </w:tcBorders>
          </w:tcPr>
          <w:p w14:paraId="2E6BB483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10/25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74F8D8D5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2/21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09A35C04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4/28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5B0DCA03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4/28</w:t>
            </w:r>
          </w:p>
        </w:tc>
        <w:tc>
          <w:tcPr>
            <w:tcW w:w="846" w:type="dxa"/>
            <w:tcBorders>
              <w:tl2br w:val="nil"/>
              <w:tr2bl w:val="nil"/>
            </w:tcBorders>
          </w:tcPr>
          <w:p w14:paraId="3B0BB6A6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10/36</w:t>
            </w:r>
          </w:p>
        </w:tc>
        <w:tc>
          <w:tcPr>
            <w:tcW w:w="833" w:type="dxa"/>
            <w:tcBorders>
              <w:tl2br w:val="nil"/>
              <w:tr2bl w:val="nil"/>
            </w:tcBorders>
          </w:tcPr>
          <w:p w14:paraId="4B6AC4D0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4/11</w:t>
            </w:r>
          </w:p>
        </w:tc>
      </w:tr>
      <w:tr w:rsidR="009232A7" w14:paraId="415373C6" w14:textId="77777777">
        <w:tc>
          <w:tcPr>
            <w:tcW w:w="1301" w:type="dxa"/>
            <w:vMerge/>
            <w:tcBorders>
              <w:right w:val="single" w:sz="4" w:space="0" w:color="auto"/>
            </w:tcBorders>
          </w:tcPr>
          <w:p w14:paraId="47EFDB22" w14:textId="77777777" w:rsidR="009232A7" w:rsidRDefault="009232A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auto"/>
              <w:tl2br w:val="nil"/>
              <w:tr2bl w:val="nil"/>
            </w:tcBorders>
          </w:tcPr>
          <w:p w14:paraId="57B68802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12.5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 w14:paraId="108C9AB5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16.7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7D17CD65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12.5</w:t>
            </w:r>
          </w:p>
        </w:tc>
        <w:tc>
          <w:tcPr>
            <w:tcW w:w="844" w:type="dxa"/>
            <w:tcBorders>
              <w:tl2br w:val="nil"/>
              <w:tr2bl w:val="nil"/>
            </w:tcBorders>
          </w:tcPr>
          <w:p w14:paraId="152F8C03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40.0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5C1B0D5B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9.5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14DC33BA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14.3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5EB92DFA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14.3</w:t>
            </w:r>
          </w:p>
        </w:tc>
        <w:tc>
          <w:tcPr>
            <w:tcW w:w="846" w:type="dxa"/>
            <w:tcBorders>
              <w:tl2br w:val="nil"/>
              <w:tr2bl w:val="nil"/>
            </w:tcBorders>
          </w:tcPr>
          <w:p w14:paraId="0125ADA2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27.8</w:t>
            </w:r>
          </w:p>
        </w:tc>
        <w:tc>
          <w:tcPr>
            <w:tcW w:w="833" w:type="dxa"/>
            <w:tcBorders>
              <w:tl2br w:val="nil"/>
              <w:tr2bl w:val="nil"/>
            </w:tcBorders>
          </w:tcPr>
          <w:p w14:paraId="1D82E337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36.4</w:t>
            </w:r>
          </w:p>
        </w:tc>
      </w:tr>
      <w:tr w:rsidR="009232A7" w14:paraId="69BFAA72" w14:textId="77777777">
        <w:tc>
          <w:tcPr>
            <w:tcW w:w="1301" w:type="dxa"/>
            <w:vMerge w:val="restart"/>
            <w:tcBorders>
              <w:right w:val="single" w:sz="4" w:space="0" w:color="auto"/>
            </w:tcBorders>
          </w:tcPr>
          <w:p w14:paraId="398D3A26" w14:textId="77777777" w:rsidR="009232A7" w:rsidRDefault="007C2FD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CR-GNB</w:t>
            </w:r>
          </w:p>
          <w:p w14:paraId="79FCA369" w14:textId="77777777" w:rsidR="009232A7" w:rsidRDefault="007C2FD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(%)</w:t>
            </w:r>
          </w:p>
        </w:tc>
        <w:tc>
          <w:tcPr>
            <w:tcW w:w="720" w:type="dxa"/>
            <w:tcBorders>
              <w:left w:val="single" w:sz="4" w:space="0" w:color="auto"/>
              <w:tl2br w:val="nil"/>
              <w:tr2bl w:val="nil"/>
            </w:tcBorders>
          </w:tcPr>
          <w:p w14:paraId="6C15EAA7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1/33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 w14:paraId="1FD7FE15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1/37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3C3B3762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3/72</w:t>
            </w:r>
          </w:p>
        </w:tc>
        <w:tc>
          <w:tcPr>
            <w:tcW w:w="844" w:type="dxa"/>
            <w:tcBorders>
              <w:tl2br w:val="nil"/>
              <w:tr2bl w:val="nil"/>
            </w:tcBorders>
          </w:tcPr>
          <w:p w14:paraId="46C87694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11/102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1379ECA7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6/99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477870D3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10/127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728D244B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14/133</w:t>
            </w:r>
          </w:p>
        </w:tc>
        <w:tc>
          <w:tcPr>
            <w:tcW w:w="846" w:type="dxa"/>
            <w:tcBorders>
              <w:tl2br w:val="nil"/>
              <w:tr2bl w:val="nil"/>
            </w:tcBorders>
          </w:tcPr>
          <w:p w14:paraId="2BB642B0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20/156</w:t>
            </w:r>
          </w:p>
        </w:tc>
        <w:tc>
          <w:tcPr>
            <w:tcW w:w="833" w:type="dxa"/>
            <w:tcBorders>
              <w:tl2br w:val="nil"/>
              <w:tr2bl w:val="nil"/>
            </w:tcBorders>
          </w:tcPr>
          <w:p w14:paraId="0A293414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12/76</w:t>
            </w:r>
          </w:p>
        </w:tc>
      </w:tr>
      <w:tr w:rsidR="009232A7" w14:paraId="72AC2140" w14:textId="77777777">
        <w:tc>
          <w:tcPr>
            <w:tcW w:w="1301" w:type="dxa"/>
            <w:vMerge/>
            <w:tcBorders>
              <w:right w:val="single" w:sz="4" w:space="0" w:color="auto"/>
            </w:tcBorders>
          </w:tcPr>
          <w:p w14:paraId="78FAC6AE" w14:textId="77777777" w:rsidR="009232A7" w:rsidRDefault="009232A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auto"/>
              <w:tl2br w:val="nil"/>
              <w:tr2bl w:val="nil"/>
            </w:tcBorders>
          </w:tcPr>
          <w:p w14:paraId="47A4F74C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3.0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 w14:paraId="1EB002A4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2.7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616213DC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4.2</w:t>
            </w:r>
          </w:p>
        </w:tc>
        <w:tc>
          <w:tcPr>
            <w:tcW w:w="844" w:type="dxa"/>
            <w:tcBorders>
              <w:tl2br w:val="nil"/>
              <w:tr2bl w:val="nil"/>
            </w:tcBorders>
          </w:tcPr>
          <w:p w14:paraId="0AA0C74D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10.8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550A896C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6.1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1046D3C5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7.9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0836F6C0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10.5</w:t>
            </w:r>
          </w:p>
        </w:tc>
        <w:tc>
          <w:tcPr>
            <w:tcW w:w="846" w:type="dxa"/>
            <w:tcBorders>
              <w:tl2br w:val="nil"/>
              <w:tr2bl w:val="nil"/>
            </w:tcBorders>
          </w:tcPr>
          <w:p w14:paraId="3FA4D07C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12.8</w:t>
            </w:r>
          </w:p>
        </w:tc>
        <w:tc>
          <w:tcPr>
            <w:tcW w:w="833" w:type="dxa"/>
            <w:tcBorders>
              <w:tl2br w:val="nil"/>
              <w:tr2bl w:val="nil"/>
            </w:tcBorders>
          </w:tcPr>
          <w:p w14:paraId="30DEE962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15.8</w:t>
            </w:r>
          </w:p>
        </w:tc>
      </w:tr>
    </w:tbl>
    <w:p w14:paraId="50848D7C" w14:textId="77777777" w:rsidR="009232A7" w:rsidRDefault="009232A7"/>
    <w:p w14:paraId="0834A3FE" w14:textId="77777777" w:rsidR="009232A7" w:rsidRDefault="009232A7"/>
    <w:p w14:paraId="668407DC" w14:textId="77777777" w:rsidR="009232A7" w:rsidRDefault="007C2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supplementary </w:t>
      </w:r>
      <w:r>
        <w:rPr>
          <w:rFonts w:ascii="Times New Roman" w:hAnsi="Times New Roman" w:cs="Times New Roman" w:hint="eastAsia"/>
          <w:sz w:val="22"/>
          <w:szCs w:val="22"/>
        </w:rPr>
        <w:t>table</w:t>
      </w:r>
      <w:r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eastAsia="SimSun" w:hAnsi="Times New Roman" w:cs="Times New Roman" w:hint="eastAsia"/>
          <w:szCs w:val="21"/>
        </w:rPr>
        <w:t>7</w:t>
      </w:r>
      <w:r>
        <w:rPr>
          <w:rFonts w:ascii="Times New Roman" w:eastAsia="SimSun" w:hAnsi="Times New Roman" w:cs="Times New Roman" w:hint="eastAsia"/>
          <w:szCs w:val="21"/>
        </w:rPr>
        <w:t>-</w:t>
      </w:r>
      <w:r>
        <w:rPr>
          <w:rFonts w:ascii="Times New Roman" w:eastAsia="SimSun" w:hAnsi="Times New Roman" w:cs="Times New Roman" w:hint="eastAsia"/>
          <w:szCs w:val="21"/>
        </w:rPr>
        <w:t xml:space="preserve">day mortality </w:t>
      </w:r>
      <w:r>
        <w:rPr>
          <w:rFonts w:ascii="Times New Roman" w:eastAsia="SimSun" w:hAnsi="Times New Roman" w:cs="Times New Roman"/>
          <w:szCs w:val="21"/>
        </w:rPr>
        <w:t xml:space="preserve">rate </w:t>
      </w:r>
      <w:r>
        <w:rPr>
          <w:rFonts w:ascii="Times New Roman" w:eastAsia="SimSun" w:hAnsi="Times New Roman" w:cs="Times New Roman" w:hint="eastAsia"/>
          <w:szCs w:val="21"/>
        </w:rPr>
        <w:t>of</w:t>
      </w:r>
      <w:r>
        <w:rPr>
          <w:rFonts w:ascii="Times New Roman" w:eastAsia="SimSun" w:hAnsi="Times New Roman" w:cs="Times New Roman"/>
          <w:szCs w:val="21"/>
        </w:rPr>
        <w:t xml:space="preserve"> patients with BSI:</w:t>
      </w:r>
      <w:r>
        <w:rPr>
          <w:rFonts w:ascii="Times New Roman" w:eastAsia="SimSun" w:hAnsi="Times New Roman" w:cs="Times New Roman" w:hint="eastAsia"/>
          <w:szCs w:val="21"/>
        </w:rPr>
        <w:t xml:space="preserve"> </w:t>
      </w:r>
      <w:r>
        <w:rPr>
          <w:rFonts w:ascii="Times New Roman" w:eastAsia="SimSun" w:hAnsi="Times New Roman" w:cs="Times New Roman" w:hint="eastAsia"/>
          <w:i/>
          <w:iCs/>
          <w:szCs w:val="21"/>
        </w:rPr>
        <w:t>Enterobacteriaceae</w:t>
      </w:r>
      <w:r>
        <w:rPr>
          <w:rFonts w:ascii="Times New Roman" w:eastAsia="SimSun" w:hAnsi="Times New Roman" w:cs="Times New Roman" w:hint="eastAsia"/>
          <w:szCs w:val="21"/>
        </w:rPr>
        <w:t xml:space="preserve"> </w:t>
      </w:r>
      <w:r>
        <w:rPr>
          <w:rFonts w:ascii="Times New Roman" w:eastAsia="SimSun" w:hAnsi="Times New Roman" w:cs="Times New Roman"/>
          <w:szCs w:val="21"/>
        </w:rPr>
        <w:t>vs.</w:t>
      </w:r>
      <w:r>
        <w:rPr>
          <w:rFonts w:ascii="Times New Roman" w:eastAsia="SimSun" w:hAnsi="Times New Roman" w:cs="Times New Roman" w:hint="eastAsia"/>
          <w:szCs w:val="21"/>
        </w:rPr>
        <w:t xml:space="preserve"> </w:t>
      </w:r>
      <w:r>
        <w:rPr>
          <w:rFonts w:ascii="Times New Roman" w:eastAsia="SimSun" w:hAnsi="Times New Roman" w:cs="Times New Roman"/>
          <w:szCs w:val="21"/>
        </w:rPr>
        <w:t>n</w:t>
      </w:r>
      <w:r>
        <w:rPr>
          <w:rFonts w:ascii="Times New Roman" w:eastAsia="SimSun" w:hAnsi="Times New Roman" w:cs="Times New Roman" w:hint="eastAsia"/>
          <w:szCs w:val="21"/>
        </w:rPr>
        <w:t>on-fermenting bacteria</w:t>
      </w:r>
      <w:r>
        <w:rPr>
          <w:rFonts w:ascii="Times New Roman" w:eastAsia="SimSun" w:hAnsi="Times New Roman" w:cs="Times New Roman"/>
          <w:szCs w:val="21"/>
        </w:rPr>
        <w:t xml:space="preserve"> BSI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8"/>
        <w:gridCol w:w="811"/>
        <w:gridCol w:w="2060"/>
      </w:tblGrid>
      <w:tr w:rsidR="009232A7" w14:paraId="2BEA7F19" w14:textId="77777777">
        <w:trPr>
          <w:jc w:val="center"/>
        </w:trPr>
        <w:tc>
          <w:tcPr>
            <w:tcW w:w="3048" w:type="dxa"/>
            <w:tcBorders>
              <w:bottom w:val="single" w:sz="4" w:space="0" w:color="auto"/>
            </w:tcBorders>
          </w:tcPr>
          <w:p w14:paraId="722E72C9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lastRenderedPageBreak/>
              <w:t>Strains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14:paraId="7AF6907D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No.(</w:t>
            </w:r>
            <w:proofErr w:type="gramEnd"/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%)</w:t>
            </w: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14:paraId="6011F4D5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7day 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mortality(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%)</w:t>
            </w:r>
          </w:p>
        </w:tc>
      </w:tr>
      <w:tr w:rsidR="009232A7" w14:paraId="5D7F6529" w14:textId="77777777">
        <w:trPr>
          <w:jc w:val="center"/>
        </w:trPr>
        <w:tc>
          <w:tcPr>
            <w:tcW w:w="3048" w:type="dxa"/>
            <w:tcBorders>
              <w:top w:val="single" w:sz="4" w:space="0" w:color="auto"/>
              <w:tl2br w:val="nil"/>
              <w:tr2bl w:val="nil"/>
            </w:tcBorders>
          </w:tcPr>
          <w:p w14:paraId="5E1AB540" w14:textId="77777777" w:rsidR="009232A7" w:rsidRDefault="007C2FDD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Times-Roman" w:hAnsi="Times New Roman" w:cs="Times New Roman"/>
                <w:kern w:val="0"/>
                <w:szCs w:val="21"/>
                <w:lang w:bidi="ar"/>
              </w:rPr>
              <w:t>Gram negative bacteria</w:t>
            </w:r>
          </w:p>
        </w:tc>
        <w:tc>
          <w:tcPr>
            <w:tcW w:w="728" w:type="dxa"/>
            <w:tcBorders>
              <w:top w:val="single" w:sz="4" w:space="0" w:color="auto"/>
              <w:tl2br w:val="nil"/>
              <w:tr2bl w:val="nil"/>
            </w:tcBorders>
          </w:tcPr>
          <w:p w14:paraId="41A849EB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835</w:t>
            </w:r>
          </w:p>
        </w:tc>
        <w:tc>
          <w:tcPr>
            <w:tcW w:w="2060" w:type="dxa"/>
            <w:tcBorders>
              <w:top w:val="single" w:sz="4" w:space="0" w:color="auto"/>
              <w:tl2br w:val="nil"/>
              <w:tr2bl w:val="nil"/>
            </w:tcBorders>
          </w:tcPr>
          <w:p w14:paraId="702884E6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106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12.7%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9232A7" w14:paraId="7EFE5D8D" w14:textId="77777777">
        <w:trPr>
          <w:jc w:val="center"/>
        </w:trPr>
        <w:tc>
          <w:tcPr>
            <w:tcW w:w="3048" w:type="dxa"/>
            <w:tcBorders>
              <w:tl2br w:val="nil"/>
              <w:tr2bl w:val="nil"/>
            </w:tcBorders>
          </w:tcPr>
          <w:p w14:paraId="7B58CE9A" w14:textId="77777777" w:rsidR="009232A7" w:rsidRDefault="007C2FDD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Times-Roman" w:hAnsi="Times New Roman" w:cs="Times New Roman"/>
                <w:kern w:val="0"/>
                <w:szCs w:val="21"/>
                <w:lang w:bidi="ar"/>
              </w:rPr>
              <w:t>Enterobacteriaceae</w:t>
            </w:r>
          </w:p>
        </w:tc>
        <w:tc>
          <w:tcPr>
            <w:tcW w:w="728" w:type="dxa"/>
            <w:tcBorders>
              <w:tl2br w:val="nil"/>
              <w:tr2bl w:val="nil"/>
            </w:tcBorders>
          </w:tcPr>
          <w:p w14:paraId="18FADBB0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632</w:t>
            </w:r>
          </w:p>
        </w:tc>
        <w:tc>
          <w:tcPr>
            <w:tcW w:w="2060" w:type="dxa"/>
            <w:tcBorders>
              <w:tl2br w:val="nil"/>
              <w:tr2bl w:val="nil"/>
            </w:tcBorders>
          </w:tcPr>
          <w:p w14:paraId="6ACABE96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61(9.7%)</w:t>
            </w:r>
          </w:p>
        </w:tc>
      </w:tr>
      <w:tr w:rsidR="009232A7" w14:paraId="235A5821" w14:textId="77777777">
        <w:trPr>
          <w:jc w:val="center"/>
        </w:trPr>
        <w:tc>
          <w:tcPr>
            <w:tcW w:w="3048" w:type="dxa"/>
            <w:tcBorders>
              <w:tl2br w:val="nil"/>
              <w:tr2bl w:val="nil"/>
            </w:tcBorders>
          </w:tcPr>
          <w:p w14:paraId="7F57DB23" w14:textId="77777777" w:rsidR="009232A7" w:rsidRDefault="007C2FDD">
            <w:pPr>
              <w:ind w:firstLineChars="100" w:firstLine="21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UniversLTStd-Light" w:hAnsi="Times New Roman" w:cs="Times New Roman"/>
                <w:kern w:val="0"/>
                <w:szCs w:val="21"/>
                <w:lang w:bidi="ar"/>
              </w:rPr>
              <w:t>Escherichia coli</w:t>
            </w:r>
          </w:p>
        </w:tc>
        <w:tc>
          <w:tcPr>
            <w:tcW w:w="728" w:type="dxa"/>
            <w:tcBorders>
              <w:tl2br w:val="nil"/>
              <w:tr2bl w:val="nil"/>
            </w:tcBorders>
          </w:tcPr>
          <w:p w14:paraId="687EC3BA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339</w:t>
            </w:r>
          </w:p>
        </w:tc>
        <w:tc>
          <w:tcPr>
            <w:tcW w:w="2060" w:type="dxa"/>
            <w:tcBorders>
              <w:tl2br w:val="nil"/>
              <w:tr2bl w:val="nil"/>
            </w:tcBorders>
          </w:tcPr>
          <w:p w14:paraId="622793B4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38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11.2%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9232A7" w14:paraId="0BFB4219" w14:textId="77777777">
        <w:trPr>
          <w:jc w:val="center"/>
        </w:trPr>
        <w:tc>
          <w:tcPr>
            <w:tcW w:w="3048" w:type="dxa"/>
            <w:tcBorders>
              <w:tl2br w:val="nil"/>
              <w:tr2bl w:val="nil"/>
            </w:tcBorders>
          </w:tcPr>
          <w:p w14:paraId="5BF3A781" w14:textId="77777777" w:rsidR="009232A7" w:rsidRDefault="007C2FDD">
            <w:pPr>
              <w:ind w:firstLineChars="100" w:firstLine="21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UniversLTStd-Light" w:hAnsi="Times New Roman" w:cs="Times New Roman"/>
                <w:kern w:val="0"/>
                <w:szCs w:val="21"/>
                <w:lang w:bidi="ar"/>
              </w:rPr>
              <w:t xml:space="preserve">Klebsiella </w:t>
            </w:r>
            <w:r>
              <w:rPr>
                <w:rFonts w:ascii="Times New Roman" w:eastAsia="UniversLTStd-Light" w:hAnsi="Times New Roman" w:cs="Times New Roman"/>
                <w:kern w:val="0"/>
                <w:szCs w:val="21"/>
                <w:lang w:bidi="ar"/>
              </w:rPr>
              <w:t>pneumoniae</w:t>
            </w:r>
          </w:p>
        </w:tc>
        <w:tc>
          <w:tcPr>
            <w:tcW w:w="728" w:type="dxa"/>
            <w:tcBorders>
              <w:tl2br w:val="nil"/>
              <w:tr2bl w:val="nil"/>
            </w:tcBorders>
          </w:tcPr>
          <w:p w14:paraId="2D6DDE93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197</w:t>
            </w:r>
          </w:p>
        </w:tc>
        <w:tc>
          <w:tcPr>
            <w:tcW w:w="2060" w:type="dxa"/>
            <w:tcBorders>
              <w:tl2br w:val="nil"/>
              <w:tr2bl w:val="nil"/>
            </w:tcBorders>
          </w:tcPr>
          <w:p w14:paraId="6B0077A7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11.2%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9232A7" w14:paraId="2DD0F545" w14:textId="77777777">
        <w:trPr>
          <w:jc w:val="center"/>
        </w:trPr>
        <w:tc>
          <w:tcPr>
            <w:tcW w:w="3048" w:type="dxa"/>
            <w:tcBorders>
              <w:tl2br w:val="nil"/>
              <w:tr2bl w:val="nil"/>
            </w:tcBorders>
          </w:tcPr>
          <w:p w14:paraId="41237972" w14:textId="77777777" w:rsidR="009232A7" w:rsidRDefault="007C2FDD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UniversLTStd-Light" w:hAnsi="Times New Roman" w:cs="Times New Roman"/>
                <w:kern w:val="0"/>
                <w:szCs w:val="21"/>
                <w:lang w:bidi="ar"/>
              </w:rPr>
              <w:t>Enterobacter cloacae</w:t>
            </w:r>
          </w:p>
        </w:tc>
        <w:tc>
          <w:tcPr>
            <w:tcW w:w="728" w:type="dxa"/>
            <w:tcBorders>
              <w:tl2br w:val="nil"/>
              <w:tr2bl w:val="nil"/>
            </w:tcBorders>
          </w:tcPr>
          <w:p w14:paraId="08F6E561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</w:t>
            </w:r>
          </w:p>
        </w:tc>
        <w:tc>
          <w:tcPr>
            <w:tcW w:w="2060" w:type="dxa"/>
            <w:tcBorders>
              <w:tl2br w:val="nil"/>
              <w:tr2bl w:val="nil"/>
            </w:tcBorders>
          </w:tcPr>
          <w:p w14:paraId="02CA8159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3.0%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9232A7" w14:paraId="7BD16157" w14:textId="77777777">
        <w:trPr>
          <w:jc w:val="center"/>
        </w:trPr>
        <w:tc>
          <w:tcPr>
            <w:tcW w:w="3048" w:type="dxa"/>
            <w:tcBorders>
              <w:tl2br w:val="nil"/>
              <w:tr2bl w:val="nil"/>
            </w:tcBorders>
          </w:tcPr>
          <w:p w14:paraId="445E2BEA" w14:textId="77777777" w:rsidR="009232A7" w:rsidRDefault="007C2FDD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-Roman" w:hAnsi="Times New Roman" w:cs="Times New Roman" w:hint="eastAsia"/>
                <w:kern w:val="0"/>
                <w:szCs w:val="21"/>
                <w:lang w:bidi="ar"/>
              </w:rPr>
              <w:t xml:space="preserve">Other </w:t>
            </w:r>
            <w:r>
              <w:rPr>
                <w:rFonts w:ascii="Times New Roman" w:eastAsia="Times-Roman" w:hAnsi="Times New Roman" w:cs="Times New Roman"/>
                <w:kern w:val="0"/>
                <w:szCs w:val="21"/>
                <w:lang w:bidi="ar"/>
              </w:rPr>
              <w:t>E</w:t>
            </w:r>
            <w:r>
              <w:rPr>
                <w:rFonts w:ascii="Times New Roman" w:eastAsia="Times-Roman" w:hAnsi="Times New Roman" w:cs="Times New Roman" w:hint="eastAsia"/>
                <w:kern w:val="0"/>
                <w:szCs w:val="21"/>
                <w:lang w:bidi="ar"/>
              </w:rPr>
              <w:t>B</w:t>
            </w:r>
          </w:p>
        </w:tc>
        <w:tc>
          <w:tcPr>
            <w:tcW w:w="728" w:type="dxa"/>
            <w:tcBorders>
              <w:tl2br w:val="nil"/>
              <w:tr2bl w:val="nil"/>
            </w:tcBorders>
          </w:tcPr>
          <w:p w14:paraId="6BC7844D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63</w:t>
            </w:r>
          </w:p>
        </w:tc>
        <w:tc>
          <w:tcPr>
            <w:tcW w:w="2060" w:type="dxa"/>
            <w:tcBorders>
              <w:tl2br w:val="nil"/>
              <w:tr2bl w:val="nil"/>
            </w:tcBorders>
          </w:tcPr>
          <w:p w14:paraId="602B6513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9232A7" w14:paraId="249A16F1" w14:textId="77777777">
        <w:trPr>
          <w:jc w:val="center"/>
        </w:trPr>
        <w:tc>
          <w:tcPr>
            <w:tcW w:w="3048" w:type="dxa"/>
            <w:tcBorders>
              <w:tl2br w:val="nil"/>
              <w:tr2bl w:val="nil"/>
            </w:tcBorders>
          </w:tcPr>
          <w:p w14:paraId="2A9045D6" w14:textId="77777777" w:rsidR="009232A7" w:rsidRDefault="007C2FDD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-Roman" w:hAnsi="Times New Roman" w:cs="Times New Roman"/>
                <w:kern w:val="0"/>
                <w:szCs w:val="21"/>
                <w:lang w:bidi="ar"/>
              </w:rPr>
              <w:t>Non fermentative bacteria</w:t>
            </w:r>
          </w:p>
        </w:tc>
        <w:tc>
          <w:tcPr>
            <w:tcW w:w="728" w:type="dxa"/>
            <w:tcBorders>
              <w:tl2br w:val="nil"/>
              <w:tr2bl w:val="nil"/>
            </w:tcBorders>
          </w:tcPr>
          <w:p w14:paraId="7BD3E6B3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177</w:t>
            </w:r>
          </w:p>
        </w:tc>
        <w:tc>
          <w:tcPr>
            <w:tcW w:w="2060" w:type="dxa"/>
            <w:tcBorders>
              <w:tl2br w:val="nil"/>
              <w:tr2bl w:val="nil"/>
            </w:tcBorders>
          </w:tcPr>
          <w:p w14:paraId="0B465791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40(22.6%)</w:t>
            </w:r>
          </w:p>
        </w:tc>
      </w:tr>
      <w:tr w:rsidR="009232A7" w14:paraId="1FBF446F" w14:textId="77777777">
        <w:trPr>
          <w:jc w:val="center"/>
        </w:trPr>
        <w:tc>
          <w:tcPr>
            <w:tcW w:w="3048" w:type="dxa"/>
            <w:tcBorders>
              <w:tl2br w:val="nil"/>
              <w:tr2bl w:val="nil"/>
            </w:tcBorders>
          </w:tcPr>
          <w:p w14:paraId="466ED70B" w14:textId="77777777" w:rsidR="009232A7" w:rsidRDefault="007C2FDD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UniversLTStd-Light" w:hAnsi="Times New Roman" w:cs="Times New Roman"/>
                <w:kern w:val="0"/>
                <w:szCs w:val="21"/>
                <w:lang w:bidi="ar"/>
              </w:rPr>
              <w:t>Pseudomonas aeruginosa</w:t>
            </w:r>
          </w:p>
        </w:tc>
        <w:tc>
          <w:tcPr>
            <w:tcW w:w="728" w:type="dxa"/>
            <w:tcBorders>
              <w:tl2br w:val="nil"/>
              <w:tr2bl w:val="nil"/>
            </w:tcBorders>
          </w:tcPr>
          <w:p w14:paraId="253CA361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109</w:t>
            </w:r>
          </w:p>
        </w:tc>
        <w:tc>
          <w:tcPr>
            <w:tcW w:w="2060" w:type="dxa"/>
            <w:tcBorders>
              <w:tl2br w:val="nil"/>
              <w:tr2bl w:val="nil"/>
            </w:tcBorders>
          </w:tcPr>
          <w:p w14:paraId="225486AC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13.8%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9232A7" w14:paraId="54F798C0" w14:textId="77777777">
        <w:trPr>
          <w:jc w:val="center"/>
        </w:trPr>
        <w:tc>
          <w:tcPr>
            <w:tcW w:w="3048" w:type="dxa"/>
            <w:tcBorders>
              <w:tl2br w:val="nil"/>
              <w:tr2bl w:val="nil"/>
            </w:tcBorders>
          </w:tcPr>
          <w:p w14:paraId="07B128E6" w14:textId="77777777" w:rsidR="009232A7" w:rsidRDefault="007C2FDD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UniversLTStd-Light" w:hAnsi="Times New Roman" w:cs="Times New Roman"/>
                <w:kern w:val="0"/>
                <w:szCs w:val="21"/>
                <w:lang w:bidi="ar"/>
              </w:rPr>
              <w:t xml:space="preserve">Acinetobacter </w:t>
            </w:r>
            <w:proofErr w:type="spellStart"/>
            <w:r>
              <w:rPr>
                <w:rFonts w:ascii="Times New Roman" w:eastAsia="UniversLTStd-Light" w:hAnsi="Times New Roman" w:cs="Times New Roman"/>
                <w:kern w:val="0"/>
                <w:szCs w:val="21"/>
                <w:lang w:bidi="ar"/>
              </w:rPr>
              <w:t>baumannii</w:t>
            </w:r>
            <w:proofErr w:type="spellEnd"/>
          </w:p>
        </w:tc>
        <w:tc>
          <w:tcPr>
            <w:tcW w:w="728" w:type="dxa"/>
            <w:tcBorders>
              <w:tl2br w:val="nil"/>
              <w:tr2bl w:val="nil"/>
            </w:tcBorders>
          </w:tcPr>
          <w:p w14:paraId="327AB97A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2060" w:type="dxa"/>
            <w:tcBorders>
              <w:tl2br w:val="nil"/>
              <w:tr2bl w:val="nil"/>
            </w:tcBorders>
          </w:tcPr>
          <w:p w14:paraId="292A4075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64.0%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9232A7" w14:paraId="07659150" w14:textId="77777777">
        <w:trPr>
          <w:jc w:val="center"/>
        </w:trPr>
        <w:tc>
          <w:tcPr>
            <w:tcW w:w="3048" w:type="dxa"/>
            <w:tcBorders>
              <w:tl2br w:val="nil"/>
              <w:tr2bl w:val="nil"/>
            </w:tcBorders>
          </w:tcPr>
          <w:p w14:paraId="39ABEC32" w14:textId="77777777" w:rsidR="009232A7" w:rsidRDefault="007C2FDD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UniversLTStd-Light" w:hAnsi="Times New Roman" w:cs="Times New Roman"/>
                <w:kern w:val="0"/>
                <w:szCs w:val="21"/>
                <w:lang w:bidi="ar"/>
              </w:rPr>
              <w:t xml:space="preserve">Stenotrophomonas </w:t>
            </w:r>
            <w:proofErr w:type="spellStart"/>
            <w:r>
              <w:rPr>
                <w:rFonts w:ascii="Times New Roman" w:eastAsia="UniversLTStd-Light" w:hAnsi="Times New Roman" w:cs="Times New Roman"/>
                <w:kern w:val="0"/>
                <w:szCs w:val="21"/>
                <w:lang w:bidi="ar"/>
              </w:rPr>
              <w:t>maltophilia</w:t>
            </w:r>
            <w:proofErr w:type="spellEnd"/>
          </w:p>
        </w:tc>
        <w:tc>
          <w:tcPr>
            <w:tcW w:w="728" w:type="dxa"/>
            <w:tcBorders>
              <w:tl2br w:val="nil"/>
              <w:tr2bl w:val="nil"/>
            </w:tcBorders>
          </w:tcPr>
          <w:p w14:paraId="139109F7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2060" w:type="dxa"/>
            <w:tcBorders>
              <w:tl2br w:val="nil"/>
              <w:tr2bl w:val="nil"/>
            </w:tcBorders>
          </w:tcPr>
          <w:p w14:paraId="3E380D5D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35.0%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9232A7" w14:paraId="38E737A6" w14:textId="77777777">
        <w:trPr>
          <w:jc w:val="center"/>
        </w:trPr>
        <w:tc>
          <w:tcPr>
            <w:tcW w:w="3048" w:type="dxa"/>
            <w:tcBorders>
              <w:tl2br w:val="nil"/>
              <w:tr2bl w:val="nil"/>
            </w:tcBorders>
          </w:tcPr>
          <w:p w14:paraId="5E846C73" w14:textId="77777777" w:rsidR="009232A7" w:rsidRDefault="007C2FDD">
            <w:pPr>
              <w:tabs>
                <w:tab w:val="center" w:pos="1416"/>
              </w:tabs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-Roman" w:hAnsi="Times New Roman" w:cs="Times New Roman" w:hint="eastAsia"/>
                <w:kern w:val="0"/>
                <w:szCs w:val="21"/>
                <w:lang w:bidi="ar"/>
              </w:rPr>
              <w:t>Other NFB</w:t>
            </w:r>
          </w:p>
        </w:tc>
        <w:tc>
          <w:tcPr>
            <w:tcW w:w="728" w:type="dxa"/>
            <w:tcBorders>
              <w:tl2br w:val="nil"/>
              <w:tr2bl w:val="nil"/>
            </w:tcBorders>
          </w:tcPr>
          <w:p w14:paraId="19414F12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2060" w:type="dxa"/>
            <w:tcBorders>
              <w:tl2br w:val="nil"/>
              <w:tr2bl w:val="nil"/>
            </w:tcBorders>
          </w:tcPr>
          <w:p w14:paraId="79833077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2(8.7%)</w:t>
            </w:r>
          </w:p>
        </w:tc>
      </w:tr>
      <w:tr w:rsidR="009232A7" w14:paraId="2F252BB4" w14:textId="77777777">
        <w:trPr>
          <w:jc w:val="center"/>
        </w:trPr>
        <w:tc>
          <w:tcPr>
            <w:tcW w:w="3048" w:type="dxa"/>
            <w:tcBorders>
              <w:tl2br w:val="nil"/>
              <w:tr2bl w:val="nil"/>
            </w:tcBorders>
          </w:tcPr>
          <w:p w14:paraId="194E9CDF" w14:textId="77777777" w:rsidR="009232A7" w:rsidRDefault="007C2FDD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-Roman" w:hAnsi="Times New Roman" w:cs="Times New Roman" w:hint="eastAsia"/>
                <w:kern w:val="0"/>
                <w:szCs w:val="21"/>
                <w:lang w:bidi="ar"/>
              </w:rPr>
              <w:t>Other GNB</w:t>
            </w:r>
          </w:p>
        </w:tc>
        <w:tc>
          <w:tcPr>
            <w:tcW w:w="728" w:type="dxa"/>
            <w:tcBorders>
              <w:tl2br w:val="nil"/>
              <w:tr2bl w:val="nil"/>
            </w:tcBorders>
          </w:tcPr>
          <w:p w14:paraId="77E4C803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2060" w:type="dxa"/>
            <w:tcBorders>
              <w:tl2br w:val="nil"/>
              <w:tr2bl w:val="nil"/>
            </w:tcBorders>
          </w:tcPr>
          <w:p w14:paraId="1EDA135A" w14:textId="77777777" w:rsidR="009232A7" w:rsidRDefault="007C2F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5(19.2%)</w:t>
            </w:r>
          </w:p>
        </w:tc>
      </w:tr>
    </w:tbl>
    <w:p w14:paraId="400A6139" w14:textId="77777777" w:rsidR="009232A7" w:rsidRDefault="009232A7"/>
    <w:p w14:paraId="69409076" w14:textId="77777777" w:rsidR="009232A7" w:rsidRDefault="007C2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supplementary </w:t>
      </w:r>
      <w:r>
        <w:rPr>
          <w:rFonts w:ascii="Times New Roman" w:hAnsi="Times New Roman" w:cs="Times New Roman" w:hint="eastAsia"/>
          <w:sz w:val="22"/>
          <w:szCs w:val="22"/>
        </w:rPr>
        <w:t>table</w:t>
      </w:r>
      <w:r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Impact of pathogen antibiotic resistance profile on 7day</w:t>
      </w:r>
      <w:r>
        <w:rPr>
          <w:rFonts w:ascii="Times New Roman" w:hAnsi="Times New Roman" w:cs="Times New Roman" w:hint="eastAsia"/>
          <w:color w:val="000000"/>
          <w:kern w:val="0"/>
          <w:szCs w:val="21"/>
          <w:lang w:bidi="ar"/>
        </w:rPr>
        <w:t>-</w:t>
      </w:r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mortality of patients with BSI</w:t>
      </w:r>
      <w:r>
        <w:rPr>
          <w:rFonts w:ascii="Times New Roman" w:hAnsi="Times New Roman" w:cs="Times New Roman" w:hint="eastAsia"/>
        </w:rPr>
        <w:t xml:space="preserve"> </w:t>
      </w:r>
    </w:p>
    <w:tbl>
      <w:tblPr>
        <w:tblStyle w:val="TableGrid"/>
        <w:tblW w:w="836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2"/>
        <w:gridCol w:w="1957"/>
        <w:gridCol w:w="1340"/>
        <w:gridCol w:w="1301"/>
        <w:gridCol w:w="1866"/>
      </w:tblGrid>
      <w:tr w:rsidR="009232A7" w14:paraId="4CC276CB" w14:textId="77777777">
        <w:trPr>
          <w:jc w:val="center"/>
        </w:trPr>
        <w:tc>
          <w:tcPr>
            <w:tcW w:w="1973" w:type="dxa"/>
            <w:tcBorders>
              <w:bottom w:val="single" w:sz="4" w:space="0" w:color="auto"/>
            </w:tcBorders>
          </w:tcPr>
          <w:p w14:paraId="6CF2E704" w14:textId="77777777" w:rsidR="009232A7" w:rsidRDefault="009232A7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3D9570BA" w14:textId="77777777" w:rsidR="009232A7" w:rsidRDefault="007C2FDD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Strains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14:paraId="2912552E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No.(</w:t>
            </w:r>
            <w:proofErr w:type="gramEnd"/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%)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3F5A95BC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7day 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mortality(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112F26D7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P</w:t>
            </w:r>
          </w:p>
          <w:p w14:paraId="58F1BBE7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OR(</w:t>
            </w:r>
            <w:proofErr w:type="gramEnd"/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95%CI)</w:t>
            </w:r>
          </w:p>
        </w:tc>
      </w:tr>
      <w:tr w:rsidR="009232A7" w14:paraId="7C6F523E" w14:textId="77777777">
        <w:trPr>
          <w:jc w:val="center"/>
        </w:trPr>
        <w:tc>
          <w:tcPr>
            <w:tcW w:w="1973" w:type="dxa"/>
            <w:tcBorders>
              <w:top w:val="single" w:sz="4" w:space="0" w:color="auto"/>
            </w:tcBorders>
          </w:tcPr>
          <w:p w14:paraId="5B541679" w14:textId="77777777" w:rsidR="009232A7" w:rsidRDefault="007C2FDD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3 (a)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43EEF9CC" w14:textId="77777777" w:rsidR="009232A7" w:rsidRDefault="007C2FDD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MDR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-EB</w:t>
            </w:r>
          </w:p>
        </w:tc>
        <w:tc>
          <w:tcPr>
            <w:tcW w:w="1348" w:type="dxa"/>
            <w:tcBorders>
              <w:top w:val="single" w:sz="4" w:space="0" w:color="auto"/>
            </w:tcBorders>
          </w:tcPr>
          <w:p w14:paraId="41F1D8C8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1202" w:type="dxa"/>
            <w:tcBorders>
              <w:top w:val="single" w:sz="4" w:space="0" w:color="auto"/>
            </w:tcBorders>
          </w:tcPr>
          <w:p w14:paraId="76164A0B" w14:textId="77777777" w:rsidR="009232A7" w:rsidRDefault="009232A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50237C95" w14:textId="77777777" w:rsidR="009232A7" w:rsidRDefault="009232A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9232A7" w14:paraId="4326123F" w14:textId="77777777">
        <w:trPr>
          <w:jc w:val="center"/>
        </w:trPr>
        <w:tc>
          <w:tcPr>
            <w:tcW w:w="1973" w:type="dxa"/>
          </w:tcPr>
          <w:p w14:paraId="55B306DD" w14:textId="77777777" w:rsidR="009232A7" w:rsidRDefault="009232A7">
            <w:pPr>
              <w:ind w:firstLineChars="200" w:firstLine="40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501B2D51" w14:textId="77777777" w:rsidR="009232A7" w:rsidRDefault="007C2FDD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 xml:space="preserve">  yes</w:t>
            </w:r>
          </w:p>
        </w:tc>
        <w:tc>
          <w:tcPr>
            <w:tcW w:w="1348" w:type="dxa"/>
          </w:tcPr>
          <w:p w14:paraId="3DA65EE2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429(67.9%)</w:t>
            </w:r>
          </w:p>
        </w:tc>
        <w:tc>
          <w:tcPr>
            <w:tcW w:w="1202" w:type="dxa"/>
          </w:tcPr>
          <w:p w14:paraId="3292D181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49(11.4%)</w:t>
            </w:r>
          </w:p>
        </w:tc>
        <w:tc>
          <w:tcPr>
            <w:tcW w:w="1866" w:type="dxa"/>
          </w:tcPr>
          <w:p w14:paraId="457C0DB1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0.028</w:t>
            </w:r>
          </w:p>
        </w:tc>
      </w:tr>
      <w:tr w:rsidR="009232A7" w14:paraId="3337AEB4" w14:textId="77777777">
        <w:trPr>
          <w:jc w:val="center"/>
        </w:trPr>
        <w:tc>
          <w:tcPr>
            <w:tcW w:w="1973" w:type="dxa"/>
          </w:tcPr>
          <w:p w14:paraId="2696D7A6" w14:textId="77777777" w:rsidR="009232A7" w:rsidRDefault="009232A7">
            <w:pPr>
              <w:ind w:firstLineChars="200" w:firstLine="40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03DBD034" w14:textId="77777777" w:rsidR="009232A7" w:rsidRDefault="007C2FDD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 xml:space="preserve">  no</w:t>
            </w:r>
          </w:p>
        </w:tc>
        <w:tc>
          <w:tcPr>
            <w:tcW w:w="1348" w:type="dxa"/>
          </w:tcPr>
          <w:p w14:paraId="22CF06A7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203(32.1%)</w:t>
            </w:r>
          </w:p>
        </w:tc>
        <w:tc>
          <w:tcPr>
            <w:tcW w:w="1202" w:type="dxa"/>
          </w:tcPr>
          <w:p w14:paraId="7B3EEB23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12(5.9%)</w:t>
            </w:r>
          </w:p>
        </w:tc>
        <w:tc>
          <w:tcPr>
            <w:tcW w:w="1866" w:type="dxa"/>
          </w:tcPr>
          <w:p w14:paraId="37CF9FF1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2.052(1.066-3.950)</w:t>
            </w:r>
          </w:p>
        </w:tc>
      </w:tr>
      <w:tr w:rsidR="009232A7" w14:paraId="7FC32C69" w14:textId="77777777">
        <w:trPr>
          <w:jc w:val="center"/>
        </w:trPr>
        <w:tc>
          <w:tcPr>
            <w:tcW w:w="1973" w:type="dxa"/>
          </w:tcPr>
          <w:p w14:paraId="7A35F42C" w14:textId="77777777" w:rsidR="009232A7" w:rsidRDefault="009232A7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02E53273" w14:textId="77777777" w:rsidR="009232A7" w:rsidRDefault="007C2FDD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MDR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-NFB</w:t>
            </w:r>
          </w:p>
        </w:tc>
        <w:tc>
          <w:tcPr>
            <w:tcW w:w="1348" w:type="dxa"/>
          </w:tcPr>
          <w:p w14:paraId="2DCD2000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1202" w:type="dxa"/>
          </w:tcPr>
          <w:p w14:paraId="315158A6" w14:textId="77777777" w:rsidR="009232A7" w:rsidRDefault="009232A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14:paraId="18C2AF13" w14:textId="77777777" w:rsidR="009232A7" w:rsidRDefault="009232A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9232A7" w14:paraId="62751D8E" w14:textId="77777777">
        <w:trPr>
          <w:jc w:val="center"/>
        </w:trPr>
        <w:tc>
          <w:tcPr>
            <w:tcW w:w="1973" w:type="dxa"/>
          </w:tcPr>
          <w:p w14:paraId="7D8BC767" w14:textId="77777777" w:rsidR="009232A7" w:rsidRDefault="009232A7">
            <w:pPr>
              <w:ind w:firstLineChars="100" w:firstLine="20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766DC602" w14:textId="77777777" w:rsidR="009232A7" w:rsidRDefault="007C2FDD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 xml:space="preserve">  yes</w:t>
            </w:r>
          </w:p>
        </w:tc>
        <w:tc>
          <w:tcPr>
            <w:tcW w:w="1348" w:type="dxa"/>
          </w:tcPr>
          <w:p w14:paraId="6C5223D9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116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5.5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1202" w:type="dxa"/>
          </w:tcPr>
          <w:p w14:paraId="2636360B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22.4%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1866" w:type="dxa"/>
          </w:tcPr>
          <w:p w14:paraId="08C4015E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935</w:t>
            </w:r>
          </w:p>
        </w:tc>
      </w:tr>
      <w:tr w:rsidR="009232A7" w14:paraId="4B3D6512" w14:textId="77777777">
        <w:trPr>
          <w:jc w:val="center"/>
        </w:trPr>
        <w:tc>
          <w:tcPr>
            <w:tcW w:w="1973" w:type="dxa"/>
            <w:tcBorders>
              <w:bottom w:val="single" w:sz="4" w:space="0" w:color="auto"/>
            </w:tcBorders>
          </w:tcPr>
          <w:p w14:paraId="41FBC972" w14:textId="77777777" w:rsidR="009232A7" w:rsidRDefault="009232A7">
            <w:pPr>
              <w:ind w:firstLineChars="100" w:firstLine="20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736BF3BA" w14:textId="77777777" w:rsidR="009232A7" w:rsidRDefault="007C2FDD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 xml:space="preserve">  no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14:paraId="0F721432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4.5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267D6BC0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23.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349B7752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0.9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70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(0.4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63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2.031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</w:tc>
      </w:tr>
      <w:tr w:rsidR="009232A7" w14:paraId="33C41B8D" w14:textId="77777777">
        <w:trPr>
          <w:jc w:val="center"/>
        </w:trPr>
        <w:tc>
          <w:tcPr>
            <w:tcW w:w="1973" w:type="dxa"/>
            <w:tcBorders>
              <w:top w:val="single" w:sz="4" w:space="0" w:color="auto"/>
            </w:tcBorders>
          </w:tcPr>
          <w:p w14:paraId="0D5B4D0B" w14:textId="77777777" w:rsidR="009232A7" w:rsidRDefault="007C2FDD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3 (b)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02A748E3" w14:textId="77777777" w:rsidR="009232A7" w:rsidRDefault="007C2FDD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ESBL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eastAsia="UniversLTStd-Light" w:hAnsi="Times New Roman" w:cs="Times New Roman"/>
                <w:kern w:val="0"/>
                <w:szCs w:val="21"/>
                <w:lang w:bidi="ar"/>
              </w:rPr>
              <w:t>E.coli</w:t>
            </w:r>
            <w:proofErr w:type="gramEnd"/>
          </w:p>
        </w:tc>
        <w:tc>
          <w:tcPr>
            <w:tcW w:w="1348" w:type="dxa"/>
            <w:tcBorders>
              <w:top w:val="single" w:sz="4" w:space="0" w:color="auto"/>
            </w:tcBorders>
          </w:tcPr>
          <w:p w14:paraId="66A3CE2E" w14:textId="77777777" w:rsidR="009232A7" w:rsidRDefault="009232A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</w:tcPr>
          <w:p w14:paraId="3529B0E0" w14:textId="77777777" w:rsidR="009232A7" w:rsidRDefault="009232A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1B735D04" w14:textId="77777777" w:rsidR="009232A7" w:rsidRDefault="009232A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9232A7" w14:paraId="2784D813" w14:textId="77777777">
        <w:trPr>
          <w:jc w:val="center"/>
        </w:trPr>
        <w:tc>
          <w:tcPr>
            <w:tcW w:w="1973" w:type="dxa"/>
          </w:tcPr>
          <w:p w14:paraId="0561B370" w14:textId="77777777" w:rsidR="009232A7" w:rsidRDefault="009232A7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102D808B" w14:textId="77777777" w:rsidR="009232A7" w:rsidRDefault="007C2FDD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 xml:space="preserve">  yes</w:t>
            </w:r>
          </w:p>
        </w:tc>
        <w:tc>
          <w:tcPr>
            <w:tcW w:w="1348" w:type="dxa"/>
          </w:tcPr>
          <w:p w14:paraId="3CA91875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186(54.9)</w:t>
            </w:r>
          </w:p>
        </w:tc>
        <w:tc>
          <w:tcPr>
            <w:tcW w:w="1202" w:type="dxa"/>
          </w:tcPr>
          <w:p w14:paraId="3E1C10AD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10.2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66" w:type="dxa"/>
          </w:tcPr>
          <w:p w14:paraId="55B8A453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522</w:t>
            </w:r>
          </w:p>
        </w:tc>
      </w:tr>
      <w:tr w:rsidR="009232A7" w14:paraId="3DB9C9D9" w14:textId="77777777">
        <w:trPr>
          <w:jc w:val="center"/>
        </w:trPr>
        <w:tc>
          <w:tcPr>
            <w:tcW w:w="1973" w:type="dxa"/>
          </w:tcPr>
          <w:p w14:paraId="2E62152A" w14:textId="77777777" w:rsidR="009232A7" w:rsidRDefault="009232A7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03D2B1F2" w14:textId="77777777" w:rsidR="009232A7" w:rsidRDefault="007C2FDD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 xml:space="preserve">  no</w:t>
            </w:r>
          </w:p>
        </w:tc>
        <w:tc>
          <w:tcPr>
            <w:tcW w:w="1348" w:type="dxa"/>
          </w:tcPr>
          <w:p w14:paraId="4501418B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153(45.1)</w:t>
            </w:r>
          </w:p>
        </w:tc>
        <w:tc>
          <w:tcPr>
            <w:tcW w:w="1202" w:type="dxa"/>
          </w:tcPr>
          <w:p w14:paraId="5C3C46EA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19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2.4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66" w:type="dxa"/>
          </w:tcPr>
          <w:p w14:paraId="0F795B8C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802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408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576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</w:tc>
      </w:tr>
      <w:tr w:rsidR="009232A7" w14:paraId="4D03BF83" w14:textId="77777777">
        <w:trPr>
          <w:jc w:val="center"/>
        </w:trPr>
        <w:tc>
          <w:tcPr>
            <w:tcW w:w="1973" w:type="dxa"/>
          </w:tcPr>
          <w:p w14:paraId="1B816852" w14:textId="77777777" w:rsidR="009232A7" w:rsidRDefault="009232A7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4E8BC723" w14:textId="77777777" w:rsidR="009232A7" w:rsidRDefault="007C2FDD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ESBL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-</w:t>
            </w:r>
            <w:proofErr w:type="spellStart"/>
            <w:proofErr w:type="gramStart"/>
            <w:r>
              <w:rPr>
                <w:rFonts w:ascii="Times New Roman" w:eastAsia="UniversLTStd-Light" w:hAnsi="Times New Roman" w:cs="Times New Roman"/>
                <w:kern w:val="0"/>
                <w:szCs w:val="21"/>
                <w:lang w:bidi="ar"/>
              </w:rPr>
              <w:t>K.pneum</w:t>
            </w:r>
            <w:proofErr w:type="spellEnd"/>
            <w:proofErr w:type="gramEnd"/>
          </w:p>
        </w:tc>
        <w:tc>
          <w:tcPr>
            <w:tcW w:w="1348" w:type="dxa"/>
          </w:tcPr>
          <w:p w14:paraId="63637024" w14:textId="77777777" w:rsidR="009232A7" w:rsidRDefault="009232A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14:paraId="78D1FA87" w14:textId="77777777" w:rsidR="009232A7" w:rsidRDefault="009232A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14:paraId="2A850B00" w14:textId="77777777" w:rsidR="009232A7" w:rsidRDefault="009232A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9232A7" w14:paraId="4BAF3109" w14:textId="77777777">
        <w:trPr>
          <w:jc w:val="center"/>
        </w:trPr>
        <w:tc>
          <w:tcPr>
            <w:tcW w:w="1973" w:type="dxa"/>
          </w:tcPr>
          <w:p w14:paraId="23D6ED7E" w14:textId="77777777" w:rsidR="009232A7" w:rsidRDefault="009232A7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0761B9A4" w14:textId="77777777" w:rsidR="009232A7" w:rsidRDefault="007C2FDD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 xml:space="preserve">  yes</w:t>
            </w:r>
          </w:p>
        </w:tc>
        <w:tc>
          <w:tcPr>
            <w:tcW w:w="1348" w:type="dxa"/>
          </w:tcPr>
          <w:p w14:paraId="4B1B8B44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59(29.9)</w:t>
            </w:r>
          </w:p>
        </w:tc>
        <w:tc>
          <w:tcPr>
            <w:tcW w:w="1202" w:type="dxa"/>
          </w:tcPr>
          <w:p w14:paraId="7ABA7C80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5(8.5)</w:t>
            </w:r>
          </w:p>
        </w:tc>
        <w:tc>
          <w:tcPr>
            <w:tcW w:w="1866" w:type="dxa"/>
          </w:tcPr>
          <w:p w14:paraId="5F4741AB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0.433</w:t>
            </w:r>
          </w:p>
        </w:tc>
      </w:tr>
      <w:tr w:rsidR="009232A7" w14:paraId="18975C06" w14:textId="77777777">
        <w:trPr>
          <w:jc w:val="center"/>
        </w:trPr>
        <w:tc>
          <w:tcPr>
            <w:tcW w:w="1973" w:type="dxa"/>
            <w:tcBorders>
              <w:bottom w:val="single" w:sz="4" w:space="0" w:color="auto"/>
            </w:tcBorders>
          </w:tcPr>
          <w:p w14:paraId="1AF90009" w14:textId="77777777" w:rsidR="009232A7" w:rsidRDefault="009232A7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5D8323F9" w14:textId="77777777" w:rsidR="009232A7" w:rsidRDefault="007C2FDD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 xml:space="preserve">  no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14:paraId="0B07E4F9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138(70.1)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48E7CBF2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17(12.3)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7F87D22F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0.659(0.231-1.879)</w:t>
            </w:r>
          </w:p>
        </w:tc>
      </w:tr>
      <w:tr w:rsidR="009232A7" w14:paraId="35E9D96C" w14:textId="77777777">
        <w:trPr>
          <w:jc w:val="center"/>
        </w:trPr>
        <w:tc>
          <w:tcPr>
            <w:tcW w:w="1973" w:type="dxa"/>
            <w:tcBorders>
              <w:top w:val="single" w:sz="4" w:space="0" w:color="auto"/>
            </w:tcBorders>
          </w:tcPr>
          <w:p w14:paraId="01B20AE8" w14:textId="77777777" w:rsidR="009232A7" w:rsidRDefault="007C2FDD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3 (c)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265906A7" w14:textId="77777777" w:rsidR="009232A7" w:rsidRDefault="007C2FDD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CR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eastAsia="UniversLTStd-Light" w:hAnsi="Times New Roman" w:cs="Times New Roman"/>
                <w:kern w:val="0"/>
                <w:szCs w:val="21"/>
                <w:lang w:bidi="ar"/>
              </w:rPr>
              <w:t>E.coli</w:t>
            </w:r>
            <w:proofErr w:type="gramEnd"/>
          </w:p>
        </w:tc>
        <w:tc>
          <w:tcPr>
            <w:tcW w:w="1348" w:type="dxa"/>
            <w:tcBorders>
              <w:top w:val="single" w:sz="4" w:space="0" w:color="auto"/>
            </w:tcBorders>
          </w:tcPr>
          <w:p w14:paraId="4060FA21" w14:textId="77777777" w:rsidR="009232A7" w:rsidRDefault="009232A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</w:tcPr>
          <w:p w14:paraId="63689D14" w14:textId="77777777" w:rsidR="009232A7" w:rsidRDefault="009232A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3F5EE0FB" w14:textId="77777777" w:rsidR="009232A7" w:rsidRDefault="009232A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9232A7" w14:paraId="4F16CCA5" w14:textId="77777777">
        <w:trPr>
          <w:jc w:val="center"/>
        </w:trPr>
        <w:tc>
          <w:tcPr>
            <w:tcW w:w="1973" w:type="dxa"/>
          </w:tcPr>
          <w:p w14:paraId="6746CEB6" w14:textId="77777777" w:rsidR="009232A7" w:rsidRDefault="009232A7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22750B17" w14:textId="77777777" w:rsidR="009232A7" w:rsidRDefault="007C2FDD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 xml:space="preserve">  yes</w:t>
            </w:r>
          </w:p>
        </w:tc>
        <w:tc>
          <w:tcPr>
            <w:tcW w:w="1348" w:type="dxa"/>
          </w:tcPr>
          <w:p w14:paraId="7F372534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8(2.4)</w:t>
            </w:r>
          </w:p>
        </w:tc>
        <w:tc>
          <w:tcPr>
            <w:tcW w:w="1202" w:type="dxa"/>
          </w:tcPr>
          <w:p w14:paraId="019B3069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12.5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66" w:type="dxa"/>
          </w:tcPr>
          <w:p w14:paraId="399CCAA4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907</w:t>
            </w:r>
          </w:p>
        </w:tc>
      </w:tr>
      <w:tr w:rsidR="009232A7" w14:paraId="6F4970AA" w14:textId="77777777">
        <w:trPr>
          <w:jc w:val="center"/>
        </w:trPr>
        <w:tc>
          <w:tcPr>
            <w:tcW w:w="1973" w:type="dxa"/>
          </w:tcPr>
          <w:p w14:paraId="38B5BDCB" w14:textId="77777777" w:rsidR="009232A7" w:rsidRDefault="009232A7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2F3EE525" w14:textId="77777777" w:rsidR="009232A7" w:rsidRDefault="007C2FDD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 xml:space="preserve">  no</w:t>
            </w:r>
          </w:p>
        </w:tc>
        <w:tc>
          <w:tcPr>
            <w:tcW w:w="1348" w:type="dxa"/>
          </w:tcPr>
          <w:p w14:paraId="1AE99276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331(97.6)</w:t>
            </w:r>
          </w:p>
        </w:tc>
        <w:tc>
          <w:tcPr>
            <w:tcW w:w="1202" w:type="dxa"/>
          </w:tcPr>
          <w:p w14:paraId="0DA4806D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7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(11.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66" w:type="dxa"/>
          </w:tcPr>
          <w:p w14:paraId="7ADF9AFA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1.135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136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9.485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</w:tc>
      </w:tr>
      <w:tr w:rsidR="009232A7" w14:paraId="64092410" w14:textId="77777777">
        <w:trPr>
          <w:jc w:val="center"/>
        </w:trPr>
        <w:tc>
          <w:tcPr>
            <w:tcW w:w="1973" w:type="dxa"/>
          </w:tcPr>
          <w:p w14:paraId="6F740FBC" w14:textId="77777777" w:rsidR="009232A7" w:rsidRDefault="009232A7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528C8161" w14:textId="77777777" w:rsidR="009232A7" w:rsidRDefault="007C2FDD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CR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-</w:t>
            </w:r>
            <w:proofErr w:type="spellStart"/>
            <w:proofErr w:type="gramStart"/>
            <w:r>
              <w:rPr>
                <w:rFonts w:ascii="Times New Roman" w:eastAsia="UniversLTStd-Light" w:hAnsi="Times New Roman" w:cs="Times New Roman"/>
                <w:kern w:val="0"/>
                <w:szCs w:val="21"/>
                <w:lang w:bidi="ar"/>
              </w:rPr>
              <w:t>K.pneum</w:t>
            </w:r>
            <w:proofErr w:type="spellEnd"/>
            <w:proofErr w:type="gramEnd"/>
          </w:p>
        </w:tc>
        <w:tc>
          <w:tcPr>
            <w:tcW w:w="1348" w:type="dxa"/>
          </w:tcPr>
          <w:p w14:paraId="734C373C" w14:textId="77777777" w:rsidR="009232A7" w:rsidRDefault="009232A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14:paraId="4DEFE033" w14:textId="77777777" w:rsidR="009232A7" w:rsidRDefault="009232A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14:paraId="0678D17C" w14:textId="77777777" w:rsidR="009232A7" w:rsidRDefault="009232A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9232A7" w14:paraId="7CF13E6A" w14:textId="77777777">
        <w:trPr>
          <w:jc w:val="center"/>
        </w:trPr>
        <w:tc>
          <w:tcPr>
            <w:tcW w:w="1973" w:type="dxa"/>
          </w:tcPr>
          <w:p w14:paraId="4DB9657C" w14:textId="77777777" w:rsidR="009232A7" w:rsidRDefault="009232A7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5C77208F" w14:textId="77777777" w:rsidR="009232A7" w:rsidRDefault="007C2FDD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 xml:space="preserve">  yes</w:t>
            </w:r>
          </w:p>
        </w:tc>
        <w:tc>
          <w:tcPr>
            <w:tcW w:w="1348" w:type="dxa"/>
          </w:tcPr>
          <w:p w14:paraId="6128F7F9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25(12.7)</w:t>
            </w:r>
          </w:p>
        </w:tc>
        <w:tc>
          <w:tcPr>
            <w:tcW w:w="1202" w:type="dxa"/>
          </w:tcPr>
          <w:p w14:paraId="7BBDE61E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9(36.0)</w:t>
            </w:r>
          </w:p>
        </w:tc>
        <w:tc>
          <w:tcPr>
            <w:tcW w:w="1866" w:type="dxa"/>
          </w:tcPr>
          <w:p w14:paraId="3F3204DC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＜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0.001</w:t>
            </w:r>
          </w:p>
        </w:tc>
      </w:tr>
      <w:tr w:rsidR="009232A7" w14:paraId="6C6EB926" w14:textId="77777777">
        <w:trPr>
          <w:jc w:val="center"/>
        </w:trPr>
        <w:tc>
          <w:tcPr>
            <w:tcW w:w="1973" w:type="dxa"/>
            <w:tcBorders>
              <w:bottom w:val="single" w:sz="4" w:space="0" w:color="auto"/>
            </w:tcBorders>
          </w:tcPr>
          <w:p w14:paraId="4DF4682F" w14:textId="77777777" w:rsidR="009232A7" w:rsidRDefault="009232A7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344DC0B2" w14:textId="77777777" w:rsidR="009232A7" w:rsidRDefault="007C2FDD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 xml:space="preserve">  no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14:paraId="25E63C8A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172(87.3)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0CAD45BD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13(7.6)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6E5921B3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6.880(2.548-18.576)</w:t>
            </w:r>
          </w:p>
        </w:tc>
      </w:tr>
      <w:tr w:rsidR="009232A7" w14:paraId="3BD888EA" w14:textId="77777777">
        <w:trPr>
          <w:jc w:val="center"/>
        </w:trPr>
        <w:tc>
          <w:tcPr>
            <w:tcW w:w="1973" w:type="dxa"/>
            <w:tcBorders>
              <w:top w:val="single" w:sz="4" w:space="0" w:color="auto"/>
              <w:tl2br w:val="nil"/>
              <w:tr2bl w:val="nil"/>
            </w:tcBorders>
          </w:tcPr>
          <w:p w14:paraId="6EC1E103" w14:textId="77777777" w:rsidR="009232A7" w:rsidRDefault="007C2FDD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3 (d)</w:t>
            </w:r>
          </w:p>
        </w:tc>
        <w:tc>
          <w:tcPr>
            <w:tcW w:w="1977" w:type="dxa"/>
            <w:tcBorders>
              <w:top w:val="single" w:sz="4" w:space="0" w:color="auto"/>
              <w:tl2br w:val="nil"/>
              <w:tr2bl w:val="nil"/>
            </w:tcBorders>
          </w:tcPr>
          <w:p w14:paraId="1EE213D2" w14:textId="77777777" w:rsidR="009232A7" w:rsidRDefault="007C2FDD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CR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-NFB</w:t>
            </w:r>
          </w:p>
        </w:tc>
        <w:tc>
          <w:tcPr>
            <w:tcW w:w="1348" w:type="dxa"/>
            <w:tcBorders>
              <w:top w:val="single" w:sz="4" w:space="0" w:color="auto"/>
              <w:tl2br w:val="nil"/>
              <w:tr2bl w:val="nil"/>
            </w:tcBorders>
          </w:tcPr>
          <w:p w14:paraId="621F3023" w14:textId="77777777" w:rsidR="009232A7" w:rsidRDefault="009232A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tl2br w:val="nil"/>
              <w:tr2bl w:val="nil"/>
            </w:tcBorders>
          </w:tcPr>
          <w:p w14:paraId="6186882D" w14:textId="77777777" w:rsidR="009232A7" w:rsidRDefault="009232A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tl2br w:val="nil"/>
              <w:tr2bl w:val="nil"/>
            </w:tcBorders>
          </w:tcPr>
          <w:p w14:paraId="012321E9" w14:textId="77777777" w:rsidR="009232A7" w:rsidRDefault="009232A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9232A7" w14:paraId="71D90065" w14:textId="77777777">
        <w:trPr>
          <w:jc w:val="center"/>
        </w:trPr>
        <w:tc>
          <w:tcPr>
            <w:tcW w:w="1973" w:type="dxa"/>
            <w:tcBorders>
              <w:tl2br w:val="nil"/>
              <w:tr2bl w:val="nil"/>
            </w:tcBorders>
          </w:tcPr>
          <w:p w14:paraId="7D09455C" w14:textId="77777777" w:rsidR="009232A7" w:rsidRDefault="009232A7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67B6C33F" w14:textId="77777777" w:rsidR="009232A7" w:rsidRDefault="007C2FDD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 xml:space="preserve">  yes</w:t>
            </w:r>
          </w:p>
        </w:tc>
        <w:tc>
          <w:tcPr>
            <w:tcW w:w="1348" w:type="dxa"/>
            <w:tcBorders>
              <w:tl2br w:val="nil"/>
              <w:tr2bl w:val="nil"/>
            </w:tcBorders>
          </w:tcPr>
          <w:p w14:paraId="696D2638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21.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1202" w:type="dxa"/>
            <w:tcBorders>
              <w:tl2br w:val="nil"/>
              <w:tr2bl w:val="nil"/>
            </w:tcBorders>
          </w:tcPr>
          <w:p w14:paraId="1B60267C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44.7%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1866" w:type="dxa"/>
            <w:tcBorders>
              <w:tl2br w:val="nil"/>
              <w:tr2bl w:val="nil"/>
            </w:tcBorders>
          </w:tcPr>
          <w:p w14:paraId="52B12B5A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＜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0.001</w:t>
            </w:r>
          </w:p>
        </w:tc>
      </w:tr>
      <w:tr w:rsidR="009232A7" w14:paraId="0B110065" w14:textId="77777777">
        <w:trPr>
          <w:jc w:val="center"/>
        </w:trPr>
        <w:tc>
          <w:tcPr>
            <w:tcW w:w="1973" w:type="dxa"/>
            <w:tcBorders>
              <w:tl2br w:val="nil"/>
              <w:tr2bl w:val="nil"/>
            </w:tcBorders>
          </w:tcPr>
          <w:p w14:paraId="2CF127B1" w14:textId="77777777" w:rsidR="009232A7" w:rsidRDefault="009232A7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3A8C74A9" w14:textId="77777777" w:rsidR="009232A7" w:rsidRDefault="007C2FDD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 xml:space="preserve">  no</w:t>
            </w:r>
          </w:p>
        </w:tc>
        <w:tc>
          <w:tcPr>
            <w:tcW w:w="1348" w:type="dxa"/>
            <w:tcBorders>
              <w:tl2br w:val="nil"/>
              <w:tr2bl w:val="nil"/>
            </w:tcBorders>
          </w:tcPr>
          <w:p w14:paraId="39645C8C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39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78.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1202" w:type="dxa"/>
            <w:tcBorders>
              <w:tl2br w:val="nil"/>
              <w:tr2bl w:val="nil"/>
            </w:tcBorders>
          </w:tcPr>
          <w:p w14:paraId="5A3F48F0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23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（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6.5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1866" w:type="dxa"/>
            <w:tcBorders>
              <w:tl2br w:val="nil"/>
              <w:tr2bl w:val="nil"/>
            </w:tcBorders>
          </w:tcPr>
          <w:p w14:paraId="48DE1679" w14:textId="77777777" w:rsidR="009232A7" w:rsidRDefault="007C2FDD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4.083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(1.8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71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-8.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910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</w:tc>
      </w:tr>
    </w:tbl>
    <w:p w14:paraId="2648CD67" w14:textId="77777777" w:rsidR="009232A7" w:rsidRDefault="009232A7"/>
    <w:p w14:paraId="51FCB06C" w14:textId="77777777" w:rsidR="009232A7" w:rsidRDefault="009232A7"/>
    <w:p w14:paraId="66090E6D" w14:textId="77777777" w:rsidR="009232A7" w:rsidRDefault="009232A7">
      <w:pPr>
        <w:spacing w:line="400" w:lineRule="atLeast"/>
        <w:rPr>
          <w:rFonts w:ascii="Times New Roman" w:eastAsia="Times New Roman" w:hAnsi="Times New Roman"/>
          <w:sz w:val="24"/>
        </w:rPr>
      </w:pPr>
    </w:p>
    <w:p w14:paraId="047B5AB8" w14:textId="77777777" w:rsidR="009232A7" w:rsidRDefault="009232A7">
      <w:pPr>
        <w:rPr>
          <w:sz w:val="24"/>
        </w:rPr>
      </w:pPr>
    </w:p>
    <w:p w14:paraId="0B5406A2" w14:textId="77777777" w:rsidR="009232A7" w:rsidRDefault="009232A7">
      <w:pPr>
        <w:spacing w:line="400" w:lineRule="atLeast"/>
        <w:rPr>
          <w:rFonts w:ascii="Times New Roman" w:eastAsia="Times New Roman" w:hAnsi="Times New Roman"/>
          <w:sz w:val="24"/>
        </w:rPr>
      </w:pPr>
    </w:p>
    <w:p w14:paraId="318F3AC3" w14:textId="77777777" w:rsidR="009232A7" w:rsidRDefault="009232A7"/>
    <w:p w14:paraId="5ECE105F" w14:textId="77777777" w:rsidR="009232A7" w:rsidRDefault="009232A7"/>
    <w:sectPr w:rsidR="00923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wmkslAdvTT3713a231">
    <w:altName w:val="Segoe Print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UniversLTStd-Ligh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471B9"/>
    <w:rsid w:val="00056892"/>
    <w:rsid w:val="00075127"/>
    <w:rsid w:val="00115CF2"/>
    <w:rsid w:val="00172A27"/>
    <w:rsid w:val="007C2FDD"/>
    <w:rsid w:val="009232A7"/>
    <w:rsid w:val="00F858CB"/>
    <w:rsid w:val="01E7357E"/>
    <w:rsid w:val="02182E19"/>
    <w:rsid w:val="02656224"/>
    <w:rsid w:val="02A93B02"/>
    <w:rsid w:val="02E26E0C"/>
    <w:rsid w:val="03AE2671"/>
    <w:rsid w:val="04C93A4A"/>
    <w:rsid w:val="0597145A"/>
    <w:rsid w:val="05A5013F"/>
    <w:rsid w:val="06C9785D"/>
    <w:rsid w:val="07D8037F"/>
    <w:rsid w:val="07E648CA"/>
    <w:rsid w:val="084321C6"/>
    <w:rsid w:val="09373B2F"/>
    <w:rsid w:val="09974C2C"/>
    <w:rsid w:val="09CA2767"/>
    <w:rsid w:val="0AE3781B"/>
    <w:rsid w:val="0AF01E98"/>
    <w:rsid w:val="0B831C5C"/>
    <w:rsid w:val="0CD763E2"/>
    <w:rsid w:val="0D6E2658"/>
    <w:rsid w:val="0DA034EB"/>
    <w:rsid w:val="0DC178D2"/>
    <w:rsid w:val="0E024622"/>
    <w:rsid w:val="0EA74EF5"/>
    <w:rsid w:val="0F16790C"/>
    <w:rsid w:val="0F1A4A15"/>
    <w:rsid w:val="0F5E444F"/>
    <w:rsid w:val="0FCA44A1"/>
    <w:rsid w:val="0FD00D1E"/>
    <w:rsid w:val="103A5477"/>
    <w:rsid w:val="1078590B"/>
    <w:rsid w:val="109246E0"/>
    <w:rsid w:val="1133516B"/>
    <w:rsid w:val="113643A3"/>
    <w:rsid w:val="11EA2A35"/>
    <w:rsid w:val="13230D73"/>
    <w:rsid w:val="135E1C72"/>
    <w:rsid w:val="140F5C52"/>
    <w:rsid w:val="146E7FE3"/>
    <w:rsid w:val="15197D5A"/>
    <w:rsid w:val="15D37B2A"/>
    <w:rsid w:val="169010C0"/>
    <w:rsid w:val="173B31EA"/>
    <w:rsid w:val="176A3CD7"/>
    <w:rsid w:val="17B669F8"/>
    <w:rsid w:val="17D77005"/>
    <w:rsid w:val="1837586B"/>
    <w:rsid w:val="185724E6"/>
    <w:rsid w:val="193F0202"/>
    <w:rsid w:val="1ABA1422"/>
    <w:rsid w:val="1B4F5DAB"/>
    <w:rsid w:val="1BA95F98"/>
    <w:rsid w:val="1C5B6281"/>
    <w:rsid w:val="1C6C2537"/>
    <w:rsid w:val="1C7624B8"/>
    <w:rsid w:val="1CC511D7"/>
    <w:rsid w:val="1D1A4457"/>
    <w:rsid w:val="1E303578"/>
    <w:rsid w:val="1E761191"/>
    <w:rsid w:val="1F483A03"/>
    <w:rsid w:val="1FB86F7B"/>
    <w:rsid w:val="1FF367B2"/>
    <w:rsid w:val="1FF8329D"/>
    <w:rsid w:val="216A54CA"/>
    <w:rsid w:val="21A67466"/>
    <w:rsid w:val="21C75A6D"/>
    <w:rsid w:val="224862C8"/>
    <w:rsid w:val="234842F6"/>
    <w:rsid w:val="235E318E"/>
    <w:rsid w:val="24152532"/>
    <w:rsid w:val="24412C98"/>
    <w:rsid w:val="246E123F"/>
    <w:rsid w:val="24A82BA8"/>
    <w:rsid w:val="2508365C"/>
    <w:rsid w:val="25292123"/>
    <w:rsid w:val="255A2247"/>
    <w:rsid w:val="25F01127"/>
    <w:rsid w:val="26172744"/>
    <w:rsid w:val="26901FF2"/>
    <w:rsid w:val="26E32AC9"/>
    <w:rsid w:val="26F83C3A"/>
    <w:rsid w:val="273339E0"/>
    <w:rsid w:val="277D7FB7"/>
    <w:rsid w:val="27952F6C"/>
    <w:rsid w:val="27AA6589"/>
    <w:rsid w:val="281E314C"/>
    <w:rsid w:val="28417698"/>
    <w:rsid w:val="284D685F"/>
    <w:rsid w:val="289210C9"/>
    <w:rsid w:val="299F1664"/>
    <w:rsid w:val="2A050B78"/>
    <w:rsid w:val="2A7911A1"/>
    <w:rsid w:val="2AB23BC7"/>
    <w:rsid w:val="2BB142F8"/>
    <w:rsid w:val="2C7C3E27"/>
    <w:rsid w:val="2C850D79"/>
    <w:rsid w:val="2D263DCC"/>
    <w:rsid w:val="2EC5042E"/>
    <w:rsid w:val="2F0275E4"/>
    <w:rsid w:val="2FED2D72"/>
    <w:rsid w:val="301F1DBE"/>
    <w:rsid w:val="31984736"/>
    <w:rsid w:val="31B14BD8"/>
    <w:rsid w:val="31B668B5"/>
    <w:rsid w:val="32FF4C02"/>
    <w:rsid w:val="3303185B"/>
    <w:rsid w:val="33D1287A"/>
    <w:rsid w:val="34B44E66"/>
    <w:rsid w:val="34C305F9"/>
    <w:rsid w:val="35360CCD"/>
    <w:rsid w:val="35483647"/>
    <w:rsid w:val="367860BF"/>
    <w:rsid w:val="374D0D44"/>
    <w:rsid w:val="374D6BA3"/>
    <w:rsid w:val="37D30DD6"/>
    <w:rsid w:val="397800AB"/>
    <w:rsid w:val="397F5F4E"/>
    <w:rsid w:val="399A573F"/>
    <w:rsid w:val="3AE475C3"/>
    <w:rsid w:val="3C467A95"/>
    <w:rsid w:val="3C4F3DEA"/>
    <w:rsid w:val="3C956EDA"/>
    <w:rsid w:val="3CA10E2B"/>
    <w:rsid w:val="3CF70EE2"/>
    <w:rsid w:val="3D610576"/>
    <w:rsid w:val="3DDA795F"/>
    <w:rsid w:val="3E905D8E"/>
    <w:rsid w:val="3FCB47A7"/>
    <w:rsid w:val="3FCF3EBD"/>
    <w:rsid w:val="3FEA4A78"/>
    <w:rsid w:val="43595273"/>
    <w:rsid w:val="445A210D"/>
    <w:rsid w:val="44DB58C8"/>
    <w:rsid w:val="45001B08"/>
    <w:rsid w:val="452655B9"/>
    <w:rsid w:val="45343786"/>
    <w:rsid w:val="455E0C19"/>
    <w:rsid w:val="45900801"/>
    <w:rsid w:val="45965E04"/>
    <w:rsid w:val="45B71858"/>
    <w:rsid w:val="45B936D2"/>
    <w:rsid w:val="4606612B"/>
    <w:rsid w:val="46A95F11"/>
    <w:rsid w:val="46EE7B45"/>
    <w:rsid w:val="47153D9C"/>
    <w:rsid w:val="47AF6D98"/>
    <w:rsid w:val="48162959"/>
    <w:rsid w:val="48560DD6"/>
    <w:rsid w:val="48951361"/>
    <w:rsid w:val="495B7B42"/>
    <w:rsid w:val="4A13044C"/>
    <w:rsid w:val="4A6B429C"/>
    <w:rsid w:val="4A8929BF"/>
    <w:rsid w:val="4B6D169A"/>
    <w:rsid w:val="4B807F96"/>
    <w:rsid w:val="4BC3358A"/>
    <w:rsid w:val="4BF6150A"/>
    <w:rsid w:val="4C083027"/>
    <w:rsid w:val="4C0F0269"/>
    <w:rsid w:val="4CB25154"/>
    <w:rsid w:val="4CB9412E"/>
    <w:rsid w:val="4CDA4D3F"/>
    <w:rsid w:val="4CDE33E3"/>
    <w:rsid w:val="4E476836"/>
    <w:rsid w:val="4EA86CE4"/>
    <w:rsid w:val="4F034FD1"/>
    <w:rsid w:val="4F6A0243"/>
    <w:rsid w:val="503B1A9E"/>
    <w:rsid w:val="5082683C"/>
    <w:rsid w:val="50B4084D"/>
    <w:rsid w:val="50B9505C"/>
    <w:rsid w:val="513B57A2"/>
    <w:rsid w:val="5159067D"/>
    <w:rsid w:val="51972F4B"/>
    <w:rsid w:val="51A56F43"/>
    <w:rsid w:val="522B406F"/>
    <w:rsid w:val="525B2A90"/>
    <w:rsid w:val="52661339"/>
    <w:rsid w:val="52AC3789"/>
    <w:rsid w:val="539C5506"/>
    <w:rsid w:val="53C1215A"/>
    <w:rsid w:val="54264582"/>
    <w:rsid w:val="54E92BF6"/>
    <w:rsid w:val="55022D9A"/>
    <w:rsid w:val="55145B0C"/>
    <w:rsid w:val="55490337"/>
    <w:rsid w:val="55DA3667"/>
    <w:rsid w:val="55DB5C31"/>
    <w:rsid w:val="567B39E5"/>
    <w:rsid w:val="56C91B40"/>
    <w:rsid w:val="586C2500"/>
    <w:rsid w:val="58B379D3"/>
    <w:rsid w:val="58ED61FC"/>
    <w:rsid w:val="591343C8"/>
    <w:rsid w:val="597A3CB5"/>
    <w:rsid w:val="5A5F501A"/>
    <w:rsid w:val="5A603EA2"/>
    <w:rsid w:val="5AE67F40"/>
    <w:rsid w:val="5B34551B"/>
    <w:rsid w:val="5B3A3985"/>
    <w:rsid w:val="5BFA226F"/>
    <w:rsid w:val="5C012B0E"/>
    <w:rsid w:val="5C0F3B78"/>
    <w:rsid w:val="5C9E19BF"/>
    <w:rsid w:val="5CEB1A85"/>
    <w:rsid w:val="5D491864"/>
    <w:rsid w:val="5D6652F2"/>
    <w:rsid w:val="5D7D19E6"/>
    <w:rsid w:val="5E996CCE"/>
    <w:rsid w:val="5EF012F1"/>
    <w:rsid w:val="60373EF0"/>
    <w:rsid w:val="622A61A2"/>
    <w:rsid w:val="62FB6C73"/>
    <w:rsid w:val="63C52B81"/>
    <w:rsid w:val="63EC6A15"/>
    <w:rsid w:val="64FD4FB6"/>
    <w:rsid w:val="65B248B0"/>
    <w:rsid w:val="66160706"/>
    <w:rsid w:val="66623C07"/>
    <w:rsid w:val="66B9473E"/>
    <w:rsid w:val="67080E22"/>
    <w:rsid w:val="67AB3482"/>
    <w:rsid w:val="67B342EC"/>
    <w:rsid w:val="67C974B7"/>
    <w:rsid w:val="67CE6D40"/>
    <w:rsid w:val="67EB09F3"/>
    <w:rsid w:val="69CE1A58"/>
    <w:rsid w:val="6A8B32BB"/>
    <w:rsid w:val="6B0341D1"/>
    <w:rsid w:val="6B3554E0"/>
    <w:rsid w:val="6B426E34"/>
    <w:rsid w:val="6B5E7191"/>
    <w:rsid w:val="6CE24BA8"/>
    <w:rsid w:val="6DA93872"/>
    <w:rsid w:val="6DD63F7C"/>
    <w:rsid w:val="6DFD0A89"/>
    <w:rsid w:val="6E4D425F"/>
    <w:rsid w:val="6EEF542D"/>
    <w:rsid w:val="702B5CE0"/>
    <w:rsid w:val="702F692B"/>
    <w:rsid w:val="70747F53"/>
    <w:rsid w:val="70C217C6"/>
    <w:rsid w:val="70C45F22"/>
    <w:rsid w:val="711540B4"/>
    <w:rsid w:val="713D465A"/>
    <w:rsid w:val="72EA0FDA"/>
    <w:rsid w:val="731B00D7"/>
    <w:rsid w:val="739701F0"/>
    <w:rsid w:val="74265D46"/>
    <w:rsid w:val="74EF37D6"/>
    <w:rsid w:val="751526BE"/>
    <w:rsid w:val="75523A63"/>
    <w:rsid w:val="756A51F1"/>
    <w:rsid w:val="75AA3F51"/>
    <w:rsid w:val="75CC3E64"/>
    <w:rsid w:val="76CD292D"/>
    <w:rsid w:val="77892268"/>
    <w:rsid w:val="78A10697"/>
    <w:rsid w:val="78C6615A"/>
    <w:rsid w:val="78F51E54"/>
    <w:rsid w:val="78FF401B"/>
    <w:rsid w:val="79366C21"/>
    <w:rsid w:val="79430115"/>
    <w:rsid w:val="79DB7F9D"/>
    <w:rsid w:val="7A63416F"/>
    <w:rsid w:val="7B903617"/>
    <w:rsid w:val="7C364A05"/>
    <w:rsid w:val="7C4B5F38"/>
    <w:rsid w:val="7C7D6F56"/>
    <w:rsid w:val="7CD8156A"/>
    <w:rsid w:val="7CDB0391"/>
    <w:rsid w:val="7CE7104B"/>
    <w:rsid w:val="7D9D6541"/>
    <w:rsid w:val="7DDA4AAD"/>
    <w:rsid w:val="7E4F690D"/>
    <w:rsid w:val="7E623B77"/>
    <w:rsid w:val="7E8555B2"/>
    <w:rsid w:val="7F445B4E"/>
    <w:rsid w:val="7FC2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644E61-E840-4268-BFC2-0DDB5E14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unhideWhenUsed="1" w:qFormat="1"/>
    <w:lsdException w:name="heading 3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Heading1">
    <w:name w:val="heading 1"/>
    <w:next w:val="Normal"/>
    <w:uiPriority w:val="99"/>
    <w:unhideWhenUsed/>
    <w:qFormat/>
    <w:pPr>
      <w:widowControl w:val="0"/>
      <w:autoSpaceDE w:val="0"/>
      <w:autoSpaceDN w:val="0"/>
      <w:adjustRightInd w:val="0"/>
      <w:outlineLvl w:val="0"/>
    </w:pPr>
    <w:rPr>
      <w:rFonts w:ascii="MingLiU" w:eastAsia="MingLiU" w:hAnsi="MingLiU"/>
      <w:b/>
      <w:color w:val="000000"/>
      <w:sz w:val="32"/>
      <w:szCs w:val="24"/>
    </w:rPr>
  </w:style>
  <w:style w:type="paragraph" w:styleId="Heading2">
    <w:name w:val="heading 2"/>
    <w:next w:val="Normal"/>
    <w:uiPriority w:val="99"/>
    <w:unhideWhenUsed/>
    <w:qFormat/>
    <w:pPr>
      <w:widowControl w:val="0"/>
      <w:autoSpaceDE w:val="0"/>
      <w:autoSpaceDN w:val="0"/>
      <w:adjustRightInd w:val="0"/>
      <w:outlineLvl w:val="1"/>
    </w:pPr>
    <w:rPr>
      <w:rFonts w:ascii="MingLiU" w:eastAsia="MingLiU" w:hAnsi="MingLiU"/>
      <w:b/>
      <w:i/>
      <w:color w:val="000000"/>
      <w:sz w:val="28"/>
      <w:szCs w:val="24"/>
    </w:rPr>
  </w:style>
  <w:style w:type="paragraph" w:styleId="Heading3">
    <w:name w:val="heading 3"/>
    <w:next w:val="Normal"/>
    <w:uiPriority w:val="99"/>
    <w:unhideWhenUsed/>
    <w:qFormat/>
    <w:pPr>
      <w:widowControl w:val="0"/>
      <w:autoSpaceDE w:val="0"/>
      <w:autoSpaceDN w:val="0"/>
      <w:adjustRightInd w:val="0"/>
      <w:outlineLvl w:val="2"/>
    </w:pPr>
    <w:rPr>
      <w:rFonts w:ascii="MingLiU" w:eastAsia="MingLiU" w:hAnsi="MingLiU"/>
      <w:b/>
      <w:color w:val="000000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Pr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唐亦舒</dc:creator>
  <cp:lastModifiedBy>Patel, Sonam Kajal</cp:lastModifiedBy>
  <cp:revision>3</cp:revision>
  <dcterms:created xsi:type="dcterms:W3CDTF">2014-10-29T12:08:00Z</dcterms:created>
  <dcterms:modified xsi:type="dcterms:W3CDTF">2021-07-14T22:38:00Z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2B20B6C7E9C04B139C025744D74D16BB</vt:lpwstr>
  </property>
</Properties>
</file>