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85E9" w14:textId="6457C35B" w:rsidR="00D94531" w:rsidRDefault="00D94531" w:rsidP="00D94531">
      <w:pPr>
        <w:spacing w:line="240" w:lineRule="auto"/>
        <w:jc w:val="both"/>
        <w:rPr>
          <w:rFonts w:ascii="Times New Roman" w:hAnsi="Times New Roman" w:cs="Times New Roman"/>
          <w:b/>
          <w:bCs/>
          <w:iCs/>
          <w:sz w:val="24"/>
          <w:szCs w:val="24"/>
          <w:lang w:val="en-GB"/>
        </w:rPr>
      </w:pPr>
      <w:r>
        <w:rPr>
          <w:rFonts w:ascii="Times New Roman" w:hAnsi="Times New Roman" w:cs="Times New Roman"/>
          <w:b/>
          <w:bCs/>
          <w:iCs/>
          <w:sz w:val="24"/>
          <w:szCs w:val="24"/>
          <w:lang w:val="en-GB"/>
        </w:rPr>
        <w:t xml:space="preserve">Supplementary material </w:t>
      </w:r>
    </w:p>
    <w:p w14:paraId="7C3D6D86" w14:textId="5B9FA3EA" w:rsidR="00D94531" w:rsidRPr="00D94531" w:rsidRDefault="00514833" w:rsidP="00D94531">
      <w:pPr>
        <w:spacing w:line="240" w:lineRule="auto"/>
        <w:jc w:val="both"/>
        <w:rPr>
          <w:rFonts w:ascii="Times New Roman" w:hAnsi="Times New Roman" w:cs="Times New Roman"/>
          <w:b/>
          <w:bCs/>
          <w:iCs/>
          <w:color w:val="221F1F"/>
          <w:sz w:val="24"/>
          <w:szCs w:val="24"/>
        </w:rPr>
      </w:pPr>
      <w:r w:rsidRPr="00514833">
        <w:rPr>
          <w:rFonts w:ascii="Times New Roman" w:hAnsi="Times New Roman" w:cs="Times New Roman"/>
          <w:b/>
          <w:bCs/>
          <w:iCs/>
          <w:sz w:val="24"/>
          <w:szCs w:val="24"/>
          <w:lang w:val="en-GB"/>
        </w:rPr>
        <w:t>Cost-Effectiveness Analysis of Sacubitril/Valsartan compared to Enalapril for Heart Failure Patients in Indonesia</w:t>
      </w:r>
      <w:r w:rsidRPr="00514833" w:rsidDel="007A0862">
        <w:rPr>
          <w:rFonts w:ascii="Times New Roman" w:hAnsi="Times New Roman" w:cs="Times New Roman"/>
          <w:b/>
          <w:bCs/>
          <w:iCs/>
          <w:color w:val="221F1F"/>
          <w:sz w:val="24"/>
          <w:szCs w:val="24"/>
        </w:rPr>
        <w:t xml:space="preserve"> </w:t>
      </w:r>
    </w:p>
    <w:p w14:paraId="119E0134" w14:textId="77777777" w:rsidR="00D94531" w:rsidRDefault="00D94531" w:rsidP="00D94531">
      <w:pPr>
        <w:pStyle w:val="LightGrid-Accent31"/>
        <w:spacing w:after="0" w:line="240" w:lineRule="auto"/>
        <w:ind w:left="0"/>
        <w:jc w:val="both"/>
        <w:rPr>
          <w:rFonts w:ascii="Times New Roman" w:hAnsi="Times New Roman"/>
          <w:b/>
          <w:sz w:val="20"/>
          <w:szCs w:val="20"/>
        </w:rPr>
      </w:pPr>
    </w:p>
    <w:p w14:paraId="291D7DD6" w14:textId="75A0D645" w:rsidR="00822D07" w:rsidRPr="00E75930" w:rsidRDefault="00822D07" w:rsidP="00D94531">
      <w:pPr>
        <w:pStyle w:val="LightGrid-Accent31"/>
        <w:spacing w:after="0" w:line="240" w:lineRule="auto"/>
        <w:ind w:left="0"/>
        <w:jc w:val="both"/>
        <w:rPr>
          <w:rFonts w:ascii="Times New Roman" w:hAnsi="Times New Roman"/>
          <w:sz w:val="20"/>
          <w:szCs w:val="20"/>
        </w:rPr>
      </w:pPr>
      <w:r w:rsidRPr="00E75930">
        <w:rPr>
          <w:rFonts w:ascii="Times New Roman" w:hAnsi="Times New Roman"/>
          <w:b/>
          <w:sz w:val="20"/>
          <w:szCs w:val="20"/>
        </w:rPr>
        <w:t xml:space="preserve">CHEERS </w:t>
      </w:r>
      <w:proofErr w:type="gramStart"/>
      <w:r w:rsidRPr="00E75930">
        <w:rPr>
          <w:rFonts w:ascii="Times New Roman" w:hAnsi="Times New Roman"/>
          <w:b/>
          <w:sz w:val="20"/>
          <w:szCs w:val="20"/>
        </w:rPr>
        <w:t>checklist</w:t>
      </w:r>
      <w:r w:rsidRPr="00E75930">
        <w:rPr>
          <w:rFonts w:ascii="Times New Roman" w:hAnsi="Times New Roman"/>
          <w:sz w:val="20"/>
          <w:szCs w:val="20"/>
        </w:rPr>
        <w:t>;</w:t>
      </w:r>
      <w:proofErr w:type="gramEnd"/>
      <w:r w:rsidRPr="00E75930">
        <w:rPr>
          <w:rFonts w:ascii="Times New Roman" w:hAnsi="Times New Roman"/>
          <w:sz w:val="20"/>
          <w:szCs w:val="20"/>
        </w:rPr>
        <w:t xml:space="preserve"> Items to include when reporting economic evaluations of health interventions </w:t>
      </w:r>
      <w:r w:rsidRPr="00E75930">
        <w:rPr>
          <w:rFonts w:ascii="Times New Roman" w:hAnsi="Times New Roman"/>
          <w:sz w:val="20"/>
          <w:szCs w:val="20"/>
        </w:rPr>
        <w:fldChar w:fldCharType="begin"/>
      </w:r>
      <w:r w:rsidRPr="00E75930">
        <w:rPr>
          <w:rFonts w:ascii="Times New Roman" w:hAnsi="Times New Roman"/>
          <w:sz w:val="20"/>
          <w:szCs w:val="20"/>
        </w:rPr>
        <w:instrText>ADDIN RW.CITE{{4 Husereau,D. 2013}}</w:instrText>
      </w:r>
      <w:r w:rsidRPr="00E75930">
        <w:rPr>
          <w:rFonts w:ascii="Times New Roman" w:hAnsi="Times New Roman"/>
          <w:sz w:val="20"/>
          <w:szCs w:val="20"/>
        </w:rPr>
        <w:fldChar w:fldCharType="separate"/>
      </w:r>
      <w:r w:rsidRPr="00E75930">
        <w:rPr>
          <w:rFonts w:ascii="Times New Roman" w:hAnsi="Times New Roman"/>
          <w:sz w:val="20"/>
          <w:szCs w:val="20"/>
        </w:rPr>
        <w:t>(Husereau et al., 2013)</w:t>
      </w:r>
      <w:r w:rsidRPr="00E75930">
        <w:rPr>
          <w:rFonts w:ascii="Times New Roman" w:hAnsi="Times New Roman"/>
          <w:sz w:val="20"/>
          <w:szCs w:val="20"/>
        </w:rPr>
        <w:fldChar w:fldCharType="end"/>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28"/>
        <w:gridCol w:w="10171"/>
        <w:gridCol w:w="1352"/>
      </w:tblGrid>
      <w:tr w:rsidR="00D1360F" w:rsidRPr="00E75930" w14:paraId="57CCA852" w14:textId="4F0736D0" w:rsidTr="00D1360F">
        <w:tc>
          <w:tcPr>
            <w:tcW w:w="2067" w:type="dxa"/>
            <w:shd w:val="clear" w:color="auto" w:fill="auto"/>
          </w:tcPr>
          <w:p w14:paraId="6B7140B9" w14:textId="77777777" w:rsidR="00D1360F" w:rsidRPr="00E75930" w:rsidRDefault="00D1360F" w:rsidP="00F03ACC">
            <w:pPr>
              <w:tabs>
                <w:tab w:val="left" w:pos="1473"/>
              </w:tabs>
              <w:spacing w:after="0" w:line="240" w:lineRule="auto"/>
              <w:jc w:val="both"/>
              <w:rPr>
                <w:rFonts w:ascii="Times New Roman" w:eastAsia="Calibri" w:hAnsi="Times New Roman" w:cs="Times New Roman"/>
                <w:b/>
                <w:sz w:val="20"/>
                <w:szCs w:val="20"/>
              </w:rPr>
            </w:pPr>
            <w:r w:rsidRPr="00E75930">
              <w:rPr>
                <w:rFonts w:ascii="Times New Roman" w:eastAsia="Calibri" w:hAnsi="Times New Roman" w:cs="Times New Roman"/>
                <w:b/>
                <w:sz w:val="20"/>
                <w:szCs w:val="20"/>
              </w:rPr>
              <w:t>Section/item</w:t>
            </w:r>
          </w:p>
        </w:tc>
        <w:tc>
          <w:tcPr>
            <w:tcW w:w="628" w:type="dxa"/>
            <w:shd w:val="clear" w:color="auto" w:fill="auto"/>
          </w:tcPr>
          <w:p w14:paraId="72CCEC12"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b/>
                <w:sz w:val="20"/>
                <w:szCs w:val="20"/>
              </w:rPr>
            </w:pPr>
            <w:r w:rsidRPr="00E75930">
              <w:rPr>
                <w:rFonts w:ascii="Times New Roman" w:eastAsia="Calibri" w:hAnsi="Times New Roman" w:cs="Times New Roman"/>
                <w:b/>
                <w:sz w:val="20"/>
                <w:szCs w:val="20"/>
              </w:rPr>
              <w:t>Item</w:t>
            </w:r>
          </w:p>
          <w:p w14:paraId="3A8959E9" w14:textId="77777777" w:rsidR="00D1360F" w:rsidRPr="00E75930" w:rsidRDefault="00D1360F" w:rsidP="00F03ACC">
            <w:pPr>
              <w:tabs>
                <w:tab w:val="left" w:pos="1473"/>
              </w:tabs>
              <w:spacing w:after="0" w:line="240" w:lineRule="auto"/>
              <w:jc w:val="both"/>
              <w:rPr>
                <w:rFonts w:ascii="Times New Roman" w:eastAsia="Calibri" w:hAnsi="Times New Roman" w:cs="Times New Roman"/>
                <w:b/>
                <w:sz w:val="20"/>
                <w:szCs w:val="20"/>
              </w:rPr>
            </w:pPr>
            <w:r w:rsidRPr="00E75930">
              <w:rPr>
                <w:rFonts w:ascii="Times New Roman" w:eastAsia="Calibri" w:hAnsi="Times New Roman" w:cs="Times New Roman"/>
                <w:b/>
                <w:sz w:val="20"/>
                <w:szCs w:val="20"/>
              </w:rPr>
              <w:t>No</w:t>
            </w:r>
          </w:p>
        </w:tc>
        <w:tc>
          <w:tcPr>
            <w:tcW w:w="10171" w:type="dxa"/>
            <w:shd w:val="clear" w:color="auto" w:fill="auto"/>
          </w:tcPr>
          <w:p w14:paraId="424B24B9" w14:textId="77777777" w:rsidR="00D1360F" w:rsidRPr="00E75930" w:rsidRDefault="00D1360F" w:rsidP="00F03ACC">
            <w:pPr>
              <w:tabs>
                <w:tab w:val="left" w:pos="1473"/>
              </w:tabs>
              <w:spacing w:after="0" w:line="240" w:lineRule="auto"/>
              <w:jc w:val="both"/>
              <w:rPr>
                <w:rFonts w:ascii="Times New Roman" w:eastAsia="Calibri" w:hAnsi="Times New Roman" w:cs="Times New Roman"/>
                <w:b/>
                <w:sz w:val="20"/>
                <w:szCs w:val="20"/>
              </w:rPr>
            </w:pPr>
            <w:r w:rsidRPr="00E75930">
              <w:rPr>
                <w:rFonts w:ascii="Times New Roman" w:eastAsia="Calibri" w:hAnsi="Times New Roman" w:cs="Times New Roman"/>
                <w:b/>
                <w:sz w:val="20"/>
                <w:szCs w:val="20"/>
              </w:rPr>
              <w:t>Recommendation</w:t>
            </w:r>
          </w:p>
        </w:tc>
        <w:tc>
          <w:tcPr>
            <w:tcW w:w="1352" w:type="dxa"/>
          </w:tcPr>
          <w:p w14:paraId="62CE97B6" w14:textId="1F184858" w:rsidR="00D1360F" w:rsidRPr="00E75930" w:rsidRDefault="00D1360F" w:rsidP="00F03ACC">
            <w:pPr>
              <w:tabs>
                <w:tab w:val="left" w:pos="1473"/>
              </w:tabs>
              <w:spacing w:after="0" w:line="240" w:lineRule="auto"/>
              <w:jc w:val="both"/>
              <w:rPr>
                <w:rFonts w:ascii="Times New Roman" w:eastAsia="Calibri" w:hAnsi="Times New Roman" w:cs="Times New Roman"/>
                <w:b/>
                <w:sz w:val="20"/>
                <w:szCs w:val="20"/>
              </w:rPr>
            </w:pPr>
            <w:r w:rsidRPr="00E75930">
              <w:rPr>
                <w:rFonts w:ascii="Times New Roman" w:eastAsia="Calibri" w:hAnsi="Times New Roman" w:cs="Times New Roman"/>
                <w:b/>
                <w:sz w:val="20"/>
                <w:szCs w:val="20"/>
              </w:rPr>
              <w:t>Reported on page No</w:t>
            </w:r>
          </w:p>
        </w:tc>
      </w:tr>
      <w:tr w:rsidR="00D1360F" w:rsidRPr="00E75930" w14:paraId="1DCCD0C5" w14:textId="2A9F0C44" w:rsidTr="00D1360F">
        <w:tc>
          <w:tcPr>
            <w:tcW w:w="2067" w:type="dxa"/>
            <w:shd w:val="clear" w:color="auto" w:fill="auto"/>
          </w:tcPr>
          <w:p w14:paraId="616226D5"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Title and abstract</w:t>
            </w:r>
          </w:p>
        </w:tc>
        <w:tc>
          <w:tcPr>
            <w:tcW w:w="628" w:type="dxa"/>
            <w:shd w:val="clear" w:color="auto" w:fill="auto"/>
          </w:tcPr>
          <w:p w14:paraId="0D789971"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66A33248"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352" w:type="dxa"/>
          </w:tcPr>
          <w:p w14:paraId="32A65CCD"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r>
      <w:tr w:rsidR="00D1360F" w:rsidRPr="00E75930" w14:paraId="78093588" w14:textId="334304FB" w:rsidTr="00D1360F">
        <w:tc>
          <w:tcPr>
            <w:tcW w:w="2067" w:type="dxa"/>
            <w:shd w:val="clear" w:color="auto" w:fill="auto"/>
          </w:tcPr>
          <w:p w14:paraId="5571DC86"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Title</w:t>
            </w:r>
          </w:p>
        </w:tc>
        <w:tc>
          <w:tcPr>
            <w:tcW w:w="628" w:type="dxa"/>
            <w:shd w:val="clear" w:color="auto" w:fill="auto"/>
          </w:tcPr>
          <w:p w14:paraId="0C25DB0C"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w:t>
            </w:r>
          </w:p>
        </w:tc>
        <w:tc>
          <w:tcPr>
            <w:tcW w:w="10171" w:type="dxa"/>
            <w:shd w:val="clear" w:color="auto" w:fill="auto"/>
          </w:tcPr>
          <w:p w14:paraId="23511116"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Identify the study as an economic evaluation or use more specific terms such as ‘‘cost-effectiveness analysis’’, and describe the interventions compared.</w:t>
            </w:r>
          </w:p>
        </w:tc>
        <w:tc>
          <w:tcPr>
            <w:tcW w:w="1352" w:type="dxa"/>
          </w:tcPr>
          <w:p w14:paraId="2D22E93A" w14:textId="13241B86" w:rsidR="00D1360F" w:rsidRPr="00E75930" w:rsidRDefault="005E70A7"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On title page</w:t>
            </w:r>
          </w:p>
        </w:tc>
      </w:tr>
      <w:tr w:rsidR="00D1360F" w:rsidRPr="00E75930" w14:paraId="6C021A5A" w14:textId="2F5A19F5" w:rsidTr="00D1360F">
        <w:tc>
          <w:tcPr>
            <w:tcW w:w="2067" w:type="dxa"/>
            <w:shd w:val="clear" w:color="auto" w:fill="auto"/>
          </w:tcPr>
          <w:p w14:paraId="1457999F"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Abstract</w:t>
            </w:r>
          </w:p>
        </w:tc>
        <w:tc>
          <w:tcPr>
            <w:tcW w:w="628" w:type="dxa"/>
            <w:shd w:val="clear" w:color="auto" w:fill="auto"/>
          </w:tcPr>
          <w:p w14:paraId="7FAD1BEF"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w:t>
            </w:r>
          </w:p>
        </w:tc>
        <w:tc>
          <w:tcPr>
            <w:tcW w:w="10171" w:type="dxa"/>
            <w:shd w:val="clear" w:color="auto" w:fill="auto"/>
          </w:tcPr>
          <w:p w14:paraId="2F15A25A"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Provide a structured summary of objectives, perspective, setting, methods (including study design and inputs), results (including base case and uncertainty analyses), and conclusions.</w:t>
            </w:r>
          </w:p>
        </w:tc>
        <w:tc>
          <w:tcPr>
            <w:tcW w:w="1352" w:type="dxa"/>
          </w:tcPr>
          <w:p w14:paraId="2EA29536" w14:textId="5941E717" w:rsidR="00D1360F" w:rsidRPr="00E75930" w:rsidRDefault="00EA0D00"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1-</w:t>
            </w:r>
            <w:r w:rsidR="00302C0D" w:rsidRPr="00E75930">
              <w:rPr>
                <w:rFonts w:ascii="Times New Roman" w:eastAsia="Calibri" w:hAnsi="Times New Roman" w:cs="Times New Roman"/>
                <w:sz w:val="20"/>
                <w:szCs w:val="20"/>
                <w:lang w:val="en-US"/>
              </w:rPr>
              <w:t>2</w:t>
            </w:r>
            <w:r w:rsidR="005E70A7" w:rsidRPr="00E75930">
              <w:rPr>
                <w:rFonts w:ascii="Times New Roman" w:eastAsia="Calibri" w:hAnsi="Times New Roman" w:cs="Times New Roman"/>
                <w:sz w:val="20"/>
                <w:szCs w:val="20"/>
                <w:lang w:val="en-US"/>
              </w:rPr>
              <w:t xml:space="preserve"> (Abstract)</w:t>
            </w:r>
          </w:p>
        </w:tc>
      </w:tr>
      <w:tr w:rsidR="00D1360F" w:rsidRPr="00E75930" w14:paraId="0FD8DC1B" w14:textId="2E42FDDA" w:rsidTr="00D1360F">
        <w:tc>
          <w:tcPr>
            <w:tcW w:w="2067" w:type="dxa"/>
            <w:shd w:val="clear" w:color="auto" w:fill="auto"/>
          </w:tcPr>
          <w:p w14:paraId="27B9EFB9"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Introduction</w:t>
            </w:r>
          </w:p>
        </w:tc>
        <w:tc>
          <w:tcPr>
            <w:tcW w:w="628" w:type="dxa"/>
            <w:shd w:val="clear" w:color="auto" w:fill="auto"/>
          </w:tcPr>
          <w:p w14:paraId="232E5DF5"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44D73A00"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352" w:type="dxa"/>
          </w:tcPr>
          <w:p w14:paraId="5B1167BD"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r>
      <w:tr w:rsidR="00D1360F" w:rsidRPr="00E75930" w14:paraId="75BFAEBC" w14:textId="45C5ABCE" w:rsidTr="00D1360F">
        <w:tc>
          <w:tcPr>
            <w:tcW w:w="2067" w:type="dxa"/>
            <w:shd w:val="clear" w:color="auto" w:fill="auto"/>
          </w:tcPr>
          <w:p w14:paraId="0D80C3F0"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Background and objectives</w:t>
            </w:r>
          </w:p>
        </w:tc>
        <w:tc>
          <w:tcPr>
            <w:tcW w:w="628" w:type="dxa"/>
            <w:shd w:val="clear" w:color="auto" w:fill="auto"/>
          </w:tcPr>
          <w:p w14:paraId="1FE996A5"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3</w:t>
            </w:r>
          </w:p>
        </w:tc>
        <w:tc>
          <w:tcPr>
            <w:tcW w:w="10171" w:type="dxa"/>
            <w:shd w:val="clear" w:color="auto" w:fill="auto"/>
          </w:tcPr>
          <w:p w14:paraId="5F450438"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Provide an explicit statement of the broader context for the study. Present the study question and its relevance for health policy or practice decisions.</w:t>
            </w:r>
          </w:p>
        </w:tc>
        <w:tc>
          <w:tcPr>
            <w:tcW w:w="1352" w:type="dxa"/>
          </w:tcPr>
          <w:p w14:paraId="4B5CD820" w14:textId="3BDCFEED" w:rsidR="00D1360F" w:rsidRPr="00E75930" w:rsidRDefault="00EA0D00"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3-4</w:t>
            </w:r>
          </w:p>
        </w:tc>
      </w:tr>
      <w:tr w:rsidR="00D1360F" w:rsidRPr="00E75930" w14:paraId="76FEFD18" w14:textId="43DC18BE" w:rsidTr="00D1360F">
        <w:tc>
          <w:tcPr>
            <w:tcW w:w="2067" w:type="dxa"/>
            <w:shd w:val="clear" w:color="auto" w:fill="auto"/>
          </w:tcPr>
          <w:p w14:paraId="559F4CB2"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Methods</w:t>
            </w:r>
          </w:p>
        </w:tc>
        <w:tc>
          <w:tcPr>
            <w:tcW w:w="628" w:type="dxa"/>
            <w:shd w:val="clear" w:color="auto" w:fill="auto"/>
          </w:tcPr>
          <w:p w14:paraId="5B4E1FCE"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5F270530"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352" w:type="dxa"/>
          </w:tcPr>
          <w:p w14:paraId="6DAE180C"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r>
      <w:tr w:rsidR="00D1360F" w:rsidRPr="00E75930" w14:paraId="7C973148" w14:textId="4ADD7B32" w:rsidTr="00D1360F">
        <w:tc>
          <w:tcPr>
            <w:tcW w:w="2067" w:type="dxa"/>
            <w:shd w:val="clear" w:color="auto" w:fill="auto"/>
          </w:tcPr>
          <w:p w14:paraId="2F4068D2"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Target population and subgroups</w:t>
            </w:r>
          </w:p>
        </w:tc>
        <w:tc>
          <w:tcPr>
            <w:tcW w:w="628" w:type="dxa"/>
            <w:shd w:val="clear" w:color="auto" w:fill="auto"/>
          </w:tcPr>
          <w:p w14:paraId="550217BB"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4</w:t>
            </w:r>
          </w:p>
        </w:tc>
        <w:tc>
          <w:tcPr>
            <w:tcW w:w="10171" w:type="dxa"/>
            <w:shd w:val="clear" w:color="auto" w:fill="auto"/>
          </w:tcPr>
          <w:p w14:paraId="4C5539CC"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characteristics of the base case population and subgroups analysed, including why they were chosen.</w:t>
            </w:r>
          </w:p>
        </w:tc>
        <w:tc>
          <w:tcPr>
            <w:tcW w:w="1352" w:type="dxa"/>
          </w:tcPr>
          <w:p w14:paraId="2DCC0A4D" w14:textId="52AE4744" w:rsidR="00D1360F" w:rsidRPr="00E75930" w:rsidRDefault="00EA0D00"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w:t>
            </w:r>
            <w:r w:rsidR="00514833">
              <w:rPr>
                <w:rFonts w:ascii="Times New Roman" w:eastAsia="Calibri" w:hAnsi="Times New Roman" w:cs="Times New Roman"/>
                <w:sz w:val="20"/>
                <w:szCs w:val="20"/>
                <w:lang w:val="en-US"/>
              </w:rPr>
              <w:t>-5</w:t>
            </w:r>
          </w:p>
        </w:tc>
      </w:tr>
      <w:tr w:rsidR="00D1360F" w:rsidRPr="00E75930" w14:paraId="2ACF60AD" w14:textId="07B3FD59" w:rsidTr="00D1360F">
        <w:tc>
          <w:tcPr>
            <w:tcW w:w="2067" w:type="dxa"/>
            <w:shd w:val="clear" w:color="auto" w:fill="auto"/>
          </w:tcPr>
          <w:p w14:paraId="4F4A7FC1"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Setting and location</w:t>
            </w:r>
          </w:p>
        </w:tc>
        <w:tc>
          <w:tcPr>
            <w:tcW w:w="628" w:type="dxa"/>
            <w:shd w:val="clear" w:color="auto" w:fill="auto"/>
          </w:tcPr>
          <w:p w14:paraId="7813FED4"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5</w:t>
            </w:r>
          </w:p>
        </w:tc>
        <w:tc>
          <w:tcPr>
            <w:tcW w:w="10171" w:type="dxa"/>
            <w:shd w:val="clear" w:color="auto" w:fill="auto"/>
          </w:tcPr>
          <w:p w14:paraId="3224048D"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State relevant aspects of the system(s) in which the decision(s) need(s) to be made.</w:t>
            </w:r>
          </w:p>
        </w:tc>
        <w:tc>
          <w:tcPr>
            <w:tcW w:w="1352" w:type="dxa"/>
          </w:tcPr>
          <w:p w14:paraId="1F0AFCDA" w14:textId="61683FD8" w:rsidR="00D1360F" w:rsidRPr="00E75930" w:rsidRDefault="00EA0D00"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w:t>
            </w:r>
          </w:p>
        </w:tc>
      </w:tr>
      <w:tr w:rsidR="00D1360F" w:rsidRPr="00E75930" w14:paraId="7ABEC3C8" w14:textId="0392EF8C" w:rsidTr="00D1360F">
        <w:tc>
          <w:tcPr>
            <w:tcW w:w="2067" w:type="dxa"/>
            <w:shd w:val="clear" w:color="auto" w:fill="auto"/>
          </w:tcPr>
          <w:p w14:paraId="70BCA350"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Study perspective</w:t>
            </w:r>
          </w:p>
        </w:tc>
        <w:tc>
          <w:tcPr>
            <w:tcW w:w="628" w:type="dxa"/>
            <w:shd w:val="clear" w:color="auto" w:fill="auto"/>
          </w:tcPr>
          <w:p w14:paraId="0FD2256F"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6</w:t>
            </w:r>
          </w:p>
        </w:tc>
        <w:tc>
          <w:tcPr>
            <w:tcW w:w="10171" w:type="dxa"/>
            <w:shd w:val="clear" w:color="auto" w:fill="auto"/>
          </w:tcPr>
          <w:p w14:paraId="0BF2C00F"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the perspective of the study and relate this to the costs being evaluated.</w:t>
            </w:r>
          </w:p>
        </w:tc>
        <w:tc>
          <w:tcPr>
            <w:tcW w:w="1352" w:type="dxa"/>
          </w:tcPr>
          <w:p w14:paraId="36FC71C0" w14:textId="7F54ABDF" w:rsidR="00D1360F" w:rsidRPr="00E75930" w:rsidRDefault="00514833"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r>
      <w:tr w:rsidR="00D1360F" w:rsidRPr="00E75930" w14:paraId="5DC57119" w14:textId="0DA4ACD1" w:rsidTr="00D1360F">
        <w:tc>
          <w:tcPr>
            <w:tcW w:w="2067" w:type="dxa"/>
            <w:shd w:val="clear" w:color="auto" w:fill="auto"/>
          </w:tcPr>
          <w:p w14:paraId="0369C2AD"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Comparators</w:t>
            </w:r>
          </w:p>
        </w:tc>
        <w:tc>
          <w:tcPr>
            <w:tcW w:w="628" w:type="dxa"/>
            <w:shd w:val="clear" w:color="auto" w:fill="auto"/>
          </w:tcPr>
          <w:p w14:paraId="0B5E136F"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7</w:t>
            </w:r>
          </w:p>
        </w:tc>
        <w:tc>
          <w:tcPr>
            <w:tcW w:w="10171" w:type="dxa"/>
            <w:shd w:val="clear" w:color="auto" w:fill="auto"/>
          </w:tcPr>
          <w:p w14:paraId="331C3FB9"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the interventions or strategies being compared and state why they were chosen.</w:t>
            </w:r>
          </w:p>
        </w:tc>
        <w:tc>
          <w:tcPr>
            <w:tcW w:w="1352" w:type="dxa"/>
          </w:tcPr>
          <w:p w14:paraId="01868E25" w14:textId="02FB3148"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4-5</w:t>
            </w:r>
          </w:p>
        </w:tc>
      </w:tr>
      <w:tr w:rsidR="00D1360F" w:rsidRPr="00E75930" w14:paraId="5313DC03" w14:textId="2207C81B" w:rsidTr="00D1360F">
        <w:tc>
          <w:tcPr>
            <w:tcW w:w="2067" w:type="dxa"/>
            <w:shd w:val="clear" w:color="auto" w:fill="auto"/>
          </w:tcPr>
          <w:p w14:paraId="7A90C490"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Time horizon</w:t>
            </w:r>
          </w:p>
        </w:tc>
        <w:tc>
          <w:tcPr>
            <w:tcW w:w="628" w:type="dxa"/>
            <w:shd w:val="clear" w:color="auto" w:fill="auto"/>
          </w:tcPr>
          <w:p w14:paraId="1ED1CB84"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8</w:t>
            </w:r>
          </w:p>
        </w:tc>
        <w:tc>
          <w:tcPr>
            <w:tcW w:w="10171" w:type="dxa"/>
            <w:shd w:val="clear" w:color="auto" w:fill="auto"/>
          </w:tcPr>
          <w:p w14:paraId="71793C86"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State the time horizon(s) over which costs and consequences are being evaluated and say why appropriate.</w:t>
            </w:r>
          </w:p>
        </w:tc>
        <w:tc>
          <w:tcPr>
            <w:tcW w:w="1352" w:type="dxa"/>
          </w:tcPr>
          <w:p w14:paraId="1F948329" w14:textId="4BE6D00B" w:rsidR="00D1360F" w:rsidRPr="00E75930" w:rsidRDefault="00514833"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r>
      <w:tr w:rsidR="00D1360F" w:rsidRPr="00E75930" w14:paraId="080BC6B5" w14:textId="1F788896" w:rsidTr="00D1360F">
        <w:tc>
          <w:tcPr>
            <w:tcW w:w="2067" w:type="dxa"/>
            <w:shd w:val="clear" w:color="auto" w:fill="auto"/>
          </w:tcPr>
          <w:p w14:paraId="3BEC3854"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Discount rate</w:t>
            </w:r>
          </w:p>
        </w:tc>
        <w:tc>
          <w:tcPr>
            <w:tcW w:w="628" w:type="dxa"/>
            <w:shd w:val="clear" w:color="auto" w:fill="auto"/>
          </w:tcPr>
          <w:p w14:paraId="7039D52A"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9</w:t>
            </w:r>
          </w:p>
        </w:tc>
        <w:tc>
          <w:tcPr>
            <w:tcW w:w="10171" w:type="dxa"/>
            <w:shd w:val="clear" w:color="auto" w:fill="auto"/>
          </w:tcPr>
          <w:p w14:paraId="75B3A69D"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Report the choice of discount rate(s) used for costs and outcomes and say why appropriate.</w:t>
            </w:r>
          </w:p>
        </w:tc>
        <w:tc>
          <w:tcPr>
            <w:tcW w:w="1352" w:type="dxa"/>
          </w:tcPr>
          <w:p w14:paraId="6E1CA5AA" w14:textId="3252DD56"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7</w:t>
            </w:r>
          </w:p>
        </w:tc>
      </w:tr>
      <w:tr w:rsidR="00D1360F" w:rsidRPr="00E75930" w14:paraId="70520B1D" w14:textId="5C0C51AC" w:rsidTr="00D1360F">
        <w:tc>
          <w:tcPr>
            <w:tcW w:w="2067" w:type="dxa"/>
            <w:shd w:val="clear" w:color="auto" w:fill="auto"/>
          </w:tcPr>
          <w:p w14:paraId="46D2AFFF"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Choice of health outcomes</w:t>
            </w:r>
          </w:p>
        </w:tc>
        <w:tc>
          <w:tcPr>
            <w:tcW w:w="628" w:type="dxa"/>
            <w:shd w:val="clear" w:color="auto" w:fill="auto"/>
          </w:tcPr>
          <w:p w14:paraId="1BB6A3DA"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10</w:t>
            </w:r>
          </w:p>
        </w:tc>
        <w:tc>
          <w:tcPr>
            <w:tcW w:w="10171" w:type="dxa"/>
            <w:shd w:val="clear" w:color="auto" w:fill="auto"/>
          </w:tcPr>
          <w:p w14:paraId="48B8B058"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what outcomes were used as the measure(s) of benefit in the evaluation and their relevance for the type of analysis performed.</w:t>
            </w:r>
          </w:p>
        </w:tc>
        <w:tc>
          <w:tcPr>
            <w:tcW w:w="1352" w:type="dxa"/>
          </w:tcPr>
          <w:p w14:paraId="5FA60CB9" w14:textId="3001EDE1"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w:t>
            </w:r>
          </w:p>
        </w:tc>
      </w:tr>
      <w:tr w:rsidR="00D1360F" w:rsidRPr="00E75930" w14:paraId="418C49D3" w14:textId="0042FBDD" w:rsidTr="00D1360F">
        <w:tc>
          <w:tcPr>
            <w:tcW w:w="2067" w:type="dxa"/>
            <w:shd w:val="clear" w:color="auto" w:fill="auto"/>
          </w:tcPr>
          <w:p w14:paraId="16814E00"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Measurement of effectiveness</w:t>
            </w:r>
          </w:p>
        </w:tc>
        <w:tc>
          <w:tcPr>
            <w:tcW w:w="628" w:type="dxa"/>
            <w:shd w:val="clear" w:color="auto" w:fill="auto"/>
          </w:tcPr>
          <w:p w14:paraId="799A1037"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11a</w:t>
            </w:r>
          </w:p>
        </w:tc>
        <w:tc>
          <w:tcPr>
            <w:tcW w:w="10171" w:type="dxa"/>
            <w:shd w:val="clear" w:color="auto" w:fill="auto"/>
          </w:tcPr>
          <w:p w14:paraId="266D135B" w14:textId="7E01605F"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i/>
                <w:sz w:val="20"/>
                <w:szCs w:val="20"/>
                <w:lang w:val="en-US"/>
              </w:rPr>
              <w:t>Single study-based estimates</w:t>
            </w:r>
            <w:r w:rsidRPr="00E75930">
              <w:rPr>
                <w:rFonts w:ascii="Times New Roman" w:eastAsia="Calibri" w:hAnsi="Times New Roman" w:cs="Times New Roman"/>
                <w:sz w:val="20"/>
                <w:szCs w:val="20"/>
                <w:lang w:val="en-US"/>
              </w:rPr>
              <w:t>: Describe fully the design features of the single effectiveness study and why the single study was a sufficient source of clinical effectiveness data.</w:t>
            </w:r>
          </w:p>
        </w:tc>
        <w:tc>
          <w:tcPr>
            <w:tcW w:w="1352" w:type="dxa"/>
          </w:tcPr>
          <w:p w14:paraId="24C4FAEB" w14:textId="69F297AA"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N/A</w:t>
            </w:r>
          </w:p>
        </w:tc>
      </w:tr>
      <w:tr w:rsidR="00D1360F" w:rsidRPr="00E75930" w14:paraId="1D3EA310" w14:textId="33DAD49A" w:rsidTr="00D1360F">
        <w:tc>
          <w:tcPr>
            <w:tcW w:w="2067" w:type="dxa"/>
            <w:shd w:val="clear" w:color="auto" w:fill="auto"/>
          </w:tcPr>
          <w:p w14:paraId="3DF8ED3B"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lang w:val="en-US"/>
              </w:rPr>
            </w:pPr>
          </w:p>
        </w:tc>
        <w:tc>
          <w:tcPr>
            <w:tcW w:w="628" w:type="dxa"/>
            <w:shd w:val="clear" w:color="auto" w:fill="auto"/>
          </w:tcPr>
          <w:p w14:paraId="11B1D883"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11b</w:t>
            </w:r>
          </w:p>
        </w:tc>
        <w:tc>
          <w:tcPr>
            <w:tcW w:w="10171" w:type="dxa"/>
            <w:shd w:val="clear" w:color="auto" w:fill="auto"/>
          </w:tcPr>
          <w:p w14:paraId="6ECBD887"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i/>
                <w:sz w:val="20"/>
                <w:szCs w:val="20"/>
                <w:lang w:val="en-US"/>
              </w:rPr>
              <w:t>Synthesis-based estimates</w:t>
            </w:r>
            <w:r w:rsidRPr="00E75930">
              <w:rPr>
                <w:rFonts w:ascii="Times New Roman" w:eastAsia="Calibri" w:hAnsi="Times New Roman" w:cs="Times New Roman"/>
                <w:sz w:val="20"/>
                <w:szCs w:val="20"/>
                <w:lang w:val="en-US"/>
              </w:rPr>
              <w:t>: Describe fully the methods used for identification of included studies and synthesis of clinical effectiveness data.</w:t>
            </w:r>
          </w:p>
        </w:tc>
        <w:tc>
          <w:tcPr>
            <w:tcW w:w="1352" w:type="dxa"/>
          </w:tcPr>
          <w:p w14:paraId="6D1AE7E4" w14:textId="3F895EEF"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4-7</w:t>
            </w:r>
          </w:p>
        </w:tc>
      </w:tr>
      <w:tr w:rsidR="00D1360F" w:rsidRPr="00E75930" w14:paraId="159996A3" w14:textId="3C3F0EC3" w:rsidTr="00D1360F">
        <w:tc>
          <w:tcPr>
            <w:tcW w:w="2067" w:type="dxa"/>
            <w:shd w:val="clear" w:color="auto" w:fill="auto"/>
          </w:tcPr>
          <w:p w14:paraId="07026592"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 xml:space="preserve">Measurement and valuation of </w:t>
            </w:r>
            <w:proofErr w:type="gramStart"/>
            <w:r w:rsidRPr="00E75930">
              <w:rPr>
                <w:rFonts w:ascii="Times New Roman" w:eastAsia="Calibri" w:hAnsi="Times New Roman" w:cs="Times New Roman"/>
                <w:sz w:val="20"/>
                <w:szCs w:val="20"/>
                <w:lang w:val="en-US"/>
              </w:rPr>
              <w:t>preference based</w:t>
            </w:r>
            <w:proofErr w:type="gramEnd"/>
            <w:r w:rsidRPr="00E75930">
              <w:rPr>
                <w:rFonts w:ascii="Times New Roman" w:eastAsia="Calibri" w:hAnsi="Times New Roman" w:cs="Times New Roman"/>
                <w:sz w:val="20"/>
                <w:szCs w:val="20"/>
                <w:lang w:val="en-US"/>
              </w:rPr>
              <w:t xml:space="preserve"> outcomes</w:t>
            </w:r>
          </w:p>
        </w:tc>
        <w:tc>
          <w:tcPr>
            <w:tcW w:w="628" w:type="dxa"/>
            <w:shd w:val="clear" w:color="auto" w:fill="auto"/>
          </w:tcPr>
          <w:p w14:paraId="01FF53D5"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12</w:t>
            </w:r>
          </w:p>
        </w:tc>
        <w:tc>
          <w:tcPr>
            <w:tcW w:w="10171" w:type="dxa"/>
            <w:shd w:val="clear" w:color="auto" w:fill="auto"/>
          </w:tcPr>
          <w:p w14:paraId="3B3FB1ED"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If applicable, describe the population and methods used to elicit preferences for outcomes.</w:t>
            </w:r>
          </w:p>
        </w:tc>
        <w:tc>
          <w:tcPr>
            <w:tcW w:w="1352" w:type="dxa"/>
          </w:tcPr>
          <w:p w14:paraId="5A262F45" w14:textId="140BC760"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w:t>
            </w:r>
          </w:p>
        </w:tc>
      </w:tr>
      <w:tr w:rsidR="00D1360F" w:rsidRPr="00E75930" w14:paraId="5CCF9DE3" w14:textId="05F06182" w:rsidTr="00D1360F">
        <w:tc>
          <w:tcPr>
            <w:tcW w:w="2067" w:type="dxa"/>
            <w:shd w:val="clear" w:color="auto" w:fill="auto"/>
          </w:tcPr>
          <w:p w14:paraId="4034A4E9"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Estimating resources and costs</w:t>
            </w:r>
          </w:p>
        </w:tc>
        <w:tc>
          <w:tcPr>
            <w:tcW w:w="628" w:type="dxa"/>
            <w:shd w:val="clear" w:color="auto" w:fill="auto"/>
          </w:tcPr>
          <w:p w14:paraId="3EA7533D"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13a</w:t>
            </w:r>
          </w:p>
        </w:tc>
        <w:tc>
          <w:tcPr>
            <w:tcW w:w="10171" w:type="dxa"/>
            <w:shd w:val="clear" w:color="auto" w:fill="auto"/>
          </w:tcPr>
          <w:p w14:paraId="343127C6"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i/>
                <w:sz w:val="20"/>
                <w:szCs w:val="20"/>
                <w:lang w:val="en-US"/>
              </w:rPr>
              <w:t>Single study-based economic evaluation</w:t>
            </w:r>
            <w:r w:rsidRPr="00E75930">
              <w:rPr>
                <w:rFonts w:ascii="Times New Roman" w:eastAsia="Calibri" w:hAnsi="Times New Roman" w:cs="Times New Roman"/>
                <w:sz w:val="20"/>
                <w:szCs w:val="20"/>
                <w:lang w:val="en-US"/>
              </w:rPr>
              <w:t xml:space="preserve">: Describe approaches used to estimate resource use associated with the alternative interventions. Describe primary or secondary research methods for valuing each resource item in terms of its unit cost. </w:t>
            </w:r>
            <w:r w:rsidRPr="00E75930">
              <w:rPr>
                <w:rFonts w:ascii="Times New Roman" w:eastAsia="Calibri" w:hAnsi="Times New Roman" w:cs="Times New Roman"/>
                <w:sz w:val="20"/>
                <w:szCs w:val="20"/>
              </w:rPr>
              <w:t>Describe any adjustments made to approximate to opportunity costs.</w:t>
            </w:r>
          </w:p>
        </w:tc>
        <w:tc>
          <w:tcPr>
            <w:tcW w:w="1352" w:type="dxa"/>
          </w:tcPr>
          <w:p w14:paraId="71D959DE" w14:textId="509445C7"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N/A</w:t>
            </w:r>
          </w:p>
        </w:tc>
      </w:tr>
      <w:tr w:rsidR="00D1360F" w:rsidRPr="00E75930" w14:paraId="62CEE18B" w14:textId="3A5988D8" w:rsidTr="00D1360F">
        <w:tc>
          <w:tcPr>
            <w:tcW w:w="2067" w:type="dxa"/>
            <w:shd w:val="clear" w:color="auto" w:fill="auto"/>
          </w:tcPr>
          <w:p w14:paraId="23E8E7D5"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p>
        </w:tc>
        <w:tc>
          <w:tcPr>
            <w:tcW w:w="628" w:type="dxa"/>
            <w:shd w:val="clear" w:color="auto" w:fill="auto"/>
          </w:tcPr>
          <w:p w14:paraId="39128C1A"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13b</w:t>
            </w:r>
          </w:p>
        </w:tc>
        <w:tc>
          <w:tcPr>
            <w:tcW w:w="10171" w:type="dxa"/>
            <w:shd w:val="clear" w:color="auto" w:fill="auto"/>
          </w:tcPr>
          <w:p w14:paraId="1795A45A"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i/>
                <w:sz w:val="20"/>
                <w:szCs w:val="20"/>
                <w:lang w:val="en-US"/>
              </w:rPr>
              <w:t>Model-based economic evaluation</w:t>
            </w:r>
            <w:r w:rsidRPr="00E75930">
              <w:rPr>
                <w:rFonts w:ascii="Times New Roman" w:eastAsia="Calibri" w:hAnsi="Times New Roman" w:cs="Times New Roman"/>
                <w:sz w:val="20"/>
                <w:szCs w:val="20"/>
                <w:lang w:val="en-US"/>
              </w:rPr>
              <w:t xml:space="preserve">: Describe approaches and data sources used to estimate resource use associated with model health states. Describe primary or secondary research methods for valuing each resource item in terms of its unit cost. </w:t>
            </w:r>
            <w:r w:rsidRPr="00E75930">
              <w:rPr>
                <w:rFonts w:ascii="Times New Roman" w:eastAsia="Calibri" w:hAnsi="Times New Roman" w:cs="Times New Roman"/>
                <w:sz w:val="20"/>
                <w:szCs w:val="20"/>
              </w:rPr>
              <w:t>Describe any adjustments made to approximate to opportunity costs.</w:t>
            </w:r>
          </w:p>
        </w:tc>
        <w:tc>
          <w:tcPr>
            <w:tcW w:w="1352" w:type="dxa"/>
          </w:tcPr>
          <w:p w14:paraId="17E38F3A" w14:textId="7CC975B1"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6-7</w:t>
            </w:r>
          </w:p>
        </w:tc>
      </w:tr>
      <w:tr w:rsidR="00D1360F" w:rsidRPr="00E75930" w14:paraId="0D565511" w14:textId="0FFA65DC" w:rsidTr="00D1360F">
        <w:tc>
          <w:tcPr>
            <w:tcW w:w="2067" w:type="dxa"/>
            <w:shd w:val="clear" w:color="auto" w:fill="auto"/>
          </w:tcPr>
          <w:p w14:paraId="35AF6AF6"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Currency, price date, and conversion</w:t>
            </w:r>
          </w:p>
        </w:tc>
        <w:tc>
          <w:tcPr>
            <w:tcW w:w="628" w:type="dxa"/>
            <w:shd w:val="clear" w:color="auto" w:fill="auto"/>
          </w:tcPr>
          <w:p w14:paraId="25A73490"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14</w:t>
            </w:r>
          </w:p>
        </w:tc>
        <w:tc>
          <w:tcPr>
            <w:tcW w:w="10171" w:type="dxa"/>
            <w:shd w:val="clear" w:color="auto" w:fill="auto"/>
          </w:tcPr>
          <w:p w14:paraId="1A983FF2"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Report the dates of the estimated resource quantities and unit costs. Describe methods for adjusting estimated unit costs to the year of reported costs if necessary. Describe methods for converting costs into a common currency</w:t>
            </w:r>
          </w:p>
          <w:p w14:paraId="5DD9F344"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base and the exchange rate.</w:t>
            </w:r>
          </w:p>
        </w:tc>
        <w:tc>
          <w:tcPr>
            <w:tcW w:w="1352" w:type="dxa"/>
          </w:tcPr>
          <w:p w14:paraId="14226ED5" w14:textId="57B4FEE3" w:rsidR="00D1360F" w:rsidRPr="00E75930" w:rsidRDefault="005820BB"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7</w:t>
            </w:r>
          </w:p>
        </w:tc>
      </w:tr>
      <w:tr w:rsidR="00D1360F" w:rsidRPr="00E75930" w14:paraId="1C67CF4B" w14:textId="0802A6EB" w:rsidTr="00D1360F">
        <w:tc>
          <w:tcPr>
            <w:tcW w:w="2067" w:type="dxa"/>
            <w:shd w:val="clear" w:color="auto" w:fill="auto"/>
          </w:tcPr>
          <w:p w14:paraId="440A2D17"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Choice of model</w:t>
            </w:r>
          </w:p>
        </w:tc>
        <w:tc>
          <w:tcPr>
            <w:tcW w:w="628" w:type="dxa"/>
            <w:shd w:val="clear" w:color="auto" w:fill="auto"/>
          </w:tcPr>
          <w:p w14:paraId="5570A2DF"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15</w:t>
            </w:r>
          </w:p>
        </w:tc>
        <w:tc>
          <w:tcPr>
            <w:tcW w:w="10171" w:type="dxa"/>
            <w:shd w:val="clear" w:color="auto" w:fill="auto"/>
          </w:tcPr>
          <w:p w14:paraId="5D2524D8"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and give reasons for the specific type of decision-analytical model used. Providing a figure to show model structure is strongly recommended.</w:t>
            </w:r>
          </w:p>
          <w:p w14:paraId="75035885"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p>
        </w:tc>
        <w:tc>
          <w:tcPr>
            <w:tcW w:w="1352" w:type="dxa"/>
          </w:tcPr>
          <w:p w14:paraId="68CA2810" w14:textId="3BD5BFDB" w:rsidR="00D1360F" w:rsidRPr="00E75930" w:rsidRDefault="009D5F82"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 and Figure 1</w:t>
            </w:r>
          </w:p>
        </w:tc>
      </w:tr>
      <w:tr w:rsidR="00D1360F" w:rsidRPr="00E75930" w14:paraId="268E8819" w14:textId="2E6FCB79" w:rsidTr="00D1360F">
        <w:tc>
          <w:tcPr>
            <w:tcW w:w="2067" w:type="dxa"/>
            <w:shd w:val="clear" w:color="auto" w:fill="auto"/>
          </w:tcPr>
          <w:p w14:paraId="55883627"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Assumptions</w:t>
            </w:r>
          </w:p>
        </w:tc>
        <w:tc>
          <w:tcPr>
            <w:tcW w:w="628" w:type="dxa"/>
            <w:shd w:val="clear" w:color="auto" w:fill="auto"/>
          </w:tcPr>
          <w:p w14:paraId="65926210"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16</w:t>
            </w:r>
          </w:p>
        </w:tc>
        <w:tc>
          <w:tcPr>
            <w:tcW w:w="10171" w:type="dxa"/>
            <w:shd w:val="clear" w:color="auto" w:fill="auto"/>
          </w:tcPr>
          <w:p w14:paraId="3BC8EF3B"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all structural or other assumptions underpinning the decision analytical model.</w:t>
            </w:r>
          </w:p>
        </w:tc>
        <w:tc>
          <w:tcPr>
            <w:tcW w:w="1352" w:type="dxa"/>
          </w:tcPr>
          <w:p w14:paraId="11DDBCBF" w14:textId="75FB348E" w:rsidR="00D1360F" w:rsidRPr="00E75930" w:rsidRDefault="009D5F82"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4-7</w:t>
            </w:r>
          </w:p>
        </w:tc>
      </w:tr>
      <w:tr w:rsidR="00D1360F" w:rsidRPr="00E75930" w14:paraId="7FB15DA9" w14:textId="029EB26C" w:rsidTr="00D1360F">
        <w:tc>
          <w:tcPr>
            <w:tcW w:w="2067" w:type="dxa"/>
            <w:shd w:val="clear" w:color="auto" w:fill="auto"/>
          </w:tcPr>
          <w:p w14:paraId="4507DC82"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Analytical methods</w:t>
            </w:r>
          </w:p>
        </w:tc>
        <w:tc>
          <w:tcPr>
            <w:tcW w:w="628" w:type="dxa"/>
            <w:shd w:val="clear" w:color="auto" w:fill="auto"/>
          </w:tcPr>
          <w:p w14:paraId="59A32E42"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17</w:t>
            </w:r>
          </w:p>
        </w:tc>
        <w:tc>
          <w:tcPr>
            <w:tcW w:w="10171" w:type="dxa"/>
            <w:shd w:val="clear" w:color="auto" w:fill="auto"/>
          </w:tcPr>
          <w:p w14:paraId="64327B4E"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all analytical methods supporting the evaluation. This could include methods for dealing with skewed, missing, or censored data; extrapolation methods; methods for pooling data; approaches to validate or make adjustments (such as half cycle corrections) to a model; and methods for handling population heterogeneity and uncertainty.</w:t>
            </w:r>
          </w:p>
        </w:tc>
        <w:tc>
          <w:tcPr>
            <w:tcW w:w="1352" w:type="dxa"/>
          </w:tcPr>
          <w:p w14:paraId="1D2F9435" w14:textId="18F68863" w:rsidR="00D1360F" w:rsidRPr="00E75930" w:rsidRDefault="009D5F82"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4-8</w:t>
            </w:r>
          </w:p>
        </w:tc>
      </w:tr>
      <w:tr w:rsidR="00D1360F" w:rsidRPr="00E75930" w14:paraId="5E11903A" w14:textId="455566DC" w:rsidTr="00D1360F">
        <w:tc>
          <w:tcPr>
            <w:tcW w:w="2067" w:type="dxa"/>
            <w:shd w:val="clear" w:color="auto" w:fill="auto"/>
          </w:tcPr>
          <w:p w14:paraId="52632609"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lang w:val="en-US"/>
              </w:rPr>
            </w:pPr>
          </w:p>
          <w:p w14:paraId="40B71B09"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lang w:val="en-US"/>
              </w:rPr>
            </w:pPr>
          </w:p>
          <w:p w14:paraId="4B94F419"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Results</w:t>
            </w:r>
          </w:p>
        </w:tc>
        <w:tc>
          <w:tcPr>
            <w:tcW w:w="628" w:type="dxa"/>
            <w:shd w:val="clear" w:color="auto" w:fill="auto"/>
          </w:tcPr>
          <w:p w14:paraId="2C653607"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41D6874E"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c>
          <w:tcPr>
            <w:tcW w:w="1352" w:type="dxa"/>
          </w:tcPr>
          <w:p w14:paraId="7857D9D7"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r>
      <w:tr w:rsidR="00D1360F" w:rsidRPr="00E75930" w14:paraId="046E9B96" w14:textId="5D4CF7BA" w:rsidTr="00D1360F">
        <w:tc>
          <w:tcPr>
            <w:tcW w:w="2067" w:type="dxa"/>
            <w:shd w:val="clear" w:color="auto" w:fill="auto"/>
          </w:tcPr>
          <w:p w14:paraId="62D6F98E"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Study parameters</w:t>
            </w:r>
          </w:p>
        </w:tc>
        <w:tc>
          <w:tcPr>
            <w:tcW w:w="628" w:type="dxa"/>
            <w:shd w:val="clear" w:color="auto" w:fill="auto"/>
          </w:tcPr>
          <w:p w14:paraId="6C30996B"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18</w:t>
            </w:r>
          </w:p>
        </w:tc>
        <w:tc>
          <w:tcPr>
            <w:tcW w:w="10171" w:type="dxa"/>
            <w:shd w:val="clear" w:color="auto" w:fill="auto"/>
          </w:tcPr>
          <w:p w14:paraId="1F7AA019"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Report the values, ranges, references, and, if used, probability distributions for all parameters. Report reasons or sources for distributions used to represent uncertainty where appropriate. Providing a table to show the input</w:t>
            </w:r>
          </w:p>
          <w:p w14:paraId="3E5CAD3C"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Value is strongly recommended.</w:t>
            </w:r>
          </w:p>
        </w:tc>
        <w:tc>
          <w:tcPr>
            <w:tcW w:w="1352" w:type="dxa"/>
          </w:tcPr>
          <w:p w14:paraId="6CC886B0" w14:textId="72AC05DD" w:rsidR="00D1360F" w:rsidRPr="00E75930" w:rsidRDefault="009D5F82"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8-9 and Table 1</w:t>
            </w:r>
          </w:p>
        </w:tc>
      </w:tr>
      <w:tr w:rsidR="00D1360F" w:rsidRPr="00E75930" w14:paraId="2F17B229" w14:textId="63E41242" w:rsidTr="00D1360F">
        <w:tc>
          <w:tcPr>
            <w:tcW w:w="2067" w:type="dxa"/>
            <w:shd w:val="clear" w:color="auto" w:fill="auto"/>
          </w:tcPr>
          <w:p w14:paraId="2253733B"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Incremental costs and outcomes</w:t>
            </w:r>
          </w:p>
        </w:tc>
        <w:tc>
          <w:tcPr>
            <w:tcW w:w="628" w:type="dxa"/>
            <w:shd w:val="clear" w:color="auto" w:fill="auto"/>
          </w:tcPr>
          <w:p w14:paraId="76785893"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19</w:t>
            </w:r>
          </w:p>
        </w:tc>
        <w:tc>
          <w:tcPr>
            <w:tcW w:w="10171" w:type="dxa"/>
            <w:shd w:val="clear" w:color="auto" w:fill="auto"/>
          </w:tcPr>
          <w:p w14:paraId="01EAFDCF"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lang w:val="en-US"/>
              </w:rPr>
              <w:t xml:space="preserve">For each intervention, report mean values for the main categories of estimated costs and outcomes of interest, as well as mean differences between the comparator groups. </w:t>
            </w:r>
            <w:r w:rsidRPr="00E75930">
              <w:rPr>
                <w:rFonts w:ascii="Times New Roman" w:eastAsia="Calibri" w:hAnsi="Times New Roman" w:cs="Times New Roman"/>
                <w:sz w:val="20"/>
                <w:szCs w:val="20"/>
              </w:rPr>
              <w:t>If applicable, report incremental cost-effectiveness ratios.</w:t>
            </w:r>
          </w:p>
        </w:tc>
        <w:tc>
          <w:tcPr>
            <w:tcW w:w="1352" w:type="dxa"/>
          </w:tcPr>
          <w:p w14:paraId="3F9D65CA" w14:textId="156FB0AB" w:rsidR="00D1360F" w:rsidRPr="00E75930" w:rsidRDefault="000A22BE"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8 and Table 2</w:t>
            </w:r>
          </w:p>
        </w:tc>
      </w:tr>
      <w:tr w:rsidR="00D1360F" w:rsidRPr="00E75930" w14:paraId="4975F98C" w14:textId="1456BADF" w:rsidTr="00D1360F">
        <w:tc>
          <w:tcPr>
            <w:tcW w:w="2067" w:type="dxa"/>
            <w:shd w:val="clear" w:color="auto" w:fill="auto"/>
          </w:tcPr>
          <w:p w14:paraId="3B1A9F12"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Characterizing uncertainty</w:t>
            </w:r>
          </w:p>
        </w:tc>
        <w:tc>
          <w:tcPr>
            <w:tcW w:w="628" w:type="dxa"/>
            <w:shd w:val="clear" w:color="auto" w:fill="auto"/>
          </w:tcPr>
          <w:p w14:paraId="07554DA9"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20a</w:t>
            </w:r>
          </w:p>
        </w:tc>
        <w:tc>
          <w:tcPr>
            <w:tcW w:w="10171" w:type="dxa"/>
            <w:shd w:val="clear" w:color="auto" w:fill="auto"/>
          </w:tcPr>
          <w:p w14:paraId="6E90F0E2"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i/>
                <w:sz w:val="20"/>
                <w:szCs w:val="20"/>
                <w:lang w:val="en-US"/>
              </w:rPr>
              <w:t>Single study-based economic evaluation</w:t>
            </w:r>
            <w:r w:rsidRPr="00E75930">
              <w:rPr>
                <w:rFonts w:ascii="Times New Roman" w:eastAsia="Calibri" w:hAnsi="Times New Roman" w:cs="Times New Roman"/>
                <w:sz w:val="20"/>
                <w:szCs w:val="20"/>
                <w:lang w:val="en-US"/>
              </w:rPr>
              <w:t>: Describe the effects of sampling uncertainty for the estimated incremental cost and incremental effectiveness parameters, together with the impact of methodological assumptions (such as discount rate, study perspective).</w:t>
            </w:r>
          </w:p>
        </w:tc>
        <w:tc>
          <w:tcPr>
            <w:tcW w:w="1352" w:type="dxa"/>
          </w:tcPr>
          <w:p w14:paraId="5E4BB13C" w14:textId="3AD28E08" w:rsidR="00D1360F" w:rsidRPr="00E75930" w:rsidRDefault="000A22BE"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N/A</w:t>
            </w:r>
          </w:p>
        </w:tc>
      </w:tr>
      <w:tr w:rsidR="00D1360F" w:rsidRPr="00E75930" w14:paraId="34C6F592" w14:textId="18DB3BCB" w:rsidTr="00D1360F">
        <w:tc>
          <w:tcPr>
            <w:tcW w:w="2067" w:type="dxa"/>
            <w:shd w:val="clear" w:color="auto" w:fill="auto"/>
          </w:tcPr>
          <w:p w14:paraId="4DF35BFB"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lang w:val="en-US"/>
              </w:rPr>
            </w:pPr>
          </w:p>
        </w:tc>
        <w:tc>
          <w:tcPr>
            <w:tcW w:w="628" w:type="dxa"/>
            <w:shd w:val="clear" w:color="auto" w:fill="auto"/>
          </w:tcPr>
          <w:p w14:paraId="0C1C8A26"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20b</w:t>
            </w:r>
          </w:p>
        </w:tc>
        <w:tc>
          <w:tcPr>
            <w:tcW w:w="10171" w:type="dxa"/>
            <w:shd w:val="clear" w:color="auto" w:fill="auto"/>
          </w:tcPr>
          <w:p w14:paraId="3DEC7EBD"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i/>
                <w:sz w:val="20"/>
                <w:szCs w:val="20"/>
                <w:lang w:val="en-US"/>
              </w:rPr>
              <w:t>Model-based economic evaluation</w:t>
            </w:r>
            <w:r w:rsidRPr="00E75930">
              <w:rPr>
                <w:rFonts w:ascii="Times New Roman" w:eastAsia="Calibri" w:hAnsi="Times New Roman" w:cs="Times New Roman"/>
                <w:sz w:val="20"/>
                <w:szCs w:val="20"/>
                <w:lang w:val="en-US"/>
              </w:rPr>
              <w:t>: Describe the effects on the results of uncertainty for all input parameters, and uncertainty related to the structure of the model and assumptions.</w:t>
            </w:r>
          </w:p>
        </w:tc>
        <w:tc>
          <w:tcPr>
            <w:tcW w:w="1352" w:type="dxa"/>
          </w:tcPr>
          <w:p w14:paraId="2D918AED" w14:textId="3A9FAC43" w:rsidR="00D1360F" w:rsidRPr="00E75930" w:rsidRDefault="000A22BE" w:rsidP="00F03ACC">
            <w:pPr>
              <w:autoSpaceDE w:val="0"/>
              <w:autoSpaceDN w:val="0"/>
              <w:adjustRightInd w:val="0"/>
              <w:spacing w:after="0" w:line="240" w:lineRule="auto"/>
              <w:jc w:val="both"/>
              <w:rPr>
                <w:rFonts w:ascii="Times New Roman" w:eastAsia="Calibri" w:hAnsi="Times New Roman" w:cs="Times New Roman"/>
                <w:iCs/>
                <w:sz w:val="20"/>
                <w:szCs w:val="20"/>
                <w:lang w:val="en-US"/>
              </w:rPr>
            </w:pPr>
            <w:r w:rsidRPr="00E75930">
              <w:rPr>
                <w:rFonts w:ascii="Times New Roman" w:eastAsia="Calibri" w:hAnsi="Times New Roman" w:cs="Times New Roman"/>
                <w:iCs/>
                <w:sz w:val="20"/>
                <w:szCs w:val="20"/>
                <w:lang w:val="en-US"/>
              </w:rPr>
              <w:t>9</w:t>
            </w:r>
          </w:p>
        </w:tc>
      </w:tr>
      <w:tr w:rsidR="00D1360F" w:rsidRPr="00E75930" w14:paraId="62144753" w14:textId="438B7812" w:rsidTr="00D1360F">
        <w:tc>
          <w:tcPr>
            <w:tcW w:w="2067" w:type="dxa"/>
            <w:shd w:val="clear" w:color="auto" w:fill="auto"/>
          </w:tcPr>
          <w:p w14:paraId="4FC7C4DE"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Characterizing heterogeneity</w:t>
            </w:r>
          </w:p>
        </w:tc>
        <w:tc>
          <w:tcPr>
            <w:tcW w:w="628" w:type="dxa"/>
            <w:shd w:val="clear" w:color="auto" w:fill="auto"/>
          </w:tcPr>
          <w:p w14:paraId="3DD868E4"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21</w:t>
            </w:r>
          </w:p>
        </w:tc>
        <w:tc>
          <w:tcPr>
            <w:tcW w:w="10171" w:type="dxa"/>
            <w:shd w:val="clear" w:color="auto" w:fill="auto"/>
          </w:tcPr>
          <w:p w14:paraId="323CD06A"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If applicable, report differences in costs, outcomes, or cost-effectiveness that can be explained by variations between subgroups of patients with different baseline characteristics or other observed variability in effects that are not reducible by more information.</w:t>
            </w:r>
          </w:p>
        </w:tc>
        <w:tc>
          <w:tcPr>
            <w:tcW w:w="1352" w:type="dxa"/>
          </w:tcPr>
          <w:p w14:paraId="588A1970" w14:textId="6CB96B14" w:rsidR="00D1360F" w:rsidRPr="00E75930" w:rsidRDefault="000A22BE"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N/A</w:t>
            </w:r>
          </w:p>
        </w:tc>
      </w:tr>
      <w:tr w:rsidR="00D1360F" w:rsidRPr="00E75930" w14:paraId="312614A3" w14:textId="44FEC1CB" w:rsidTr="00D1360F">
        <w:tc>
          <w:tcPr>
            <w:tcW w:w="2067" w:type="dxa"/>
            <w:shd w:val="clear" w:color="auto" w:fill="auto"/>
          </w:tcPr>
          <w:p w14:paraId="3F012CAB"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Discussion</w:t>
            </w:r>
          </w:p>
        </w:tc>
        <w:tc>
          <w:tcPr>
            <w:tcW w:w="628" w:type="dxa"/>
            <w:shd w:val="clear" w:color="auto" w:fill="auto"/>
          </w:tcPr>
          <w:p w14:paraId="2B1B7D14"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589A43C0"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c>
          <w:tcPr>
            <w:tcW w:w="1352" w:type="dxa"/>
          </w:tcPr>
          <w:p w14:paraId="7C5D55FE"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r>
      <w:tr w:rsidR="00D1360F" w:rsidRPr="00E75930" w14:paraId="2EDABBF2" w14:textId="23B8FBE5" w:rsidTr="00D1360F">
        <w:tc>
          <w:tcPr>
            <w:tcW w:w="2067" w:type="dxa"/>
            <w:shd w:val="clear" w:color="auto" w:fill="auto"/>
          </w:tcPr>
          <w:p w14:paraId="1CF27CAC"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Study findings, limitations, generalizability, and current knowledge</w:t>
            </w:r>
          </w:p>
        </w:tc>
        <w:tc>
          <w:tcPr>
            <w:tcW w:w="628" w:type="dxa"/>
            <w:shd w:val="clear" w:color="auto" w:fill="auto"/>
          </w:tcPr>
          <w:p w14:paraId="1DA58297"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22</w:t>
            </w:r>
          </w:p>
        </w:tc>
        <w:tc>
          <w:tcPr>
            <w:tcW w:w="10171" w:type="dxa"/>
            <w:shd w:val="clear" w:color="auto" w:fill="auto"/>
          </w:tcPr>
          <w:p w14:paraId="718FA5DB"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 xml:space="preserve">Summarize key study findings and describe how they support the conclusions reached. Discuss limitations and the </w:t>
            </w:r>
            <w:proofErr w:type="spellStart"/>
            <w:r w:rsidRPr="00E75930">
              <w:rPr>
                <w:rFonts w:ascii="Times New Roman" w:eastAsia="Calibri" w:hAnsi="Times New Roman" w:cs="Times New Roman"/>
                <w:sz w:val="20"/>
                <w:szCs w:val="20"/>
                <w:lang w:val="en-US"/>
              </w:rPr>
              <w:t>generalisability</w:t>
            </w:r>
            <w:proofErr w:type="spellEnd"/>
            <w:r w:rsidRPr="00E75930">
              <w:rPr>
                <w:rFonts w:ascii="Times New Roman" w:eastAsia="Calibri" w:hAnsi="Times New Roman" w:cs="Times New Roman"/>
                <w:sz w:val="20"/>
                <w:szCs w:val="20"/>
                <w:lang w:val="en-US"/>
              </w:rPr>
              <w:t xml:space="preserve"> of the findings and how the findings fit with current knowledge.</w:t>
            </w:r>
          </w:p>
        </w:tc>
        <w:tc>
          <w:tcPr>
            <w:tcW w:w="1352" w:type="dxa"/>
          </w:tcPr>
          <w:p w14:paraId="0AA4352B" w14:textId="7D458C03" w:rsidR="00D1360F" w:rsidRPr="00E75930" w:rsidRDefault="000A22BE"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10-1</w:t>
            </w:r>
            <w:r w:rsidR="00514833">
              <w:rPr>
                <w:rFonts w:ascii="Times New Roman" w:eastAsia="Calibri" w:hAnsi="Times New Roman" w:cs="Times New Roman"/>
                <w:sz w:val="20"/>
                <w:szCs w:val="20"/>
                <w:lang w:val="en-US"/>
              </w:rPr>
              <w:t>4</w:t>
            </w:r>
          </w:p>
        </w:tc>
      </w:tr>
      <w:tr w:rsidR="00D1360F" w:rsidRPr="00E75930" w14:paraId="0BFD3652" w14:textId="58987635" w:rsidTr="00D1360F">
        <w:tc>
          <w:tcPr>
            <w:tcW w:w="2067" w:type="dxa"/>
            <w:shd w:val="clear" w:color="auto" w:fill="auto"/>
          </w:tcPr>
          <w:p w14:paraId="1868F048" w14:textId="77777777" w:rsidR="00D1360F" w:rsidRPr="00E75930" w:rsidRDefault="00D1360F" w:rsidP="00F03ACC">
            <w:pPr>
              <w:tabs>
                <w:tab w:val="left" w:pos="1473"/>
              </w:tabs>
              <w:spacing w:after="0" w:line="240" w:lineRule="auto"/>
              <w:rPr>
                <w:rFonts w:ascii="Times New Roman" w:eastAsia="Calibri" w:hAnsi="Times New Roman" w:cs="Times New Roman"/>
                <w:b/>
                <w:sz w:val="20"/>
                <w:szCs w:val="20"/>
              </w:rPr>
            </w:pPr>
            <w:r w:rsidRPr="00E75930">
              <w:rPr>
                <w:rFonts w:ascii="Times New Roman" w:eastAsia="Calibri" w:hAnsi="Times New Roman" w:cs="Times New Roman"/>
                <w:b/>
                <w:sz w:val="20"/>
                <w:szCs w:val="20"/>
              </w:rPr>
              <w:t>Other</w:t>
            </w:r>
          </w:p>
        </w:tc>
        <w:tc>
          <w:tcPr>
            <w:tcW w:w="628" w:type="dxa"/>
            <w:shd w:val="clear" w:color="auto" w:fill="auto"/>
          </w:tcPr>
          <w:p w14:paraId="0CD6CAEF"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p>
        </w:tc>
        <w:tc>
          <w:tcPr>
            <w:tcW w:w="10171" w:type="dxa"/>
            <w:shd w:val="clear" w:color="auto" w:fill="auto"/>
          </w:tcPr>
          <w:p w14:paraId="2733DEF5"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c>
          <w:tcPr>
            <w:tcW w:w="1352" w:type="dxa"/>
          </w:tcPr>
          <w:p w14:paraId="6BFBA2F2"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p>
        </w:tc>
      </w:tr>
      <w:tr w:rsidR="00D1360F" w:rsidRPr="00E75930" w14:paraId="23B91976" w14:textId="2FA719FF" w:rsidTr="00D1360F">
        <w:tc>
          <w:tcPr>
            <w:tcW w:w="2067" w:type="dxa"/>
            <w:shd w:val="clear" w:color="auto" w:fill="auto"/>
          </w:tcPr>
          <w:p w14:paraId="0C19AF0D"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Source of funding</w:t>
            </w:r>
          </w:p>
        </w:tc>
        <w:tc>
          <w:tcPr>
            <w:tcW w:w="628" w:type="dxa"/>
            <w:shd w:val="clear" w:color="auto" w:fill="auto"/>
          </w:tcPr>
          <w:p w14:paraId="505D2F3B"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23</w:t>
            </w:r>
          </w:p>
        </w:tc>
        <w:tc>
          <w:tcPr>
            <w:tcW w:w="10171" w:type="dxa"/>
            <w:shd w:val="clear" w:color="auto" w:fill="auto"/>
          </w:tcPr>
          <w:p w14:paraId="21E9DC67"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lang w:val="en-US"/>
              </w:rPr>
              <w:t xml:space="preserve">Describe how the study was funded and the role of the funder in the identification, design, conduct, and reporting of the analysis. </w:t>
            </w:r>
            <w:r w:rsidRPr="00E75930">
              <w:rPr>
                <w:rFonts w:ascii="Times New Roman" w:eastAsia="Calibri" w:hAnsi="Times New Roman" w:cs="Times New Roman"/>
                <w:sz w:val="20"/>
                <w:szCs w:val="20"/>
              </w:rPr>
              <w:t>Describe other non-monetary sources of support.</w:t>
            </w:r>
          </w:p>
        </w:tc>
        <w:tc>
          <w:tcPr>
            <w:tcW w:w="1352" w:type="dxa"/>
          </w:tcPr>
          <w:p w14:paraId="389D1DAF" w14:textId="4B4A272C" w:rsidR="00D1360F" w:rsidRPr="00E75930" w:rsidRDefault="00AB4769"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r>
      <w:tr w:rsidR="00D1360F" w:rsidRPr="00E75930" w14:paraId="2D1E39AF" w14:textId="7E889870" w:rsidTr="00D1360F">
        <w:tc>
          <w:tcPr>
            <w:tcW w:w="2067" w:type="dxa"/>
            <w:shd w:val="clear" w:color="auto" w:fill="auto"/>
          </w:tcPr>
          <w:p w14:paraId="0F1286A2" w14:textId="77777777" w:rsidR="00D1360F" w:rsidRPr="00E75930" w:rsidRDefault="00D1360F" w:rsidP="00F03ACC">
            <w:pPr>
              <w:tabs>
                <w:tab w:val="left" w:pos="1473"/>
              </w:tabs>
              <w:spacing w:after="0" w:line="240" w:lineRule="auto"/>
              <w:rPr>
                <w:rFonts w:ascii="Times New Roman" w:eastAsia="Calibri" w:hAnsi="Times New Roman" w:cs="Times New Roman"/>
                <w:sz w:val="20"/>
                <w:szCs w:val="20"/>
              </w:rPr>
            </w:pPr>
            <w:r w:rsidRPr="00E75930">
              <w:rPr>
                <w:rFonts w:ascii="Times New Roman" w:eastAsia="Calibri" w:hAnsi="Times New Roman" w:cs="Times New Roman"/>
                <w:sz w:val="20"/>
                <w:szCs w:val="20"/>
              </w:rPr>
              <w:t>Conflicts of interest</w:t>
            </w:r>
          </w:p>
        </w:tc>
        <w:tc>
          <w:tcPr>
            <w:tcW w:w="628" w:type="dxa"/>
            <w:shd w:val="clear" w:color="auto" w:fill="auto"/>
          </w:tcPr>
          <w:p w14:paraId="54C3A242" w14:textId="77777777" w:rsidR="00D1360F" w:rsidRPr="00E75930" w:rsidRDefault="00D1360F" w:rsidP="00F03ACC">
            <w:pPr>
              <w:tabs>
                <w:tab w:val="left" w:pos="1473"/>
              </w:tabs>
              <w:spacing w:after="0" w:line="240" w:lineRule="auto"/>
              <w:jc w:val="both"/>
              <w:rPr>
                <w:rFonts w:ascii="Times New Roman" w:eastAsia="Calibri" w:hAnsi="Times New Roman" w:cs="Times New Roman"/>
                <w:sz w:val="20"/>
                <w:szCs w:val="20"/>
              </w:rPr>
            </w:pPr>
            <w:r w:rsidRPr="00E75930">
              <w:rPr>
                <w:rFonts w:ascii="Times New Roman" w:eastAsia="Calibri" w:hAnsi="Times New Roman" w:cs="Times New Roman"/>
                <w:sz w:val="20"/>
                <w:szCs w:val="20"/>
              </w:rPr>
              <w:t>24</w:t>
            </w:r>
          </w:p>
        </w:tc>
        <w:tc>
          <w:tcPr>
            <w:tcW w:w="10171" w:type="dxa"/>
            <w:shd w:val="clear" w:color="auto" w:fill="auto"/>
          </w:tcPr>
          <w:p w14:paraId="70349AA9" w14:textId="77777777" w:rsidR="00D1360F" w:rsidRPr="00E75930" w:rsidRDefault="00D1360F"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sidRPr="00E75930">
              <w:rPr>
                <w:rFonts w:ascii="Times New Roman" w:eastAsia="Calibri" w:hAnsi="Times New Roman" w:cs="Times New Roman"/>
                <w:sz w:val="20"/>
                <w:szCs w:val="20"/>
                <w:lang w:val="en-US"/>
              </w:rPr>
              <w:t>Describe any potential for conflict of interest of study contributors in accordance with journal policy. In the absence of a journal policy, we recommend authors comply with International Committee of Medical Journal Editors recommendations.</w:t>
            </w:r>
          </w:p>
        </w:tc>
        <w:tc>
          <w:tcPr>
            <w:tcW w:w="1352" w:type="dxa"/>
          </w:tcPr>
          <w:p w14:paraId="594D0708" w14:textId="49005C95" w:rsidR="00D1360F" w:rsidRPr="00E75930" w:rsidRDefault="00AB4769" w:rsidP="00F03ACC">
            <w:pPr>
              <w:autoSpaceDE w:val="0"/>
              <w:autoSpaceDN w:val="0"/>
              <w:adjustRightInd w:val="0"/>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r>
    </w:tbl>
    <w:p w14:paraId="7B97C4D0" w14:textId="77777777" w:rsidR="00822D07" w:rsidRPr="00E75930" w:rsidRDefault="00822D07" w:rsidP="00822D07">
      <w:pPr>
        <w:spacing w:after="0" w:line="240" w:lineRule="auto"/>
        <w:rPr>
          <w:rFonts w:ascii="Times New Roman" w:hAnsi="Times New Roman" w:cs="Times New Roman"/>
          <w:sz w:val="20"/>
          <w:szCs w:val="20"/>
        </w:rPr>
      </w:pPr>
      <w:r w:rsidRPr="00E75930">
        <w:rPr>
          <w:rFonts w:ascii="Times New Roman" w:hAnsi="Times New Roman" w:cs="Times New Roman"/>
          <w:sz w:val="20"/>
          <w:szCs w:val="20"/>
        </w:rPr>
        <w:t>NA: Not applicable</w:t>
      </w:r>
    </w:p>
    <w:p w14:paraId="08666264" w14:textId="77777777" w:rsidR="00822D07" w:rsidRPr="00E75930" w:rsidRDefault="00822D07" w:rsidP="00822D07">
      <w:pPr>
        <w:spacing w:after="0" w:line="240" w:lineRule="auto"/>
        <w:jc w:val="both"/>
        <w:rPr>
          <w:rFonts w:ascii="Times New Roman" w:hAnsi="Times New Roman" w:cs="Times New Roman"/>
          <w:b/>
          <w:sz w:val="20"/>
          <w:szCs w:val="20"/>
        </w:rPr>
      </w:pPr>
    </w:p>
    <w:p w14:paraId="5AD94F7F" w14:textId="77777777" w:rsidR="00822D07" w:rsidRPr="00E75930" w:rsidRDefault="00822D07" w:rsidP="00822D07">
      <w:pPr>
        <w:spacing w:after="0" w:line="360" w:lineRule="auto"/>
        <w:jc w:val="both"/>
        <w:rPr>
          <w:rFonts w:ascii="Times New Roman" w:hAnsi="Times New Roman" w:cs="Times New Roman"/>
          <w:b/>
          <w:sz w:val="20"/>
          <w:szCs w:val="20"/>
        </w:rPr>
      </w:pPr>
    </w:p>
    <w:p w14:paraId="5DCBABAD" w14:textId="77777777" w:rsidR="00822D07" w:rsidRPr="00E75930" w:rsidRDefault="00822D07" w:rsidP="00822D07">
      <w:pPr>
        <w:spacing w:after="0" w:line="360" w:lineRule="auto"/>
        <w:jc w:val="both"/>
        <w:rPr>
          <w:rFonts w:ascii="Times New Roman" w:hAnsi="Times New Roman" w:cs="Times New Roman"/>
          <w:b/>
          <w:sz w:val="20"/>
          <w:szCs w:val="20"/>
        </w:rPr>
      </w:pPr>
    </w:p>
    <w:p w14:paraId="6986054E" w14:textId="77777777" w:rsidR="00822D07" w:rsidRPr="00E75930" w:rsidRDefault="00822D07" w:rsidP="00822D07">
      <w:pPr>
        <w:spacing w:after="0" w:line="360" w:lineRule="auto"/>
        <w:jc w:val="both"/>
        <w:rPr>
          <w:rFonts w:ascii="Times New Roman" w:hAnsi="Times New Roman" w:cs="Times New Roman"/>
          <w:b/>
          <w:sz w:val="20"/>
          <w:szCs w:val="20"/>
        </w:rPr>
      </w:pPr>
    </w:p>
    <w:p w14:paraId="55866C08" w14:textId="77777777" w:rsidR="002E0060" w:rsidRPr="00E75930" w:rsidRDefault="00D94531" w:rsidP="00822D07">
      <w:pPr>
        <w:spacing w:after="0" w:line="360" w:lineRule="auto"/>
        <w:rPr>
          <w:rFonts w:ascii="Times New Roman" w:hAnsi="Times New Roman" w:cs="Times New Roman"/>
          <w:sz w:val="20"/>
          <w:szCs w:val="20"/>
        </w:rPr>
      </w:pPr>
    </w:p>
    <w:sectPr w:rsidR="002E0060" w:rsidRPr="00E75930" w:rsidSect="00822D07">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07"/>
    <w:rsid w:val="000A22BE"/>
    <w:rsid w:val="00206C99"/>
    <w:rsid w:val="00302C0D"/>
    <w:rsid w:val="003747C4"/>
    <w:rsid w:val="00514833"/>
    <w:rsid w:val="005820BB"/>
    <w:rsid w:val="005E70A7"/>
    <w:rsid w:val="007D4BFF"/>
    <w:rsid w:val="00822D07"/>
    <w:rsid w:val="008B27AD"/>
    <w:rsid w:val="009D5F82"/>
    <w:rsid w:val="00AB4769"/>
    <w:rsid w:val="00B635F5"/>
    <w:rsid w:val="00CA0174"/>
    <w:rsid w:val="00CC1EAB"/>
    <w:rsid w:val="00D1360F"/>
    <w:rsid w:val="00D94531"/>
    <w:rsid w:val="00E75930"/>
    <w:rsid w:val="00E8727D"/>
    <w:rsid w:val="00EA0D00"/>
    <w:rsid w:val="00F53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6D9C"/>
  <w15:docId w15:val="{467F63F4-46F4-DD43-97E0-CDD877DB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07"/>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22D07"/>
    <w:pPr>
      <w:ind w:left="720"/>
      <w:contextualSpacing/>
    </w:pPr>
    <w:rPr>
      <w:rFonts w:ascii="Cambria" w:eastAsia="Cambria"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P274103</dc:creator>
  <cp:lastModifiedBy>Mel Phimester</cp:lastModifiedBy>
  <cp:revision>2</cp:revision>
  <dcterms:created xsi:type="dcterms:W3CDTF">2021-09-17T02:57:00Z</dcterms:created>
  <dcterms:modified xsi:type="dcterms:W3CDTF">2021-09-17T02:57:00Z</dcterms:modified>
</cp:coreProperties>
</file>