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F9FD2" w14:textId="3C8131E4" w:rsidR="00383FA6" w:rsidRPr="00383FA6" w:rsidRDefault="00383FA6" w:rsidP="00577B98">
      <w:pPr>
        <w:spacing w:line="480" w:lineRule="auto"/>
        <w:jc w:val="center"/>
        <w:rPr>
          <w:rFonts w:eastAsia="DengXian" w:cs="Times New Roman"/>
          <w:sz w:val="36"/>
          <w:szCs w:val="40"/>
          <w:lang w:val="en-GB"/>
        </w:rPr>
      </w:pPr>
      <w:r w:rsidRPr="00383FA6">
        <w:rPr>
          <w:rFonts w:eastAsia="DengXian" w:cs="Times New Roman" w:hint="eastAsia"/>
          <w:sz w:val="36"/>
          <w:szCs w:val="40"/>
          <w:lang w:val="en-GB"/>
        </w:rPr>
        <w:t>S</w:t>
      </w:r>
      <w:r w:rsidRPr="00383FA6">
        <w:rPr>
          <w:rFonts w:eastAsia="DengXian" w:cs="Times New Roman"/>
          <w:sz w:val="36"/>
          <w:szCs w:val="40"/>
          <w:lang w:val="en-GB"/>
        </w:rPr>
        <w:t>upplementary Materials</w:t>
      </w:r>
      <w:r w:rsidRPr="00383FA6">
        <w:rPr>
          <w:rFonts w:eastAsia="DengXian" w:cs="Times New Roman"/>
          <w:sz w:val="2"/>
          <w:szCs w:val="2"/>
          <w:vertAlign w:val="superscript"/>
          <w:lang w:val="en-GB"/>
        </w:rPr>
        <w:footnoteReference w:id="1"/>
      </w:r>
    </w:p>
    <w:p w14:paraId="08630266" w14:textId="77777777" w:rsidR="00383FA6" w:rsidRPr="00383FA6" w:rsidRDefault="00383FA6" w:rsidP="00577B98">
      <w:pPr>
        <w:spacing w:line="480" w:lineRule="auto"/>
        <w:jc w:val="center"/>
        <w:rPr>
          <w:rFonts w:eastAsia="DengXian" w:cs="Times New Roman"/>
          <w:color w:val="FFFFFF"/>
          <w:sz w:val="36"/>
          <w:szCs w:val="40"/>
          <w:lang w:val="en-GB"/>
        </w:rPr>
      </w:pPr>
    </w:p>
    <w:p w14:paraId="595FC4FE" w14:textId="77777777" w:rsidR="00383FA6" w:rsidRPr="00383FA6" w:rsidRDefault="00383FA6" w:rsidP="00577B98">
      <w:pPr>
        <w:spacing w:line="480" w:lineRule="auto"/>
        <w:rPr>
          <w:rFonts w:eastAsia="DengXian" w:cs="Times New Roman"/>
          <w:b/>
          <w:bCs/>
          <w:sz w:val="30"/>
          <w:szCs w:val="30"/>
          <w:lang w:val="en-GB"/>
        </w:rPr>
      </w:pPr>
      <w:r w:rsidRPr="00383FA6">
        <w:rPr>
          <w:rFonts w:eastAsia="DengXian" w:cs="Times New Roman"/>
          <w:b/>
          <w:bCs/>
          <w:sz w:val="30"/>
          <w:szCs w:val="30"/>
          <w:lang w:val="en-GB"/>
        </w:rPr>
        <w:t>Materials and Methods</w:t>
      </w:r>
    </w:p>
    <w:p w14:paraId="4A15181E" w14:textId="77777777" w:rsidR="00383FA6" w:rsidRPr="00383FA6" w:rsidRDefault="00383FA6" w:rsidP="00577B98">
      <w:pPr>
        <w:spacing w:line="480" w:lineRule="auto"/>
        <w:rPr>
          <w:rFonts w:eastAsia="DengXian" w:cs="Times New Roman"/>
          <w:b/>
          <w:bCs/>
          <w:sz w:val="24"/>
          <w:szCs w:val="24"/>
          <w:lang w:val="en-GB"/>
        </w:rPr>
      </w:pPr>
      <w:r w:rsidRPr="00383FA6">
        <w:rPr>
          <w:rFonts w:eastAsia="DengXian" w:cs="Times New Roman"/>
          <w:b/>
          <w:bCs/>
          <w:sz w:val="24"/>
          <w:szCs w:val="24"/>
          <w:lang w:val="en-GB"/>
        </w:rPr>
        <w:t>Preparation of β-CD inclusion complex</w:t>
      </w:r>
    </w:p>
    <w:p w14:paraId="264B1A8E" w14:textId="77777777" w:rsidR="00383FA6" w:rsidRPr="00383FA6" w:rsidRDefault="00383FA6" w:rsidP="00577B98">
      <w:pPr>
        <w:spacing w:line="480" w:lineRule="auto"/>
        <w:ind w:firstLineChars="200" w:firstLine="480"/>
        <w:rPr>
          <w:rFonts w:eastAsia="SimSun" w:cs="Arial"/>
          <w:sz w:val="24"/>
          <w:szCs w:val="24"/>
          <w:lang w:val="en-GB"/>
        </w:rPr>
      </w:pPr>
      <w:r w:rsidRPr="00383FA6">
        <w:rPr>
          <w:rFonts w:eastAsia="SimSun" w:cs="Arial"/>
          <w:sz w:val="24"/>
          <w:szCs w:val="24"/>
          <w:lang w:val="en-GB"/>
        </w:rPr>
        <w:t xml:space="preserve">We added AM volatile oil to a β-CD inclusion complex to improve its oxidative deterioration while masking the taste. </w:t>
      </w:r>
      <w:bookmarkStart w:id="0" w:name="_SAM__025"/>
      <w:r w:rsidRPr="00383FA6">
        <w:rPr>
          <w:rFonts w:eastAsia="SimSun" w:cs="Arial"/>
          <w:sz w:val="24"/>
          <w:szCs w:val="24"/>
          <w:lang w:val="en-GB"/>
        </w:rPr>
        <w:t>B</w:t>
      </w:r>
      <w:r w:rsidRPr="00383FA6">
        <w:rPr>
          <w:rFonts w:eastAsia="SimSun" w:cs="Arial" w:hint="eastAsia"/>
          <w:sz w:val="24"/>
          <w:szCs w:val="24"/>
          <w:lang w:val="en-GB"/>
        </w:rPr>
        <w:t>riefly</w:t>
      </w:r>
      <w:r w:rsidRPr="00383FA6">
        <w:rPr>
          <w:rFonts w:eastAsia="SimSun" w:cs="Arial"/>
          <w:sz w:val="24"/>
          <w:szCs w:val="24"/>
          <w:lang w:val="en-GB"/>
        </w:rPr>
        <w:t>, AM volatile oil dissolved in anhydrous ethanol was added to a saturated solution of β-CD (the weight ratio was 1:6) and stirred for 1.5 h at 500 r·min</w:t>
      </w:r>
      <w:r w:rsidRPr="00383FA6">
        <w:rPr>
          <w:rFonts w:eastAsia="SimSun" w:cs="Arial"/>
          <w:sz w:val="24"/>
          <w:szCs w:val="24"/>
          <w:vertAlign w:val="superscript"/>
          <w:lang w:val="en-GB"/>
        </w:rPr>
        <w:t>-1</w:t>
      </w:r>
      <w:r w:rsidRPr="00383FA6">
        <w:rPr>
          <w:rFonts w:eastAsia="SimSun" w:cs="Arial"/>
          <w:sz w:val="24"/>
          <w:szCs w:val="24"/>
          <w:lang w:val="en-GB"/>
        </w:rPr>
        <w:t xml:space="preserve"> and 30 ℃.</w:t>
      </w:r>
      <w:bookmarkEnd w:id="0"/>
      <w:r w:rsidRPr="00383FA6">
        <w:rPr>
          <w:rFonts w:eastAsia="SimSun" w:cs="Arial"/>
          <w:sz w:val="24"/>
          <w:szCs w:val="24"/>
          <w:lang w:val="en-GB"/>
        </w:rPr>
        <w:t xml:space="preserve"> After storage for 24 h at 4 ℃, the precipitate of the volatile oil/β-CD inclusion complex was obtained by extrusion filtration, washing three times with anhydrous ethanol, and drying in a vacuum oven. The prepared inclusion complex was stored in the dark and sealed for further use.</w:t>
      </w:r>
    </w:p>
    <w:p w14:paraId="2A468364" w14:textId="77777777" w:rsidR="00383FA6" w:rsidRPr="00383FA6" w:rsidRDefault="00383FA6" w:rsidP="00577B98">
      <w:pPr>
        <w:spacing w:line="480" w:lineRule="auto"/>
        <w:rPr>
          <w:rFonts w:eastAsia="DengXian" w:cs="Times New Roman"/>
          <w:b/>
          <w:bCs/>
          <w:sz w:val="24"/>
          <w:szCs w:val="24"/>
          <w:lang w:val="en-GB"/>
        </w:rPr>
      </w:pPr>
      <w:r w:rsidRPr="00383FA6">
        <w:rPr>
          <w:rFonts w:eastAsia="DengXian" w:cs="Times New Roman"/>
          <w:b/>
          <w:bCs/>
          <w:sz w:val="24"/>
          <w:szCs w:val="24"/>
          <w:lang w:val="en-GB"/>
        </w:rPr>
        <w:t>Differential scanning calorimetry (DSC) analysis</w:t>
      </w:r>
    </w:p>
    <w:p w14:paraId="6E2B69F1" w14:textId="77777777" w:rsidR="00383FA6" w:rsidRPr="00383FA6" w:rsidRDefault="00383FA6" w:rsidP="00577B98">
      <w:pPr>
        <w:spacing w:line="480" w:lineRule="auto"/>
        <w:ind w:firstLineChars="200" w:firstLine="480"/>
        <w:rPr>
          <w:rFonts w:eastAsia="SimSun" w:cs="Arial"/>
          <w:sz w:val="24"/>
          <w:szCs w:val="24"/>
          <w:lang w:val="en-GB"/>
        </w:rPr>
      </w:pPr>
      <w:r w:rsidRPr="00383FA6">
        <w:rPr>
          <w:rFonts w:eastAsia="SimSun" w:cs="Arial"/>
          <w:sz w:val="24"/>
          <w:szCs w:val="24"/>
          <w:lang w:val="en-GB"/>
        </w:rPr>
        <w:t>Thermal analysis of volatile oil, β-CD, the physical mixture and the volatile oil/β-CD inclusion complex w</w:t>
      </w:r>
      <w:r w:rsidRPr="00383FA6">
        <w:rPr>
          <w:rFonts w:eastAsia="SimSun" w:cs="Arial" w:hint="eastAsia"/>
          <w:sz w:val="24"/>
          <w:szCs w:val="24"/>
          <w:lang w:val="en-GB"/>
        </w:rPr>
        <w:t>as</w:t>
      </w:r>
      <w:r w:rsidRPr="00383FA6">
        <w:rPr>
          <w:rFonts w:eastAsia="SimSun" w:cs="Arial"/>
          <w:sz w:val="24"/>
          <w:szCs w:val="24"/>
          <w:lang w:val="en-GB"/>
        </w:rPr>
        <w:t xml:space="preserve"> performed with a Diamond DSC instrument (TA Instruments -Waters LLC, New Castle, Delaware, USA). The parameters were set as follows: the specimens sealed in the aluminium crimp cell were heated at a speed of 10 ℃·min</w:t>
      </w:r>
      <w:r w:rsidRPr="00383FA6">
        <w:rPr>
          <w:rFonts w:eastAsia="SimSun" w:cs="Arial"/>
          <w:sz w:val="24"/>
          <w:szCs w:val="24"/>
          <w:vertAlign w:val="superscript"/>
          <w:lang w:val="en-GB"/>
        </w:rPr>
        <w:t>-1</w:t>
      </w:r>
      <w:r w:rsidRPr="00383FA6">
        <w:rPr>
          <w:rFonts w:eastAsia="SimSun" w:cs="Arial"/>
          <w:sz w:val="24"/>
          <w:szCs w:val="24"/>
          <w:lang w:val="en-GB"/>
        </w:rPr>
        <w:t xml:space="preserve"> from 25 to 300 ℃ under an ultrahigh-purity nitrogen atmosphere.</w:t>
      </w:r>
    </w:p>
    <w:p w14:paraId="128C41DB" w14:textId="77777777" w:rsidR="00383FA6" w:rsidRPr="00383FA6" w:rsidRDefault="00383FA6" w:rsidP="00577B98">
      <w:pPr>
        <w:spacing w:line="480" w:lineRule="auto"/>
        <w:rPr>
          <w:rFonts w:eastAsia="DengXian" w:cs="Times New Roman"/>
          <w:b/>
          <w:bCs/>
          <w:sz w:val="24"/>
          <w:szCs w:val="24"/>
          <w:lang w:val="en-GB"/>
        </w:rPr>
      </w:pPr>
      <w:r w:rsidRPr="00383FA6">
        <w:rPr>
          <w:rFonts w:eastAsia="DengXian" w:cs="Times New Roman"/>
          <w:b/>
          <w:bCs/>
          <w:sz w:val="24"/>
          <w:szCs w:val="24"/>
          <w:lang w:val="en-GB"/>
        </w:rPr>
        <w:t>X-ray powder diffraction (XRD) analysis</w:t>
      </w:r>
    </w:p>
    <w:p w14:paraId="29C7396A" w14:textId="77777777" w:rsidR="00383FA6" w:rsidRPr="00383FA6" w:rsidRDefault="00383FA6" w:rsidP="00577B98">
      <w:pPr>
        <w:spacing w:line="480" w:lineRule="auto"/>
        <w:ind w:firstLineChars="200" w:firstLine="480"/>
        <w:rPr>
          <w:rFonts w:eastAsia="SimSun" w:cs="Arial"/>
          <w:sz w:val="24"/>
          <w:szCs w:val="24"/>
          <w:lang w:val="en-GB"/>
        </w:rPr>
      </w:pPr>
      <w:r w:rsidRPr="00383FA6">
        <w:rPr>
          <w:rFonts w:eastAsia="SimSun" w:cs="Arial"/>
          <w:sz w:val="24"/>
          <w:szCs w:val="24"/>
          <w:lang w:val="en-GB"/>
        </w:rPr>
        <w:lastRenderedPageBreak/>
        <w:t xml:space="preserve">The X-ray powder diffraction studies were conducted with a D8 Advance Davinci diffractometer (Bruker AXS GmbH, Karlsruhe, Germany) using Cu-Kα radiation at 35 kV, 20 mA, a theta-compensating slit, and a diffracted beam monochromator. The XRD spectra of volatile oil, β-CD, the physical mixture and the volatile oil/β-CD inclusion complex </w:t>
      </w:r>
      <w:proofErr w:type="gramStart"/>
      <w:r w:rsidRPr="00383FA6">
        <w:rPr>
          <w:rFonts w:eastAsia="SimSun" w:cs="Arial"/>
          <w:sz w:val="24"/>
          <w:szCs w:val="24"/>
          <w:lang w:val="en-GB"/>
        </w:rPr>
        <w:t>were</w:t>
      </w:r>
      <w:proofErr w:type="gramEnd"/>
      <w:r w:rsidRPr="00383FA6">
        <w:rPr>
          <w:rFonts w:eastAsia="SimSun" w:cs="Arial"/>
          <w:sz w:val="24"/>
          <w:szCs w:val="24"/>
          <w:lang w:val="en-GB"/>
        </w:rPr>
        <w:t xml:space="preserve"> recorded from 5 to 50 ℃ with a heating speed of 2 ℃·min-</w:t>
      </w:r>
      <w:r w:rsidRPr="00383FA6">
        <w:rPr>
          <w:rFonts w:eastAsia="SimSun" w:cs="Arial"/>
          <w:sz w:val="24"/>
          <w:szCs w:val="24"/>
          <w:vertAlign w:val="superscript"/>
          <w:lang w:val="en-GB"/>
        </w:rPr>
        <w:t>1</w:t>
      </w:r>
      <w:r w:rsidRPr="00383FA6">
        <w:rPr>
          <w:rFonts w:eastAsia="SimSun" w:cs="Arial" w:hint="eastAsia"/>
          <w:sz w:val="24"/>
          <w:szCs w:val="24"/>
          <w:lang w:val="en-GB"/>
        </w:rPr>
        <w:t>.</w:t>
      </w:r>
    </w:p>
    <w:p w14:paraId="5AF25C97" w14:textId="77777777" w:rsidR="00383FA6" w:rsidRPr="00383FA6" w:rsidRDefault="00383FA6" w:rsidP="00577B98">
      <w:pPr>
        <w:spacing w:line="480" w:lineRule="auto"/>
        <w:rPr>
          <w:rFonts w:eastAsia="DengXian" w:cs="Times New Roman"/>
          <w:b/>
          <w:bCs/>
          <w:sz w:val="24"/>
          <w:szCs w:val="24"/>
          <w:lang w:val="en-GB"/>
        </w:rPr>
      </w:pPr>
      <w:r w:rsidRPr="00383FA6">
        <w:rPr>
          <w:rFonts w:eastAsia="DengXian" w:cs="Times New Roman"/>
          <w:b/>
          <w:bCs/>
          <w:sz w:val="24"/>
          <w:szCs w:val="24"/>
          <w:lang w:val="en-GB"/>
        </w:rPr>
        <w:t>Gastric pellet core preparation</w:t>
      </w:r>
    </w:p>
    <w:p w14:paraId="1ED6F8D4" w14:textId="77777777" w:rsidR="00383FA6" w:rsidRPr="00383FA6" w:rsidRDefault="00383FA6" w:rsidP="00577B98">
      <w:pPr>
        <w:spacing w:line="480" w:lineRule="auto"/>
        <w:ind w:firstLineChars="200" w:firstLine="480"/>
        <w:rPr>
          <w:rFonts w:eastAsia="SimSun" w:cs="Arial"/>
          <w:sz w:val="24"/>
          <w:szCs w:val="24"/>
          <w:lang w:val="en-GB"/>
        </w:rPr>
      </w:pPr>
      <w:r w:rsidRPr="00383FA6">
        <w:rPr>
          <w:rFonts w:eastAsia="SimSun" w:cs="Arial"/>
          <w:sz w:val="24"/>
          <w:szCs w:val="24"/>
          <w:lang w:val="en-GB"/>
        </w:rPr>
        <w:t>The GPs cores were prepared using the extrusion-</w:t>
      </w:r>
      <w:proofErr w:type="spellStart"/>
      <w:r w:rsidRPr="00383FA6">
        <w:rPr>
          <w:rFonts w:eastAsia="SimSun" w:cs="Arial"/>
          <w:sz w:val="24"/>
          <w:szCs w:val="24"/>
          <w:lang w:val="en-GB"/>
        </w:rPr>
        <w:t>spheronization</w:t>
      </w:r>
      <w:proofErr w:type="spellEnd"/>
      <w:r w:rsidRPr="00383FA6">
        <w:rPr>
          <w:rFonts w:eastAsia="SimSun" w:cs="Arial"/>
          <w:sz w:val="24"/>
          <w:szCs w:val="24"/>
          <w:lang w:val="en-GB"/>
        </w:rPr>
        <w:t xml:space="preserve"> method, with each batch size being 100 g. For preparation of </w:t>
      </w:r>
      <w:bookmarkStart w:id="1" w:name="OLE_LINK102"/>
      <w:bookmarkStart w:id="2" w:name="OLE_LINK129"/>
      <w:r w:rsidRPr="00383FA6">
        <w:rPr>
          <w:rFonts w:eastAsia="SimSun" w:cs="Arial"/>
          <w:sz w:val="24"/>
          <w:szCs w:val="24"/>
          <w:lang w:val="en-GB"/>
        </w:rPr>
        <w:t>the GPs core</w:t>
      </w:r>
      <w:bookmarkEnd w:id="1"/>
      <w:bookmarkEnd w:id="2"/>
      <w:r w:rsidRPr="00383FA6">
        <w:rPr>
          <w:rFonts w:eastAsia="SimSun" w:cs="Arial"/>
          <w:sz w:val="24"/>
          <w:szCs w:val="24"/>
          <w:lang w:val="en-GB"/>
        </w:rPr>
        <w:t xml:space="preserve">, 50 g of β-CD inclusion complex, 5 g of PVPP, 30 g of MCC and 15 g of lactose were screened through a </w:t>
      </w:r>
      <w:bookmarkStart w:id="3" w:name="OLE_LINK78"/>
      <w:bookmarkStart w:id="4" w:name="OLE_LINK79"/>
      <w:r w:rsidRPr="00383FA6">
        <w:rPr>
          <w:rFonts w:eastAsia="SimSun" w:cs="Arial"/>
          <w:sz w:val="24"/>
          <w:szCs w:val="24"/>
          <w:lang w:val="en-GB"/>
        </w:rPr>
        <w:t>0.80 mm diameter</w:t>
      </w:r>
      <w:bookmarkEnd w:id="3"/>
      <w:bookmarkEnd w:id="4"/>
      <w:r w:rsidRPr="00383FA6">
        <w:rPr>
          <w:rFonts w:eastAsia="SimSun" w:cs="Arial"/>
          <w:sz w:val="24"/>
          <w:szCs w:val="24"/>
          <w:lang w:val="en-GB"/>
        </w:rPr>
        <w:t xml:space="preserve"> sieve and mixed in a planetary mixer (Kenwood Chef Classic, UK) at 200 </w:t>
      </w:r>
      <w:bookmarkStart w:id="5" w:name="OLE_LINK82"/>
      <w:bookmarkStart w:id="6" w:name="OLE_LINK85"/>
      <w:r w:rsidRPr="00383FA6">
        <w:rPr>
          <w:rFonts w:eastAsia="SimSun" w:cs="Arial"/>
          <w:sz w:val="24"/>
          <w:szCs w:val="24"/>
          <w:lang w:val="en-GB"/>
        </w:rPr>
        <w:t>r·min</w:t>
      </w:r>
      <w:r w:rsidRPr="00383FA6">
        <w:rPr>
          <w:rFonts w:eastAsia="SimSun" w:cs="Arial"/>
          <w:sz w:val="24"/>
          <w:szCs w:val="24"/>
          <w:vertAlign w:val="superscript"/>
          <w:lang w:val="en-GB"/>
        </w:rPr>
        <w:t>-1</w:t>
      </w:r>
      <w:bookmarkEnd w:id="5"/>
      <w:bookmarkEnd w:id="6"/>
      <w:r w:rsidRPr="00383FA6">
        <w:rPr>
          <w:rFonts w:eastAsia="SimSun" w:cs="Arial"/>
          <w:sz w:val="24"/>
          <w:szCs w:val="24"/>
          <w:lang w:val="en-GB"/>
        </w:rPr>
        <w:t xml:space="preserve"> for 10 min. Then, 40 g distilled water as a granulating liquid was added slowly while the dry ingredients were stirred, and the stirring was maintained until the mixture formed a wet mass of suitable consistency. </w:t>
      </w:r>
      <w:bookmarkStart w:id="7" w:name="_SAM__026"/>
      <w:r w:rsidRPr="00383FA6">
        <w:rPr>
          <w:rFonts w:eastAsia="SimSun" w:cs="Arial"/>
          <w:sz w:val="24"/>
          <w:szCs w:val="24"/>
          <w:lang w:val="en-GB"/>
        </w:rPr>
        <w:t xml:space="preserve">The wet mass was then extruded at 20 Hz using a rotary gear </w:t>
      </w:r>
      <w:bookmarkStart w:id="8" w:name="OLE_LINK80"/>
      <w:bookmarkStart w:id="9" w:name="OLE_LINK81"/>
      <w:r w:rsidRPr="00383FA6">
        <w:rPr>
          <w:rFonts w:eastAsia="SimSun" w:cs="Arial"/>
          <w:sz w:val="24"/>
          <w:szCs w:val="24"/>
          <w:lang w:val="en-GB"/>
        </w:rPr>
        <w:t>extruder</w:t>
      </w:r>
      <w:bookmarkEnd w:id="8"/>
      <w:bookmarkEnd w:id="9"/>
      <w:r w:rsidRPr="00383FA6">
        <w:rPr>
          <w:rFonts w:eastAsia="SimSun" w:cs="Arial"/>
          <w:sz w:val="24"/>
          <w:szCs w:val="24"/>
          <w:lang w:val="en-GB"/>
        </w:rPr>
        <w:t xml:space="preserve"> (</w:t>
      </w:r>
      <w:bookmarkStart w:id="10" w:name="OLE_LINK92"/>
      <w:bookmarkStart w:id="11" w:name="OLE_LINK93"/>
      <w:r w:rsidRPr="00383FA6">
        <w:rPr>
          <w:rFonts w:eastAsia="SimSun" w:cs="Arial"/>
          <w:sz w:val="24"/>
          <w:szCs w:val="24"/>
          <w:lang w:val="en-GB"/>
        </w:rPr>
        <w:t>GEA, NICA™ E140, Germany</w:t>
      </w:r>
      <w:bookmarkEnd w:id="10"/>
      <w:bookmarkEnd w:id="11"/>
      <w:r w:rsidRPr="00383FA6">
        <w:rPr>
          <w:rFonts w:eastAsia="SimSun" w:cs="Arial"/>
          <w:sz w:val="24"/>
          <w:szCs w:val="24"/>
          <w:lang w:val="en-GB"/>
        </w:rPr>
        <w:t>) with a perforation 0.80 mm in diameter.</w:t>
      </w:r>
      <w:bookmarkEnd w:id="7"/>
      <w:r w:rsidRPr="00383FA6">
        <w:rPr>
          <w:rFonts w:eastAsia="SimSun" w:cs="Arial"/>
          <w:sz w:val="24"/>
          <w:szCs w:val="24"/>
          <w:lang w:val="en-GB"/>
        </w:rPr>
        <w:t xml:space="preserve"> Then, the </w:t>
      </w:r>
      <w:bookmarkStart w:id="12" w:name="OLE_LINK88"/>
      <w:bookmarkStart w:id="13" w:name="OLE_LINK89"/>
      <w:r w:rsidRPr="00383FA6">
        <w:rPr>
          <w:rFonts w:eastAsia="SimSun" w:cs="Arial"/>
          <w:sz w:val="24"/>
          <w:szCs w:val="24"/>
          <w:lang w:val="en-GB"/>
        </w:rPr>
        <w:t>extrudate</w:t>
      </w:r>
      <w:bookmarkEnd w:id="12"/>
      <w:bookmarkEnd w:id="13"/>
      <w:r w:rsidRPr="00383FA6">
        <w:rPr>
          <w:rFonts w:eastAsia="SimSun" w:cs="Arial"/>
          <w:sz w:val="24"/>
          <w:szCs w:val="24"/>
          <w:lang w:val="en-GB"/>
        </w:rPr>
        <w:t xml:space="preserve">s were subjected to a </w:t>
      </w:r>
      <w:proofErr w:type="spellStart"/>
      <w:r w:rsidRPr="00383FA6">
        <w:rPr>
          <w:rFonts w:eastAsia="SimSun" w:cs="Arial"/>
          <w:sz w:val="24"/>
          <w:szCs w:val="24"/>
          <w:lang w:val="en-GB"/>
        </w:rPr>
        <w:t>spheronizer</w:t>
      </w:r>
      <w:proofErr w:type="spellEnd"/>
      <w:r w:rsidRPr="00383FA6">
        <w:rPr>
          <w:rFonts w:eastAsia="SimSun" w:cs="Arial"/>
          <w:sz w:val="24"/>
          <w:szCs w:val="24"/>
          <w:lang w:val="en-GB"/>
        </w:rPr>
        <w:t xml:space="preserve"> (</w:t>
      </w:r>
      <w:bookmarkStart w:id="14" w:name="OLE_LINK94"/>
      <w:bookmarkStart w:id="15" w:name="OLE_LINK95"/>
      <w:r w:rsidRPr="00383FA6">
        <w:rPr>
          <w:rFonts w:eastAsia="SimSun" w:cs="Arial"/>
          <w:sz w:val="24"/>
          <w:szCs w:val="24"/>
          <w:lang w:val="en-GB"/>
        </w:rPr>
        <w:t>GEA, NICA™ S450, Germany</w:t>
      </w:r>
      <w:bookmarkEnd w:id="14"/>
      <w:bookmarkEnd w:id="15"/>
      <w:r w:rsidRPr="00383FA6">
        <w:rPr>
          <w:rFonts w:eastAsia="SimSun" w:cs="Arial"/>
          <w:sz w:val="24"/>
          <w:szCs w:val="24"/>
          <w:lang w:val="en-GB"/>
        </w:rPr>
        <w:t>) at 500 r·min</w:t>
      </w:r>
      <w:r w:rsidRPr="00383FA6">
        <w:rPr>
          <w:rFonts w:eastAsia="SimSun" w:cs="Arial"/>
          <w:sz w:val="24"/>
          <w:szCs w:val="24"/>
          <w:vertAlign w:val="superscript"/>
          <w:lang w:val="en-GB"/>
        </w:rPr>
        <w:t>-1</w:t>
      </w:r>
      <w:r w:rsidRPr="00383FA6">
        <w:rPr>
          <w:rFonts w:eastAsia="SimSun" w:cs="Arial"/>
          <w:sz w:val="24"/>
          <w:szCs w:val="24"/>
          <w:lang w:val="en-GB"/>
        </w:rPr>
        <w:t xml:space="preserve"> for 6 min. The resulting pellet cores were dried in a hot air oven (Shanghai </w:t>
      </w:r>
      <w:proofErr w:type="spellStart"/>
      <w:r w:rsidRPr="00383FA6">
        <w:rPr>
          <w:rFonts w:eastAsia="SimSun" w:cs="Arial"/>
          <w:sz w:val="24"/>
          <w:szCs w:val="24"/>
          <w:lang w:val="en-GB"/>
        </w:rPr>
        <w:t>Jinghong</w:t>
      </w:r>
      <w:proofErr w:type="spellEnd"/>
      <w:r w:rsidRPr="00383FA6">
        <w:rPr>
          <w:rFonts w:eastAsia="SimSun" w:cs="Arial"/>
          <w:sz w:val="24"/>
          <w:szCs w:val="24"/>
          <w:lang w:val="en-GB"/>
        </w:rPr>
        <w:t xml:space="preserve"> Experimental Equipment Co., Ltd. Shanghai, China) at 40 ℃ until the weight remained constant. The dried pellet core was sieved to obtain 30-18 mesh for the following coating.</w:t>
      </w:r>
    </w:p>
    <w:p w14:paraId="3814AD0A" w14:textId="77777777" w:rsidR="00383FA6" w:rsidRPr="00383FA6" w:rsidRDefault="00383FA6" w:rsidP="00577B98">
      <w:pPr>
        <w:spacing w:line="480" w:lineRule="auto"/>
        <w:rPr>
          <w:rFonts w:eastAsia="DengXian" w:cs="Times New Roman"/>
          <w:b/>
          <w:bCs/>
          <w:sz w:val="24"/>
          <w:szCs w:val="24"/>
          <w:lang w:val="en-GB"/>
        </w:rPr>
      </w:pPr>
      <w:r w:rsidRPr="00383FA6">
        <w:rPr>
          <w:rFonts w:eastAsia="DengXian" w:cs="Times New Roman"/>
          <w:b/>
          <w:bCs/>
          <w:sz w:val="24"/>
          <w:szCs w:val="24"/>
          <w:lang w:val="en-GB"/>
        </w:rPr>
        <w:t>Preparation of gastric-coated pellets</w:t>
      </w:r>
    </w:p>
    <w:p w14:paraId="0C3F322D" w14:textId="77777777" w:rsidR="00383FA6" w:rsidRPr="00383FA6" w:rsidRDefault="00383FA6" w:rsidP="00577B98">
      <w:pPr>
        <w:spacing w:line="480" w:lineRule="auto"/>
        <w:ind w:firstLineChars="200" w:firstLine="480"/>
        <w:rPr>
          <w:rFonts w:eastAsia="DengXian" w:cs="Times New Roman"/>
          <w:sz w:val="24"/>
          <w:szCs w:val="24"/>
          <w:lang w:val="en-GB"/>
        </w:rPr>
      </w:pPr>
      <w:bookmarkStart w:id="16" w:name="_SAM_D_028"/>
      <w:r w:rsidRPr="00383FA6">
        <w:rPr>
          <w:rFonts w:eastAsia="DengXian" w:cs="Times New Roman"/>
          <w:sz w:val="24"/>
          <w:szCs w:val="24"/>
          <w:lang w:val="en-GB"/>
        </w:rPr>
        <w:t>After extrusion-</w:t>
      </w:r>
      <w:proofErr w:type="spellStart"/>
      <w:r w:rsidRPr="00383FA6">
        <w:rPr>
          <w:rFonts w:eastAsia="DengXian" w:cs="Times New Roman"/>
          <w:sz w:val="24"/>
          <w:szCs w:val="24"/>
          <w:lang w:val="en-GB"/>
        </w:rPr>
        <w:t>spheronization</w:t>
      </w:r>
      <w:proofErr w:type="spellEnd"/>
      <w:r w:rsidRPr="00383FA6">
        <w:rPr>
          <w:rFonts w:eastAsia="DengXian" w:cs="Times New Roman"/>
          <w:sz w:val="24"/>
          <w:szCs w:val="24"/>
          <w:lang w:val="en-GB"/>
        </w:rPr>
        <w:t xml:space="preserve">, the GPs cores were coated with 4% (w/v) HPMC as the gastric coating layer with a coating weight level of 5% </w:t>
      </w:r>
      <w:r w:rsidRPr="00383FA6">
        <w:rPr>
          <w:rFonts w:eastAsia="DengXian" w:cs="Times New Roman"/>
          <w:sz w:val="24"/>
          <w:szCs w:val="24"/>
          <w:lang w:val="en-GB"/>
        </w:rPr>
        <w:lastRenderedPageBreak/>
        <w:t xml:space="preserve">(w/w) using a bottom spray fluidized bed coater (GEA, </w:t>
      </w:r>
      <w:proofErr w:type="spellStart"/>
      <w:r w:rsidRPr="00383FA6">
        <w:rPr>
          <w:rFonts w:eastAsia="DengXian" w:cs="Times New Roman"/>
          <w:sz w:val="24"/>
          <w:szCs w:val="24"/>
          <w:lang w:val="en-GB"/>
        </w:rPr>
        <w:t>FlexStream</w:t>
      </w:r>
      <w:proofErr w:type="spellEnd"/>
      <w:r w:rsidRPr="00383FA6">
        <w:rPr>
          <w:rFonts w:eastAsia="DengXian" w:cs="Times New Roman"/>
          <w:sz w:val="24"/>
          <w:szCs w:val="24"/>
          <w:lang w:val="en-GB"/>
        </w:rPr>
        <w:t>™ MP1, Germany) fitted with a cylindrical partition tube (Wurster insert, diameter = 47 mm, height = 180 mm).</w:t>
      </w:r>
      <w:bookmarkEnd w:id="16"/>
      <w:r w:rsidRPr="00383FA6">
        <w:rPr>
          <w:rFonts w:eastAsia="DengXian" w:cs="Times New Roman"/>
          <w:sz w:val="24"/>
          <w:szCs w:val="24"/>
          <w:lang w:val="en-GB"/>
        </w:rPr>
        <w:t xml:space="preserve"> The coating parameters are summarized in </w:t>
      </w:r>
      <w:r w:rsidRPr="00383FA6">
        <w:rPr>
          <w:rFonts w:eastAsia="DengXian" w:cs="Times New Roman"/>
          <w:b/>
          <w:bCs/>
          <w:sz w:val="24"/>
          <w:szCs w:val="24"/>
          <w:lang w:val="en-GB"/>
        </w:rPr>
        <w:t>Table S1</w:t>
      </w:r>
      <w:r w:rsidRPr="00383FA6">
        <w:rPr>
          <w:rFonts w:eastAsia="DengXian" w:cs="Times New Roman"/>
          <w:sz w:val="24"/>
          <w:szCs w:val="24"/>
          <w:lang w:val="en-GB"/>
        </w:rPr>
        <w:t>. The GPs were further fluidized for 30 min to minimize the solvent residue after coating. The coating weight gain (WG %), total yield (%), coating efficiency (</w:t>
      </w:r>
      <w:proofErr w:type="spellStart"/>
      <w:r w:rsidRPr="00383FA6">
        <w:rPr>
          <w:rFonts w:eastAsia="DengXian" w:cs="Times New Roman"/>
          <w:sz w:val="24"/>
          <w:szCs w:val="24"/>
          <w:lang w:val="en-GB"/>
        </w:rPr>
        <w:t>RSD</w:t>
      </w:r>
      <w:r w:rsidRPr="00383FA6">
        <w:rPr>
          <w:rFonts w:eastAsia="DengXian" w:cs="Times New Roman"/>
          <w:sz w:val="24"/>
          <w:szCs w:val="24"/>
          <w:vertAlign w:val="subscript"/>
          <w:lang w:val="en-GB"/>
        </w:rPr>
        <w:t>w</w:t>
      </w:r>
      <w:proofErr w:type="spellEnd"/>
      <w:r w:rsidRPr="00383FA6">
        <w:rPr>
          <w:rFonts w:eastAsia="DengXian" w:cs="Times New Roman"/>
          <w:sz w:val="24"/>
          <w:szCs w:val="24"/>
          <w:lang w:val="en-GB"/>
        </w:rPr>
        <w:t>) expressed as the relative standard deviation of the mean weight applied in three experiments, and coating loss (%) were calculated by the following equations:</w:t>
      </w:r>
    </w:p>
    <w:p w14:paraId="6F749E25" w14:textId="77777777" w:rsidR="00383FA6" w:rsidRPr="00383FA6" w:rsidRDefault="00383FA6" w:rsidP="00577B98">
      <w:pPr>
        <w:spacing w:line="480" w:lineRule="auto"/>
        <w:rPr>
          <w:rFonts w:eastAsia="DengXian" w:cs="Times New Roman"/>
          <w:sz w:val="24"/>
          <w:szCs w:val="24"/>
          <w:lang w:val="en-GB"/>
        </w:rPr>
      </w:pPr>
      <w:r w:rsidRPr="00383FA6">
        <w:rPr>
          <w:rFonts w:eastAsia="DengXian" w:cs="Times New Roman"/>
          <w:sz w:val="24"/>
          <w:szCs w:val="24"/>
          <w:lang w:val="en-GB"/>
        </w:rPr>
        <w:t>WG (%) = (W</w:t>
      </w:r>
      <w:r w:rsidRPr="00383FA6">
        <w:rPr>
          <w:rFonts w:eastAsia="DengXian" w:cs="Times New Roman"/>
          <w:sz w:val="24"/>
          <w:szCs w:val="24"/>
          <w:vertAlign w:val="subscript"/>
          <w:lang w:val="en-GB"/>
        </w:rPr>
        <w:t>CP</w:t>
      </w:r>
      <w:r w:rsidRPr="00383FA6">
        <w:rPr>
          <w:rFonts w:eastAsia="DengXian" w:cs="Times New Roman"/>
          <w:sz w:val="24"/>
          <w:szCs w:val="24"/>
          <w:lang w:val="en-GB"/>
        </w:rPr>
        <w:t xml:space="preserve"> –W</w:t>
      </w:r>
      <w:r w:rsidRPr="00383FA6">
        <w:rPr>
          <w:rFonts w:eastAsia="DengXian" w:cs="Times New Roman"/>
          <w:sz w:val="24"/>
          <w:szCs w:val="24"/>
          <w:vertAlign w:val="subscript"/>
          <w:lang w:val="en-GB"/>
        </w:rPr>
        <w:t>LP</w:t>
      </w:r>
      <w:r w:rsidRPr="00383FA6">
        <w:rPr>
          <w:rFonts w:eastAsia="DengXian" w:cs="Times New Roman"/>
          <w:sz w:val="24"/>
          <w:szCs w:val="24"/>
          <w:lang w:val="en-GB"/>
        </w:rPr>
        <w:t>)/ W</w:t>
      </w:r>
      <w:r w:rsidRPr="00383FA6">
        <w:rPr>
          <w:rFonts w:eastAsia="DengXian" w:cs="Times New Roman"/>
          <w:sz w:val="24"/>
          <w:szCs w:val="24"/>
          <w:vertAlign w:val="subscript"/>
          <w:lang w:val="en-GB"/>
        </w:rPr>
        <w:t>LP</w:t>
      </w:r>
      <w:r w:rsidRPr="00383FA6">
        <w:rPr>
          <w:rFonts w:eastAsia="DengXian" w:cs="Times New Roman"/>
          <w:sz w:val="24"/>
          <w:szCs w:val="24"/>
          <w:lang w:val="en-GB"/>
        </w:rPr>
        <w:t>×100</w:t>
      </w:r>
    </w:p>
    <w:p w14:paraId="67E3DB50" w14:textId="77777777" w:rsidR="00383FA6" w:rsidRPr="00383FA6" w:rsidRDefault="00383FA6" w:rsidP="00577B98">
      <w:pPr>
        <w:spacing w:line="480" w:lineRule="auto"/>
        <w:rPr>
          <w:rFonts w:eastAsia="DengXian" w:cs="Times New Roman"/>
          <w:sz w:val="24"/>
          <w:szCs w:val="24"/>
          <w:lang w:val="en-GB"/>
        </w:rPr>
      </w:pPr>
      <w:r w:rsidRPr="00383FA6">
        <w:rPr>
          <w:rFonts w:eastAsia="DengXian" w:cs="Times New Roman"/>
          <w:sz w:val="24"/>
          <w:szCs w:val="24"/>
          <w:lang w:val="en-GB"/>
        </w:rPr>
        <w:t>Yield (%) =W</w:t>
      </w:r>
      <w:r w:rsidRPr="00383FA6">
        <w:rPr>
          <w:rFonts w:eastAsia="DengXian" w:cs="Times New Roman"/>
          <w:sz w:val="24"/>
          <w:szCs w:val="24"/>
          <w:vertAlign w:val="subscript"/>
          <w:lang w:val="en-GB"/>
        </w:rPr>
        <w:t>CP</w:t>
      </w:r>
      <w:r w:rsidRPr="00383FA6">
        <w:rPr>
          <w:rFonts w:eastAsia="DengXian" w:cs="Times New Roman"/>
          <w:sz w:val="24"/>
          <w:szCs w:val="24"/>
          <w:lang w:val="en-GB"/>
        </w:rPr>
        <w:t>/W</w:t>
      </w:r>
      <w:r w:rsidRPr="00383FA6">
        <w:rPr>
          <w:rFonts w:eastAsia="DengXian" w:cs="Times New Roman"/>
          <w:sz w:val="24"/>
          <w:szCs w:val="24"/>
          <w:vertAlign w:val="subscript"/>
          <w:lang w:val="en-GB"/>
        </w:rPr>
        <w:t>LP</w:t>
      </w:r>
      <w:r w:rsidRPr="00383FA6">
        <w:rPr>
          <w:rFonts w:eastAsia="DengXian" w:cs="Times New Roman"/>
          <w:sz w:val="24"/>
          <w:szCs w:val="24"/>
          <w:lang w:val="en-GB"/>
        </w:rPr>
        <w:t>×100</w:t>
      </w:r>
    </w:p>
    <w:p w14:paraId="2B617F3B" w14:textId="77777777" w:rsidR="00383FA6" w:rsidRPr="00383FA6" w:rsidRDefault="00383FA6" w:rsidP="00577B98">
      <w:pPr>
        <w:spacing w:line="480" w:lineRule="auto"/>
        <w:rPr>
          <w:rFonts w:eastAsia="DengXian" w:cs="Times New Roman"/>
          <w:sz w:val="24"/>
          <w:szCs w:val="24"/>
          <w:lang w:val="en-GB"/>
        </w:rPr>
      </w:pPr>
      <w:proofErr w:type="spellStart"/>
      <w:r w:rsidRPr="00383FA6">
        <w:rPr>
          <w:rFonts w:eastAsia="DengXian" w:cs="Times New Roman"/>
          <w:sz w:val="24"/>
          <w:szCs w:val="24"/>
          <w:lang w:val="en-GB"/>
        </w:rPr>
        <w:t>RSD</w:t>
      </w:r>
      <w:r w:rsidRPr="00383FA6">
        <w:rPr>
          <w:rFonts w:eastAsia="DengXian" w:cs="Times New Roman"/>
          <w:sz w:val="24"/>
          <w:szCs w:val="24"/>
          <w:vertAlign w:val="subscript"/>
          <w:lang w:val="en-GB"/>
        </w:rPr>
        <w:t>w</w:t>
      </w:r>
      <w:proofErr w:type="spellEnd"/>
      <w:r w:rsidRPr="00383FA6">
        <w:rPr>
          <w:rFonts w:eastAsia="DengXian" w:cs="Times New Roman"/>
          <w:sz w:val="24"/>
          <w:szCs w:val="24"/>
          <w:lang w:val="en-GB"/>
        </w:rPr>
        <w:t xml:space="preserve"> (%) =</w:t>
      </w:r>
      <m:oMath>
        <m:f>
          <m:fPr>
            <m:ctrlPr>
              <w:rPr>
                <w:rFonts w:ascii="Cambria Math" w:eastAsia="DengXian" w:hAnsi="Cambria Math" w:cs="Times New Roman"/>
                <w:sz w:val="24"/>
                <w:szCs w:val="24"/>
                <w:lang w:val="en-GB"/>
              </w:rPr>
            </m:ctrlPr>
          </m:fPr>
          <m:num>
            <m:rad>
              <m:radPr>
                <m:degHide m:val="1"/>
                <m:ctrlPr>
                  <w:rPr>
                    <w:rFonts w:ascii="Cambria Math" w:eastAsia="DengXian" w:hAnsi="Cambria Math" w:cs="Times New Roman"/>
                    <w:sz w:val="24"/>
                    <w:szCs w:val="24"/>
                    <w:lang w:val="en-GB"/>
                  </w:rPr>
                </m:ctrlPr>
              </m:radPr>
              <m:deg/>
              <m:e>
                <m:sSup>
                  <m:sSupPr>
                    <m:ctrlPr>
                      <w:rPr>
                        <w:rFonts w:ascii="Cambria Math" w:eastAsia="DengXian" w:hAnsi="Cambria Math" w:cs="Times New Roman"/>
                        <w:sz w:val="24"/>
                        <w:szCs w:val="24"/>
                        <w:lang w:val="en-GB"/>
                      </w:rPr>
                    </m:ctrlPr>
                  </m:sSupPr>
                  <m:e>
                    <m:r>
                      <w:rPr>
                        <w:rFonts w:ascii="Cambria Math" w:eastAsia="DengXian" w:hAnsi="Cambria Math" w:cs="Times New Roman"/>
                        <w:sz w:val="24"/>
                        <w:szCs w:val="24"/>
                        <w:lang w:val="en-GB"/>
                      </w:rPr>
                      <m:t xml:space="preserve">(SD </m:t>
                    </m:r>
                    <m:r>
                      <m:rPr>
                        <m:sty m:val="p"/>
                      </m:rPr>
                      <w:rPr>
                        <w:rFonts w:ascii="Cambria Math" w:eastAsia="DengXian" w:hAnsi="Cambria Math" w:cs="Times New Roman"/>
                        <w:sz w:val="24"/>
                        <w:szCs w:val="24"/>
                        <w:lang w:val="en-GB"/>
                      </w:rPr>
                      <m:t>W</m:t>
                    </m:r>
                    <m:r>
                      <m:rPr>
                        <m:sty m:val="p"/>
                      </m:rPr>
                      <w:rPr>
                        <w:rFonts w:ascii="Cambria Math" w:eastAsia="DengXian" w:hAnsi="Cambria Math" w:cs="Times New Roman"/>
                        <w:sz w:val="24"/>
                        <w:szCs w:val="24"/>
                        <w:vertAlign w:val="subscript"/>
                        <w:lang w:val="en-GB"/>
                      </w:rPr>
                      <m:t>cp</m:t>
                    </m:r>
                    <m:r>
                      <w:rPr>
                        <w:rFonts w:ascii="Cambria Math" w:eastAsia="DengXian" w:hAnsi="Cambria Math" w:cs="Times New Roman"/>
                        <w:sz w:val="24"/>
                        <w:szCs w:val="24"/>
                        <w:lang w:val="en-GB"/>
                      </w:rPr>
                      <m:t xml:space="preserve"> )</m:t>
                    </m:r>
                  </m:e>
                  <m:sup>
                    <m:r>
                      <m:rPr>
                        <m:sty m:val="p"/>
                      </m:rPr>
                      <w:rPr>
                        <w:rFonts w:ascii="Cambria Math" w:eastAsia="DengXian" w:hAnsi="Cambria Math" w:cs="Times New Roman"/>
                        <w:sz w:val="24"/>
                        <w:szCs w:val="24"/>
                        <w:lang w:val="en-GB"/>
                      </w:rPr>
                      <m:t>2</m:t>
                    </m:r>
                  </m:sup>
                </m:sSup>
                <m:r>
                  <m:rPr>
                    <m:sty m:val="p"/>
                  </m:rPr>
                  <w:rPr>
                    <w:rFonts w:ascii="Cambria Math" w:eastAsia="DengXian" w:hAnsi="Cambria Math" w:cs="Times New Roman"/>
                    <w:sz w:val="24"/>
                    <w:szCs w:val="24"/>
                    <w:lang w:val="en-GB"/>
                  </w:rPr>
                  <m:t>-</m:t>
                </m:r>
                <m:sSup>
                  <m:sSupPr>
                    <m:ctrlPr>
                      <w:rPr>
                        <w:rFonts w:ascii="Cambria Math" w:eastAsia="DengXian" w:hAnsi="Cambria Math" w:cs="Times New Roman"/>
                        <w:sz w:val="24"/>
                        <w:szCs w:val="24"/>
                        <w:lang w:val="en-GB"/>
                      </w:rPr>
                    </m:ctrlPr>
                  </m:sSupPr>
                  <m:e>
                    <m:r>
                      <w:rPr>
                        <w:rFonts w:ascii="Cambria Math" w:eastAsia="DengXian" w:hAnsi="Cambria Math" w:cs="Times New Roman"/>
                        <w:sz w:val="24"/>
                        <w:szCs w:val="24"/>
                        <w:lang w:val="en-GB"/>
                      </w:rPr>
                      <m:t xml:space="preserve">(SD </m:t>
                    </m:r>
                    <m:r>
                      <m:rPr>
                        <m:sty m:val="p"/>
                      </m:rPr>
                      <w:rPr>
                        <w:rFonts w:ascii="Cambria Math" w:eastAsia="DengXian" w:hAnsi="Cambria Math" w:cs="Times New Roman"/>
                        <w:sz w:val="24"/>
                        <w:szCs w:val="24"/>
                        <w:lang w:val="en-GB"/>
                      </w:rPr>
                      <m:t>W</m:t>
                    </m:r>
                    <m:r>
                      <m:rPr>
                        <m:sty m:val="p"/>
                      </m:rPr>
                      <w:rPr>
                        <w:rFonts w:ascii="Cambria Math" w:eastAsia="DengXian" w:hAnsi="Cambria Math" w:cs="Times New Roman"/>
                        <w:sz w:val="24"/>
                        <w:szCs w:val="24"/>
                        <w:vertAlign w:val="subscript"/>
                        <w:lang w:val="en-GB"/>
                      </w:rPr>
                      <m:t>Lp</m:t>
                    </m:r>
                    <m:r>
                      <w:rPr>
                        <w:rFonts w:ascii="Cambria Math" w:eastAsia="DengXian" w:hAnsi="Cambria Math" w:cs="Times New Roman"/>
                        <w:sz w:val="24"/>
                        <w:szCs w:val="24"/>
                        <w:lang w:val="en-GB"/>
                      </w:rPr>
                      <m:t xml:space="preserve"> )</m:t>
                    </m:r>
                  </m:e>
                  <m:sup>
                    <m:r>
                      <m:rPr>
                        <m:sty m:val="p"/>
                      </m:rPr>
                      <w:rPr>
                        <w:rFonts w:ascii="Cambria Math" w:eastAsia="DengXian" w:hAnsi="Cambria Math" w:cs="Times New Roman"/>
                        <w:sz w:val="24"/>
                        <w:szCs w:val="24"/>
                        <w:lang w:val="en-GB"/>
                      </w:rPr>
                      <m:t>2</m:t>
                    </m:r>
                  </m:sup>
                </m:sSup>
              </m:e>
            </m:rad>
          </m:num>
          <m:den>
            <m:r>
              <m:rPr>
                <m:sty m:val="p"/>
              </m:rPr>
              <w:rPr>
                <w:rFonts w:ascii="Cambria Math" w:eastAsia="DengXian" w:hAnsi="Cambria Math" w:cs="Times New Roman"/>
                <w:sz w:val="24"/>
                <w:szCs w:val="24"/>
                <w:lang w:val="en-GB"/>
              </w:rPr>
              <m:t>W</m:t>
            </m:r>
            <m:r>
              <m:rPr>
                <m:sty m:val="p"/>
              </m:rPr>
              <w:rPr>
                <w:rFonts w:ascii="Cambria Math" w:eastAsia="DengXian" w:hAnsi="Cambria Math" w:cs="Times New Roman"/>
                <w:sz w:val="24"/>
                <w:szCs w:val="24"/>
                <w:vertAlign w:val="subscript"/>
                <w:lang w:val="en-GB"/>
              </w:rPr>
              <m:t>cp-</m:t>
            </m:r>
            <m:r>
              <m:rPr>
                <m:sty m:val="p"/>
              </m:rPr>
              <w:rPr>
                <w:rFonts w:ascii="Cambria Math" w:eastAsia="DengXian" w:hAnsi="Cambria Math" w:cs="Times New Roman"/>
                <w:sz w:val="24"/>
                <w:szCs w:val="24"/>
                <w:lang w:val="en-GB"/>
              </w:rPr>
              <m:t>W</m:t>
            </m:r>
            <m:r>
              <m:rPr>
                <m:sty m:val="p"/>
              </m:rPr>
              <w:rPr>
                <w:rFonts w:ascii="Cambria Math" w:eastAsia="DengXian" w:hAnsi="Cambria Math" w:cs="Times New Roman"/>
                <w:sz w:val="24"/>
                <w:szCs w:val="24"/>
                <w:vertAlign w:val="subscript"/>
                <w:lang w:val="en-GB"/>
              </w:rPr>
              <m:t>Lp</m:t>
            </m:r>
          </m:den>
        </m:f>
      </m:oMath>
      <w:r w:rsidRPr="00383FA6">
        <w:rPr>
          <w:rFonts w:eastAsia="DengXian" w:cs="Times New Roman"/>
          <w:sz w:val="24"/>
          <w:szCs w:val="24"/>
          <w:lang w:val="en-GB"/>
        </w:rPr>
        <w:t>×100</w:t>
      </w:r>
    </w:p>
    <w:p w14:paraId="565AB4E0" w14:textId="77777777" w:rsidR="00383FA6" w:rsidRPr="00383FA6" w:rsidRDefault="00383FA6" w:rsidP="00577B98">
      <w:pPr>
        <w:spacing w:line="480" w:lineRule="auto"/>
        <w:rPr>
          <w:rFonts w:eastAsia="DengXian" w:cs="Times New Roman"/>
          <w:sz w:val="24"/>
          <w:szCs w:val="24"/>
          <w:lang w:val="en-GB"/>
        </w:rPr>
      </w:pPr>
      <w:r w:rsidRPr="00383FA6">
        <w:rPr>
          <w:rFonts w:eastAsia="DengXian" w:cs="Times New Roman"/>
          <w:sz w:val="24"/>
          <w:szCs w:val="24"/>
          <w:lang w:val="en-GB"/>
        </w:rPr>
        <w:t>Coating loss (%) = (W</w:t>
      </w:r>
      <w:r w:rsidRPr="00383FA6">
        <w:rPr>
          <w:rFonts w:eastAsia="DengXian" w:cs="Times New Roman"/>
          <w:sz w:val="24"/>
          <w:szCs w:val="24"/>
          <w:vertAlign w:val="subscript"/>
          <w:lang w:val="en-GB"/>
        </w:rPr>
        <w:t>TH</w:t>
      </w:r>
      <w:r w:rsidRPr="00383FA6">
        <w:rPr>
          <w:rFonts w:eastAsia="DengXian" w:cs="Times New Roman"/>
          <w:sz w:val="24"/>
          <w:szCs w:val="24"/>
          <w:lang w:val="en-GB"/>
        </w:rPr>
        <w:t xml:space="preserve"> –W</w:t>
      </w:r>
      <w:r w:rsidRPr="00383FA6">
        <w:rPr>
          <w:rFonts w:eastAsia="DengXian" w:cs="Times New Roman"/>
          <w:sz w:val="24"/>
          <w:szCs w:val="24"/>
          <w:vertAlign w:val="subscript"/>
          <w:lang w:val="en-GB"/>
        </w:rPr>
        <w:t>R</w:t>
      </w:r>
      <w:r w:rsidRPr="00383FA6">
        <w:rPr>
          <w:rFonts w:eastAsia="DengXian" w:cs="Times New Roman"/>
          <w:sz w:val="24"/>
          <w:szCs w:val="24"/>
          <w:lang w:val="en-GB"/>
        </w:rPr>
        <w:t>)/ W</w:t>
      </w:r>
      <w:r w:rsidRPr="00383FA6">
        <w:rPr>
          <w:rFonts w:eastAsia="DengXian" w:cs="Times New Roman"/>
          <w:sz w:val="24"/>
          <w:szCs w:val="24"/>
          <w:vertAlign w:val="subscript"/>
          <w:lang w:val="en-GB"/>
        </w:rPr>
        <w:t>TH</w:t>
      </w:r>
      <w:r w:rsidRPr="00383FA6">
        <w:rPr>
          <w:rFonts w:eastAsia="DengXian" w:cs="Times New Roman"/>
          <w:sz w:val="24"/>
          <w:szCs w:val="24"/>
          <w:lang w:val="en-GB"/>
        </w:rPr>
        <w:t>×100</w:t>
      </w:r>
    </w:p>
    <w:p w14:paraId="70D9E949" w14:textId="77777777" w:rsidR="00383FA6" w:rsidRPr="00383FA6" w:rsidRDefault="00383FA6" w:rsidP="00577B98">
      <w:pPr>
        <w:spacing w:line="480" w:lineRule="auto"/>
        <w:ind w:firstLineChars="200" w:firstLine="480"/>
        <w:rPr>
          <w:rFonts w:eastAsia="DengXian" w:cs="Times New Roman"/>
          <w:sz w:val="24"/>
          <w:szCs w:val="24"/>
          <w:lang w:val="en-GB"/>
        </w:rPr>
      </w:pPr>
      <w:r w:rsidRPr="00383FA6">
        <w:rPr>
          <w:rFonts w:eastAsia="DengXian" w:cs="Times New Roman"/>
          <w:sz w:val="24"/>
          <w:szCs w:val="24"/>
          <w:lang w:val="en-GB"/>
        </w:rPr>
        <w:t>where W</w:t>
      </w:r>
      <w:r w:rsidRPr="00383FA6">
        <w:rPr>
          <w:rFonts w:eastAsia="DengXian" w:cs="Times New Roman"/>
          <w:sz w:val="24"/>
          <w:szCs w:val="24"/>
          <w:vertAlign w:val="subscript"/>
          <w:lang w:val="en-GB"/>
        </w:rPr>
        <w:t>LP</w:t>
      </w:r>
      <w:r w:rsidRPr="00383FA6">
        <w:rPr>
          <w:rFonts w:eastAsia="DengXian" w:cs="Times New Roman"/>
          <w:sz w:val="24"/>
          <w:szCs w:val="24"/>
          <w:lang w:val="en-GB"/>
        </w:rPr>
        <w:t xml:space="preserve"> and W</w:t>
      </w:r>
      <w:r w:rsidRPr="00383FA6">
        <w:rPr>
          <w:rFonts w:eastAsia="DengXian" w:cs="Times New Roman"/>
          <w:sz w:val="24"/>
          <w:szCs w:val="24"/>
          <w:vertAlign w:val="subscript"/>
          <w:lang w:val="en-GB"/>
        </w:rPr>
        <w:t xml:space="preserve">CP </w:t>
      </w:r>
      <w:r w:rsidRPr="00383FA6">
        <w:rPr>
          <w:rFonts w:eastAsia="DengXian" w:cs="Times New Roman"/>
          <w:sz w:val="24"/>
          <w:szCs w:val="24"/>
          <w:lang w:val="en-GB"/>
        </w:rPr>
        <w:t>represent the mean weight of loaded pellets and coated pellets, respectively. W</w:t>
      </w:r>
      <w:r w:rsidRPr="00383FA6">
        <w:rPr>
          <w:rFonts w:eastAsia="DengXian" w:cs="Times New Roman"/>
          <w:sz w:val="24"/>
          <w:szCs w:val="24"/>
          <w:vertAlign w:val="subscript"/>
          <w:lang w:val="en-GB"/>
        </w:rPr>
        <w:t>TH</w:t>
      </w:r>
      <w:r w:rsidRPr="00383FA6">
        <w:rPr>
          <w:rFonts w:eastAsia="DengXian" w:cs="Times New Roman"/>
          <w:sz w:val="24"/>
          <w:szCs w:val="24"/>
          <w:lang w:val="en-GB"/>
        </w:rPr>
        <w:t xml:space="preserve"> and W</w:t>
      </w:r>
      <w:r w:rsidRPr="00383FA6">
        <w:rPr>
          <w:rFonts w:eastAsia="DengXian" w:cs="Times New Roman"/>
          <w:sz w:val="24"/>
          <w:szCs w:val="24"/>
          <w:vertAlign w:val="subscript"/>
          <w:lang w:val="en-GB"/>
        </w:rPr>
        <w:t>R</w:t>
      </w:r>
      <w:r w:rsidRPr="00383FA6">
        <w:rPr>
          <w:rFonts w:eastAsia="DengXian" w:cs="Times New Roman"/>
          <w:sz w:val="24"/>
          <w:szCs w:val="24"/>
          <w:lang w:val="en-GB"/>
        </w:rPr>
        <w:t xml:space="preserve"> indicate theoretical weight gain and actual weight gain, respectively.</w:t>
      </w:r>
    </w:p>
    <w:p w14:paraId="72D795A5" w14:textId="77777777" w:rsidR="00383FA6" w:rsidRPr="00383FA6" w:rsidRDefault="00383FA6" w:rsidP="00577B98">
      <w:pPr>
        <w:spacing w:line="480" w:lineRule="auto"/>
        <w:rPr>
          <w:rFonts w:eastAsia="DengXian" w:cs="Times New Roman"/>
          <w:b/>
          <w:bCs/>
          <w:sz w:val="24"/>
          <w:szCs w:val="24"/>
          <w:lang w:val="en-GB"/>
        </w:rPr>
      </w:pPr>
      <w:r w:rsidRPr="00383FA6">
        <w:rPr>
          <w:rFonts w:eastAsia="DengXian" w:cs="Times New Roman"/>
          <w:b/>
          <w:bCs/>
          <w:sz w:val="24"/>
          <w:szCs w:val="24"/>
          <w:lang w:val="en-GB"/>
        </w:rPr>
        <w:t>Enteric pellet core preparation</w:t>
      </w:r>
    </w:p>
    <w:p w14:paraId="5394CC28" w14:textId="77777777" w:rsidR="00383FA6" w:rsidRPr="00383FA6" w:rsidRDefault="00383FA6" w:rsidP="00577B98">
      <w:pPr>
        <w:spacing w:line="480" w:lineRule="auto"/>
        <w:ind w:firstLineChars="200" w:firstLine="480"/>
        <w:rPr>
          <w:rFonts w:eastAsia="DengXian" w:cs="Times New Roman"/>
          <w:iCs/>
          <w:sz w:val="24"/>
          <w:szCs w:val="24"/>
          <w:lang w:val="en-GB"/>
        </w:rPr>
      </w:pPr>
      <w:r w:rsidRPr="00383FA6">
        <w:rPr>
          <w:rFonts w:eastAsia="DengXian" w:cs="Times New Roman"/>
          <w:sz w:val="24"/>
          <w:szCs w:val="24"/>
          <w:lang w:val="en-GB"/>
        </w:rPr>
        <w:t>The EP cores were also prepared through the extrusion-</w:t>
      </w:r>
      <w:proofErr w:type="spellStart"/>
      <w:r w:rsidRPr="00383FA6">
        <w:rPr>
          <w:rFonts w:eastAsia="DengXian" w:cs="Times New Roman"/>
          <w:sz w:val="24"/>
          <w:szCs w:val="24"/>
          <w:lang w:val="en-GB"/>
        </w:rPr>
        <w:t>spheronization</w:t>
      </w:r>
      <w:proofErr w:type="spellEnd"/>
      <w:r w:rsidRPr="00383FA6">
        <w:rPr>
          <w:rFonts w:eastAsia="DengXian" w:cs="Times New Roman"/>
          <w:sz w:val="24"/>
          <w:szCs w:val="24"/>
          <w:lang w:val="en-GB"/>
        </w:rPr>
        <w:t xml:space="preserve"> method. Each batch size of 100 g of pellet core contained 27 g </w:t>
      </w:r>
      <w:proofErr w:type="spellStart"/>
      <w:r w:rsidRPr="00383FA6">
        <w:rPr>
          <w:rFonts w:eastAsia="DengXian" w:cs="Times New Roman"/>
          <w:i/>
          <w:iCs/>
          <w:sz w:val="24"/>
          <w:szCs w:val="24"/>
          <w:lang w:val="en-GB"/>
        </w:rPr>
        <w:t>Coptis</w:t>
      </w:r>
      <w:proofErr w:type="spellEnd"/>
      <w:r w:rsidRPr="00383FA6">
        <w:rPr>
          <w:rFonts w:eastAsia="DengXian" w:cs="Times New Roman"/>
          <w:i/>
          <w:iCs/>
          <w:sz w:val="24"/>
          <w:szCs w:val="24"/>
          <w:lang w:val="en-GB"/>
        </w:rPr>
        <w:t xml:space="preserve"> chinensis</w:t>
      </w:r>
      <w:r w:rsidRPr="00383FA6">
        <w:rPr>
          <w:rFonts w:eastAsia="DengXian" w:cs="Times New Roman"/>
          <w:iCs/>
          <w:sz w:val="24"/>
          <w:szCs w:val="24"/>
          <w:lang w:val="en-GB"/>
        </w:rPr>
        <w:t> </w:t>
      </w:r>
      <w:proofErr w:type="spellStart"/>
      <w:r w:rsidRPr="00383FA6">
        <w:rPr>
          <w:rFonts w:eastAsia="DengXian" w:cs="Times New Roman"/>
          <w:iCs/>
          <w:sz w:val="24"/>
          <w:szCs w:val="24"/>
          <w:lang w:val="en-GB"/>
        </w:rPr>
        <w:t>Franch</w:t>
      </w:r>
      <w:proofErr w:type="spellEnd"/>
      <w:r w:rsidRPr="00383FA6">
        <w:rPr>
          <w:rFonts w:eastAsia="DengXian" w:cs="Times New Roman"/>
          <w:iCs/>
          <w:sz w:val="24"/>
          <w:szCs w:val="24"/>
          <w:lang w:val="en-GB"/>
        </w:rPr>
        <w:t xml:space="preserve"> extract (berberine content was more than 97%), 5 g PVPP, 48 g MCC and 20 g lactose. Distilled water (30 g) was added as the granulating liquid, and HPMC solution (20 g) was added as the binding liquid when stirring the dry powder excipients. The process operation and </w:t>
      </w:r>
      <w:r w:rsidRPr="00383FA6">
        <w:rPr>
          <w:rFonts w:eastAsia="DengXian" w:cs="Times New Roman"/>
          <w:iCs/>
          <w:sz w:val="24"/>
          <w:szCs w:val="24"/>
          <w:lang w:val="en-GB"/>
        </w:rPr>
        <w:lastRenderedPageBreak/>
        <w:t>parameters were the same as those used to construct the GPs core.</w:t>
      </w:r>
    </w:p>
    <w:p w14:paraId="0E69060F" w14:textId="77777777" w:rsidR="00383FA6" w:rsidRPr="00383FA6" w:rsidRDefault="00383FA6" w:rsidP="00577B98">
      <w:pPr>
        <w:spacing w:line="480" w:lineRule="auto"/>
        <w:rPr>
          <w:rFonts w:eastAsia="DengXian" w:cs="Times New Roman"/>
          <w:b/>
          <w:bCs/>
          <w:sz w:val="24"/>
          <w:szCs w:val="24"/>
          <w:lang w:val="en-GB"/>
        </w:rPr>
      </w:pPr>
      <w:r w:rsidRPr="00383FA6">
        <w:rPr>
          <w:rFonts w:eastAsia="DengXian" w:cs="Times New Roman"/>
          <w:b/>
          <w:bCs/>
          <w:sz w:val="24"/>
          <w:szCs w:val="24"/>
          <w:lang w:val="en-GB"/>
        </w:rPr>
        <w:t>Preparation of enteric-coated pellets</w:t>
      </w:r>
    </w:p>
    <w:p w14:paraId="6E1A13A9" w14:textId="77777777" w:rsidR="00383FA6" w:rsidRPr="00383FA6" w:rsidRDefault="00383FA6" w:rsidP="00577B98">
      <w:pPr>
        <w:spacing w:line="480" w:lineRule="auto"/>
        <w:ind w:firstLineChars="200" w:firstLine="480"/>
        <w:rPr>
          <w:rFonts w:eastAsia="DengXian" w:cs="Times New Roman"/>
          <w:iCs/>
          <w:sz w:val="24"/>
          <w:szCs w:val="24"/>
          <w:lang w:val="en-GB"/>
        </w:rPr>
      </w:pPr>
      <w:bookmarkStart w:id="17" w:name="_SAM__027"/>
      <w:r w:rsidRPr="00383FA6">
        <w:rPr>
          <w:rFonts w:eastAsia="DengXian" w:cs="Times New Roman"/>
          <w:iCs/>
          <w:sz w:val="24"/>
          <w:szCs w:val="24"/>
          <w:lang w:val="en-GB"/>
        </w:rPr>
        <w:t>The EPs core with a theoretical drug loading of 13.4% (w/w) was coated in a fluidized bed coater using 4% (w/v) HPMC solution, with an optimized weight gain of 2% (w/w) to prevent potential drug/enteric polymer interactions and/or migration of the drug from the interior of the pellets to the polymer films during coating.</w:t>
      </w:r>
    </w:p>
    <w:bookmarkEnd w:id="17"/>
    <w:p w14:paraId="79712CA8" w14:textId="77777777" w:rsidR="00383FA6" w:rsidRPr="00383FA6" w:rsidRDefault="00383FA6" w:rsidP="00577B98">
      <w:pPr>
        <w:spacing w:line="480" w:lineRule="auto"/>
        <w:ind w:firstLineChars="200" w:firstLine="480"/>
        <w:rPr>
          <w:rFonts w:eastAsia="DengXian" w:cs="Times New Roman"/>
          <w:sz w:val="24"/>
          <w:szCs w:val="24"/>
          <w:lang w:val="en-GB"/>
        </w:rPr>
      </w:pPr>
      <w:r w:rsidRPr="00383FA6">
        <w:rPr>
          <w:rFonts w:eastAsia="DengXian" w:cs="Times New Roman"/>
          <w:iCs/>
          <w:sz w:val="24"/>
          <w:szCs w:val="24"/>
          <w:lang w:val="en-GB"/>
        </w:rPr>
        <w:t>The enteric coating dispersion was prepared by mixing EUDRAGIT</w:t>
      </w:r>
      <w:r w:rsidRPr="00383FA6">
        <w:rPr>
          <w:rFonts w:ascii="Symbol" w:eastAsia="DengXian" w:hAnsi="Symbol" w:cs="Times New Roman"/>
          <w:iCs/>
          <w:sz w:val="24"/>
          <w:szCs w:val="24"/>
          <w:vertAlign w:val="superscript"/>
          <w:lang w:val="en-GB"/>
        </w:rPr>
        <w:sym w:font="Symbol" w:char="F0D2"/>
      </w:r>
      <w:r w:rsidRPr="00383FA6">
        <w:rPr>
          <w:rFonts w:eastAsia="DengXian" w:cs="Times New Roman"/>
          <w:sz w:val="24"/>
          <w:szCs w:val="24"/>
          <w:lang w:val="en-GB"/>
        </w:rPr>
        <w:t>FS 30D, EUDRAGIT</w:t>
      </w:r>
      <w:r w:rsidRPr="00383FA6">
        <w:rPr>
          <w:rFonts w:ascii="Symbol" w:eastAsia="DengXian" w:hAnsi="Symbol" w:cs="Times New Roman"/>
          <w:sz w:val="24"/>
          <w:szCs w:val="24"/>
          <w:vertAlign w:val="superscript"/>
          <w:lang w:val="en-GB"/>
        </w:rPr>
        <w:sym w:font="Symbol" w:char="F0D2"/>
      </w:r>
      <w:r w:rsidRPr="00383FA6">
        <w:rPr>
          <w:rFonts w:eastAsia="DengXian" w:cs="Times New Roman"/>
          <w:sz w:val="24"/>
          <w:szCs w:val="24"/>
          <w:lang w:val="en-GB"/>
        </w:rPr>
        <w:t xml:space="preserve"> L 30D-55, GMS, TEC, Tween-80 and purified water. The coating process parameters are summarized in </w:t>
      </w:r>
      <w:r w:rsidRPr="00383FA6">
        <w:rPr>
          <w:rFonts w:eastAsia="DengXian" w:cs="Times New Roman"/>
          <w:b/>
          <w:sz w:val="24"/>
          <w:szCs w:val="24"/>
          <w:lang w:val="en-GB"/>
        </w:rPr>
        <w:fldChar w:fldCharType="begin"/>
      </w:r>
      <w:r w:rsidRPr="00383FA6">
        <w:rPr>
          <w:rFonts w:eastAsia="DengXian" w:cs="Times New Roman"/>
          <w:sz w:val="24"/>
          <w:szCs w:val="24"/>
          <w:lang w:val="en-GB"/>
        </w:rPr>
        <w:instrText xml:space="preserve"> REF _Ref33127712 \h </w:instrText>
      </w:r>
      <w:r w:rsidRPr="00383FA6">
        <w:rPr>
          <w:rFonts w:eastAsia="DengXian" w:cs="Times New Roman"/>
          <w:b/>
          <w:sz w:val="24"/>
          <w:szCs w:val="24"/>
          <w:lang w:val="en-GB"/>
        </w:rPr>
        <w:instrText xml:space="preserve"> \* MERGEFORMAT </w:instrText>
      </w:r>
      <w:r w:rsidRPr="00383FA6">
        <w:rPr>
          <w:rFonts w:eastAsia="DengXian" w:cs="Times New Roman"/>
          <w:b/>
          <w:sz w:val="24"/>
          <w:szCs w:val="24"/>
          <w:lang w:val="en-GB"/>
        </w:rPr>
      </w:r>
      <w:r w:rsidRPr="00383FA6">
        <w:rPr>
          <w:rFonts w:eastAsia="DengXian" w:cs="Times New Roman"/>
          <w:b/>
          <w:sz w:val="24"/>
          <w:szCs w:val="24"/>
          <w:lang w:val="en-GB"/>
        </w:rPr>
        <w:fldChar w:fldCharType="separate"/>
      </w:r>
      <w:r w:rsidRPr="00383FA6">
        <w:rPr>
          <w:rFonts w:eastAsia="DengXian" w:cs="Times New Roman"/>
          <w:b/>
          <w:bCs/>
          <w:sz w:val="24"/>
          <w:szCs w:val="24"/>
          <w:lang w:val="en-GB"/>
        </w:rPr>
        <w:t>Table S1</w:t>
      </w:r>
      <w:r w:rsidRPr="00383FA6">
        <w:rPr>
          <w:rFonts w:eastAsia="DengXian" w:cs="Times New Roman"/>
          <w:sz w:val="24"/>
          <w:szCs w:val="24"/>
          <w:lang w:val="en-GB"/>
        </w:rPr>
        <w:fldChar w:fldCharType="end"/>
      </w:r>
      <w:r w:rsidRPr="00383FA6">
        <w:rPr>
          <w:rFonts w:eastAsia="DengXian" w:cs="Times New Roman"/>
          <w:sz w:val="24"/>
          <w:szCs w:val="24"/>
          <w:lang w:val="en-GB"/>
        </w:rPr>
        <w:t xml:space="preserve">. The pellets were dried for an additional 30 min at 40 </w:t>
      </w:r>
      <w:bookmarkStart w:id="18" w:name="OLE_LINK125"/>
      <w:bookmarkStart w:id="19" w:name="OLE_LINK126"/>
      <w:r w:rsidRPr="00383FA6">
        <w:rPr>
          <w:rFonts w:eastAsia="DengXian" w:cs="Times New Roman"/>
          <w:sz w:val="24"/>
          <w:szCs w:val="24"/>
          <w:lang w:val="en-GB"/>
        </w:rPr>
        <w:t>℃</w:t>
      </w:r>
      <w:bookmarkEnd w:id="18"/>
      <w:bookmarkEnd w:id="19"/>
      <w:r w:rsidRPr="00383FA6">
        <w:rPr>
          <w:rFonts w:eastAsia="DengXian" w:cs="Times New Roman"/>
          <w:sz w:val="24"/>
          <w:szCs w:val="24"/>
          <w:lang w:val="en-GB"/>
        </w:rPr>
        <w:t xml:space="preserve"> and solidified at 35 ℃/40% RH for 24 h to minimize the solvent residue and increase the uniformity and stability of the pellet coating layer after coating.</w:t>
      </w:r>
    </w:p>
    <w:p w14:paraId="5DFF7449" w14:textId="77777777" w:rsidR="00383FA6" w:rsidRPr="00383FA6" w:rsidRDefault="00383FA6" w:rsidP="00577B98">
      <w:pPr>
        <w:spacing w:line="480" w:lineRule="auto"/>
        <w:ind w:firstLineChars="200" w:firstLine="480"/>
        <w:rPr>
          <w:rFonts w:eastAsia="DengXian" w:cs="Times New Roman"/>
          <w:sz w:val="24"/>
          <w:szCs w:val="24"/>
          <w:lang w:val="en-GB"/>
        </w:rPr>
      </w:pPr>
    </w:p>
    <w:p w14:paraId="2DE3ED39" w14:textId="77777777" w:rsidR="003E3F2C" w:rsidRDefault="003E3F2C" w:rsidP="00577B98">
      <w:pPr>
        <w:spacing w:line="480" w:lineRule="auto"/>
        <w:jc w:val="center"/>
        <w:rPr>
          <w:rFonts w:eastAsia="DengXian" w:cs="Times New Roman"/>
          <w:b/>
          <w:bCs/>
          <w:sz w:val="24"/>
          <w:szCs w:val="24"/>
          <w:lang w:val="en-GB"/>
        </w:rPr>
      </w:pPr>
    </w:p>
    <w:p w14:paraId="3F45BA30" w14:textId="77777777" w:rsidR="003E3F2C" w:rsidRDefault="003E3F2C" w:rsidP="00577B98">
      <w:pPr>
        <w:spacing w:line="480" w:lineRule="auto"/>
        <w:jc w:val="center"/>
        <w:rPr>
          <w:rFonts w:eastAsia="DengXian" w:cs="Times New Roman"/>
          <w:b/>
          <w:bCs/>
          <w:sz w:val="24"/>
          <w:szCs w:val="24"/>
          <w:lang w:val="en-GB"/>
        </w:rPr>
      </w:pPr>
    </w:p>
    <w:p w14:paraId="583DC809" w14:textId="77777777" w:rsidR="003E3F2C" w:rsidRDefault="003E3F2C" w:rsidP="00577B98">
      <w:pPr>
        <w:spacing w:line="480" w:lineRule="auto"/>
        <w:jc w:val="center"/>
        <w:rPr>
          <w:rFonts w:eastAsia="DengXian" w:cs="Times New Roman"/>
          <w:b/>
          <w:bCs/>
          <w:sz w:val="24"/>
          <w:szCs w:val="24"/>
          <w:lang w:val="en-GB"/>
        </w:rPr>
      </w:pPr>
    </w:p>
    <w:p w14:paraId="279996FC" w14:textId="77777777" w:rsidR="003E3F2C" w:rsidRDefault="003E3F2C" w:rsidP="00577B98">
      <w:pPr>
        <w:spacing w:line="480" w:lineRule="auto"/>
        <w:jc w:val="center"/>
        <w:rPr>
          <w:rFonts w:eastAsia="DengXian" w:cs="Times New Roman"/>
          <w:b/>
          <w:bCs/>
          <w:sz w:val="24"/>
          <w:szCs w:val="24"/>
          <w:lang w:val="en-GB"/>
        </w:rPr>
      </w:pPr>
    </w:p>
    <w:p w14:paraId="61D45CA8" w14:textId="77777777" w:rsidR="003E3F2C" w:rsidRDefault="003E3F2C" w:rsidP="00577B98">
      <w:pPr>
        <w:spacing w:line="480" w:lineRule="auto"/>
        <w:jc w:val="center"/>
        <w:rPr>
          <w:rFonts w:eastAsia="DengXian" w:cs="Times New Roman"/>
          <w:b/>
          <w:bCs/>
          <w:sz w:val="24"/>
          <w:szCs w:val="24"/>
          <w:lang w:val="en-GB"/>
        </w:rPr>
      </w:pPr>
    </w:p>
    <w:p w14:paraId="2C1CECA3" w14:textId="4A42055B" w:rsidR="00383FA6" w:rsidRPr="00383FA6" w:rsidRDefault="00383FA6" w:rsidP="00577B98">
      <w:pPr>
        <w:spacing w:line="480" w:lineRule="auto"/>
        <w:jc w:val="center"/>
        <w:rPr>
          <w:rFonts w:eastAsia="DengXian" w:cs="Times New Roman"/>
          <w:sz w:val="24"/>
          <w:szCs w:val="24"/>
          <w:lang w:val="en-GB"/>
        </w:rPr>
      </w:pPr>
      <w:r w:rsidRPr="00383FA6">
        <w:rPr>
          <w:rFonts w:eastAsia="DengXian" w:cs="Times New Roman"/>
          <w:b/>
          <w:bCs/>
          <w:sz w:val="24"/>
          <w:szCs w:val="24"/>
          <w:lang w:val="en-GB"/>
        </w:rPr>
        <w:lastRenderedPageBreak/>
        <w:t>Table S</w:t>
      </w:r>
      <w:r w:rsidRPr="00383FA6">
        <w:rPr>
          <w:rFonts w:eastAsia="DengXian" w:cs="Times New Roman"/>
          <w:b/>
          <w:bCs/>
          <w:sz w:val="24"/>
          <w:szCs w:val="24"/>
          <w:lang w:val="en-GB"/>
        </w:rPr>
        <w:fldChar w:fldCharType="begin"/>
      </w:r>
      <w:r w:rsidRPr="00383FA6">
        <w:rPr>
          <w:rFonts w:eastAsia="DengXian" w:cs="Times New Roman"/>
          <w:b/>
          <w:bCs/>
          <w:sz w:val="24"/>
          <w:szCs w:val="24"/>
          <w:lang w:val="en-GB"/>
        </w:rPr>
        <w:instrText xml:space="preserve"> SEQ Table \* ARABIC </w:instrText>
      </w:r>
      <w:r w:rsidRPr="00383FA6">
        <w:rPr>
          <w:rFonts w:eastAsia="DengXian" w:cs="Times New Roman"/>
          <w:b/>
          <w:bCs/>
          <w:sz w:val="24"/>
          <w:szCs w:val="24"/>
          <w:lang w:val="en-GB"/>
        </w:rPr>
        <w:fldChar w:fldCharType="separate"/>
      </w:r>
      <w:r w:rsidRPr="00383FA6">
        <w:rPr>
          <w:rFonts w:eastAsia="DengXian" w:cs="Times New Roman"/>
          <w:b/>
          <w:bCs/>
          <w:sz w:val="24"/>
          <w:szCs w:val="24"/>
          <w:lang w:val="en-GB"/>
        </w:rPr>
        <w:t>1</w:t>
      </w:r>
      <w:r w:rsidRPr="00383FA6">
        <w:rPr>
          <w:rFonts w:eastAsia="DengXian" w:cs="Times New Roman"/>
          <w:sz w:val="24"/>
          <w:szCs w:val="24"/>
          <w:lang w:val="en-GB"/>
        </w:rPr>
        <w:fldChar w:fldCharType="end"/>
      </w:r>
      <w:r w:rsidRPr="00383FA6">
        <w:rPr>
          <w:rFonts w:eastAsia="DengXian" w:cs="Times New Roman"/>
          <w:sz w:val="24"/>
          <w:szCs w:val="24"/>
          <w:lang w:val="en-GB"/>
        </w:rPr>
        <w:t xml:space="preserve"> Process parameters for application of the gastric-coating or sub-coating layer</w:t>
      </w:r>
    </w:p>
    <w:tbl>
      <w:tblPr>
        <w:tblW w:w="5000" w:type="pct"/>
        <w:tblLook w:val="04A0" w:firstRow="1" w:lastRow="0" w:firstColumn="1" w:lastColumn="0" w:noHBand="0" w:noVBand="1"/>
      </w:tblPr>
      <w:tblGrid>
        <w:gridCol w:w="5077"/>
        <w:gridCol w:w="4856"/>
        <w:gridCol w:w="4853"/>
      </w:tblGrid>
      <w:tr w:rsidR="00383FA6" w:rsidRPr="00383FA6" w14:paraId="46EE8EE2" w14:textId="77777777" w:rsidTr="00972C94">
        <w:tc>
          <w:tcPr>
            <w:tcW w:w="1717" w:type="pct"/>
            <w:vMerge w:val="restart"/>
            <w:tcBorders>
              <w:top w:val="single" w:sz="12" w:space="0" w:color="70AD47"/>
            </w:tcBorders>
            <w:shd w:val="clear" w:color="auto" w:fill="auto"/>
            <w:vAlign w:val="center"/>
          </w:tcPr>
          <w:p w14:paraId="6CAEF411"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Process</w:t>
            </w:r>
          </w:p>
        </w:tc>
        <w:tc>
          <w:tcPr>
            <w:tcW w:w="3283" w:type="pct"/>
            <w:gridSpan w:val="2"/>
            <w:tcBorders>
              <w:top w:val="single" w:sz="12" w:space="0" w:color="70AD47"/>
              <w:bottom w:val="single" w:sz="4" w:space="0" w:color="70AD47"/>
            </w:tcBorders>
            <w:shd w:val="clear" w:color="auto" w:fill="auto"/>
            <w:vAlign w:val="center"/>
          </w:tcPr>
          <w:p w14:paraId="0ED61BA0"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Parameter</w:t>
            </w:r>
          </w:p>
        </w:tc>
      </w:tr>
      <w:tr w:rsidR="00383FA6" w:rsidRPr="00383FA6" w14:paraId="1EB74476" w14:textId="77777777" w:rsidTr="00972C94">
        <w:tc>
          <w:tcPr>
            <w:tcW w:w="1717" w:type="pct"/>
            <w:vMerge/>
            <w:tcBorders>
              <w:bottom w:val="single" w:sz="12" w:space="0" w:color="70AD47"/>
            </w:tcBorders>
            <w:shd w:val="clear" w:color="auto" w:fill="auto"/>
            <w:vAlign w:val="center"/>
          </w:tcPr>
          <w:p w14:paraId="48EC5210" w14:textId="77777777" w:rsidR="00383FA6" w:rsidRPr="00383FA6" w:rsidRDefault="00383FA6" w:rsidP="00577B98">
            <w:pPr>
              <w:spacing w:line="480" w:lineRule="auto"/>
              <w:jc w:val="center"/>
              <w:rPr>
                <w:rFonts w:eastAsia="SimSun" w:cs="Times New Roman"/>
                <w:kern w:val="0"/>
                <w:sz w:val="24"/>
                <w:szCs w:val="24"/>
              </w:rPr>
            </w:pPr>
          </w:p>
        </w:tc>
        <w:tc>
          <w:tcPr>
            <w:tcW w:w="1642" w:type="pct"/>
            <w:tcBorders>
              <w:top w:val="single" w:sz="4" w:space="0" w:color="70AD47"/>
              <w:bottom w:val="single" w:sz="12" w:space="0" w:color="70AD47"/>
            </w:tcBorders>
            <w:shd w:val="clear" w:color="auto" w:fill="auto"/>
            <w:vAlign w:val="center"/>
          </w:tcPr>
          <w:p w14:paraId="2D15011C"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Gastric or sub-coating layer</w:t>
            </w:r>
          </w:p>
        </w:tc>
        <w:tc>
          <w:tcPr>
            <w:tcW w:w="1641" w:type="pct"/>
            <w:tcBorders>
              <w:top w:val="single" w:sz="4" w:space="0" w:color="70AD47"/>
              <w:bottom w:val="single" w:sz="12" w:space="0" w:color="70AD47"/>
            </w:tcBorders>
            <w:vAlign w:val="center"/>
          </w:tcPr>
          <w:p w14:paraId="19D86C16"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Enteric-coating layer</w:t>
            </w:r>
          </w:p>
        </w:tc>
      </w:tr>
      <w:tr w:rsidR="00383FA6" w:rsidRPr="00383FA6" w14:paraId="7340F7D0" w14:textId="77777777" w:rsidTr="00972C94">
        <w:tc>
          <w:tcPr>
            <w:tcW w:w="1717" w:type="pct"/>
            <w:tcBorders>
              <w:top w:val="single" w:sz="12" w:space="0" w:color="70AD47"/>
            </w:tcBorders>
            <w:shd w:val="clear" w:color="auto" w:fill="auto"/>
            <w:vAlign w:val="center"/>
          </w:tcPr>
          <w:p w14:paraId="77CA2CBE"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Spray nozzle diameter (mm)</w:t>
            </w:r>
          </w:p>
        </w:tc>
        <w:tc>
          <w:tcPr>
            <w:tcW w:w="1642" w:type="pct"/>
            <w:tcBorders>
              <w:top w:val="single" w:sz="12" w:space="0" w:color="70AD47"/>
            </w:tcBorders>
            <w:shd w:val="clear" w:color="auto" w:fill="auto"/>
            <w:vAlign w:val="center"/>
          </w:tcPr>
          <w:p w14:paraId="222378F9"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1.0</w:t>
            </w:r>
          </w:p>
        </w:tc>
        <w:tc>
          <w:tcPr>
            <w:tcW w:w="1641" w:type="pct"/>
            <w:tcBorders>
              <w:top w:val="single" w:sz="12" w:space="0" w:color="70AD47"/>
            </w:tcBorders>
            <w:vAlign w:val="center"/>
          </w:tcPr>
          <w:p w14:paraId="45E4BD5A"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1.0</w:t>
            </w:r>
          </w:p>
        </w:tc>
      </w:tr>
      <w:tr w:rsidR="00383FA6" w:rsidRPr="00383FA6" w14:paraId="3064CF6E" w14:textId="77777777" w:rsidTr="00972C94">
        <w:tc>
          <w:tcPr>
            <w:tcW w:w="1717" w:type="pct"/>
            <w:shd w:val="clear" w:color="auto" w:fill="auto"/>
            <w:vAlign w:val="center"/>
          </w:tcPr>
          <w:p w14:paraId="1E6FE9C4"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Atomization pressure (bar)</w:t>
            </w:r>
          </w:p>
        </w:tc>
        <w:tc>
          <w:tcPr>
            <w:tcW w:w="1642" w:type="pct"/>
            <w:shd w:val="clear" w:color="auto" w:fill="auto"/>
            <w:vAlign w:val="center"/>
          </w:tcPr>
          <w:p w14:paraId="4667B9C7"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1.2</w:t>
            </w:r>
          </w:p>
        </w:tc>
        <w:tc>
          <w:tcPr>
            <w:tcW w:w="1641" w:type="pct"/>
            <w:vAlign w:val="center"/>
          </w:tcPr>
          <w:p w14:paraId="144EDC44"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1.5</w:t>
            </w:r>
          </w:p>
        </w:tc>
      </w:tr>
      <w:tr w:rsidR="00383FA6" w:rsidRPr="00383FA6" w14:paraId="5CDC5C90" w14:textId="77777777" w:rsidTr="00972C94">
        <w:tc>
          <w:tcPr>
            <w:tcW w:w="1717" w:type="pct"/>
            <w:shd w:val="clear" w:color="auto" w:fill="auto"/>
            <w:vAlign w:val="center"/>
          </w:tcPr>
          <w:p w14:paraId="267687AE"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sz w:val="24"/>
                <w:szCs w:val="24"/>
              </w:rPr>
              <w:t>Spray rate</w:t>
            </w:r>
            <w:r w:rsidRPr="00383FA6">
              <w:rPr>
                <w:rFonts w:eastAsia="SimSun" w:cs="Times New Roman"/>
                <w:kern w:val="0"/>
                <w:sz w:val="24"/>
                <w:szCs w:val="24"/>
              </w:rPr>
              <w:t xml:space="preserve"> (g/min)</w:t>
            </w:r>
          </w:p>
        </w:tc>
        <w:tc>
          <w:tcPr>
            <w:tcW w:w="1642" w:type="pct"/>
            <w:shd w:val="clear" w:color="auto" w:fill="auto"/>
            <w:vAlign w:val="center"/>
          </w:tcPr>
          <w:p w14:paraId="2C3FD416"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2.0→3.0</w:t>
            </w:r>
          </w:p>
        </w:tc>
        <w:tc>
          <w:tcPr>
            <w:tcW w:w="1641" w:type="pct"/>
            <w:vAlign w:val="center"/>
          </w:tcPr>
          <w:p w14:paraId="27B81A79"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1.5→2.0</w:t>
            </w:r>
          </w:p>
        </w:tc>
      </w:tr>
      <w:tr w:rsidR="00383FA6" w:rsidRPr="00383FA6" w14:paraId="6B758760" w14:textId="77777777" w:rsidTr="00972C94">
        <w:tc>
          <w:tcPr>
            <w:tcW w:w="1717" w:type="pct"/>
            <w:shd w:val="clear" w:color="auto" w:fill="auto"/>
            <w:vAlign w:val="center"/>
          </w:tcPr>
          <w:p w14:paraId="0CD7DA88"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Inlet temperature (℃)</w:t>
            </w:r>
          </w:p>
        </w:tc>
        <w:tc>
          <w:tcPr>
            <w:tcW w:w="1642" w:type="pct"/>
            <w:shd w:val="clear" w:color="auto" w:fill="auto"/>
            <w:vAlign w:val="center"/>
          </w:tcPr>
          <w:p w14:paraId="4FE73B31"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42 ± 2</w:t>
            </w:r>
          </w:p>
        </w:tc>
        <w:tc>
          <w:tcPr>
            <w:tcW w:w="1641" w:type="pct"/>
            <w:vAlign w:val="center"/>
          </w:tcPr>
          <w:p w14:paraId="74D6B1F2"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38 ± 2</w:t>
            </w:r>
          </w:p>
        </w:tc>
      </w:tr>
      <w:tr w:rsidR="00383FA6" w:rsidRPr="00383FA6" w14:paraId="3F583650" w14:textId="77777777" w:rsidTr="00972C94">
        <w:tc>
          <w:tcPr>
            <w:tcW w:w="1717" w:type="pct"/>
            <w:shd w:val="clear" w:color="auto" w:fill="auto"/>
            <w:vAlign w:val="center"/>
          </w:tcPr>
          <w:p w14:paraId="16D74E76"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Product temperature (℃)</w:t>
            </w:r>
          </w:p>
        </w:tc>
        <w:tc>
          <w:tcPr>
            <w:tcW w:w="1642" w:type="pct"/>
            <w:shd w:val="clear" w:color="auto" w:fill="auto"/>
            <w:vAlign w:val="center"/>
          </w:tcPr>
          <w:p w14:paraId="5CE9BD96"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sz w:val="24"/>
                <w:szCs w:val="24"/>
              </w:rPr>
              <w:t xml:space="preserve">38 </w:t>
            </w:r>
            <w:r w:rsidRPr="00383FA6">
              <w:rPr>
                <w:rFonts w:eastAsia="SimSun" w:cs="Times New Roman"/>
                <w:kern w:val="0"/>
                <w:sz w:val="24"/>
                <w:szCs w:val="24"/>
              </w:rPr>
              <w:t>± 2</w:t>
            </w:r>
          </w:p>
        </w:tc>
        <w:tc>
          <w:tcPr>
            <w:tcW w:w="1641" w:type="pct"/>
            <w:vAlign w:val="center"/>
          </w:tcPr>
          <w:p w14:paraId="0E1B1097"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28 ± 2</w:t>
            </w:r>
          </w:p>
        </w:tc>
      </w:tr>
      <w:tr w:rsidR="00383FA6" w:rsidRPr="00383FA6" w14:paraId="31D213A7" w14:textId="77777777" w:rsidTr="00972C94">
        <w:tc>
          <w:tcPr>
            <w:tcW w:w="1717" w:type="pct"/>
            <w:shd w:val="clear" w:color="auto" w:fill="auto"/>
            <w:vAlign w:val="center"/>
          </w:tcPr>
          <w:p w14:paraId="36288383"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sz w:val="24"/>
                <w:szCs w:val="24"/>
              </w:rPr>
              <w:t>Fluid air flow rate</w:t>
            </w:r>
            <w:r w:rsidRPr="00383FA6">
              <w:rPr>
                <w:rFonts w:eastAsia="SimSun" w:cs="Times New Roman"/>
                <w:kern w:val="0"/>
                <w:sz w:val="24"/>
                <w:szCs w:val="24"/>
              </w:rPr>
              <w:t xml:space="preserve"> (m</w:t>
            </w:r>
            <w:r w:rsidRPr="00383FA6">
              <w:rPr>
                <w:rFonts w:eastAsia="SimSun" w:cs="Times New Roman"/>
                <w:kern w:val="0"/>
                <w:sz w:val="24"/>
                <w:szCs w:val="24"/>
                <w:vertAlign w:val="superscript"/>
              </w:rPr>
              <w:t>3</w:t>
            </w:r>
            <w:r w:rsidRPr="00383FA6">
              <w:rPr>
                <w:rFonts w:eastAsia="SimSun" w:cs="Times New Roman"/>
                <w:kern w:val="0"/>
                <w:sz w:val="24"/>
                <w:szCs w:val="24"/>
              </w:rPr>
              <w:t>/h)</w:t>
            </w:r>
          </w:p>
        </w:tc>
        <w:tc>
          <w:tcPr>
            <w:tcW w:w="1642" w:type="pct"/>
            <w:shd w:val="clear" w:color="auto" w:fill="auto"/>
            <w:vAlign w:val="center"/>
          </w:tcPr>
          <w:p w14:paraId="4B4A1A5F"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50-65</w:t>
            </w:r>
          </w:p>
        </w:tc>
        <w:tc>
          <w:tcPr>
            <w:tcW w:w="1641" w:type="pct"/>
            <w:vAlign w:val="center"/>
          </w:tcPr>
          <w:p w14:paraId="74E289EC"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50-65</w:t>
            </w:r>
          </w:p>
        </w:tc>
      </w:tr>
      <w:tr w:rsidR="00383FA6" w:rsidRPr="00383FA6" w14:paraId="6A1215A3" w14:textId="77777777" w:rsidTr="00972C94">
        <w:tc>
          <w:tcPr>
            <w:tcW w:w="1717" w:type="pct"/>
            <w:shd w:val="clear" w:color="auto" w:fill="auto"/>
            <w:vAlign w:val="center"/>
          </w:tcPr>
          <w:p w14:paraId="6348BD51"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Drying temperature (℃)</w:t>
            </w:r>
          </w:p>
        </w:tc>
        <w:tc>
          <w:tcPr>
            <w:tcW w:w="1642" w:type="pct"/>
            <w:shd w:val="clear" w:color="auto" w:fill="auto"/>
            <w:vAlign w:val="center"/>
          </w:tcPr>
          <w:p w14:paraId="7893A97C"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40</w:t>
            </w:r>
          </w:p>
        </w:tc>
        <w:tc>
          <w:tcPr>
            <w:tcW w:w="1641" w:type="pct"/>
            <w:vAlign w:val="center"/>
          </w:tcPr>
          <w:p w14:paraId="53D9EAD0"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40</w:t>
            </w:r>
          </w:p>
        </w:tc>
      </w:tr>
      <w:tr w:rsidR="00383FA6" w:rsidRPr="00383FA6" w14:paraId="2DC6A2E6" w14:textId="77777777" w:rsidTr="00972C94">
        <w:tc>
          <w:tcPr>
            <w:tcW w:w="1717" w:type="pct"/>
            <w:tcBorders>
              <w:bottom w:val="single" w:sz="12" w:space="0" w:color="70AD47"/>
            </w:tcBorders>
            <w:shd w:val="clear" w:color="auto" w:fill="auto"/>
            <w:vAlign w:val="center"/>
          </w:tcPr>
          <w:p w14:paraId="52D4F384"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Drying time (min)</w:t>
            </w:r>
          </w:p>
        </w:tc>
        <w:tc>
          <w:tcPr>
            <w:tcW w:w="1642" w:type="pct"/>
            <w:tcBorders>
              <w:bottom w:val="single" w:sz="12" w:space="0" w:color="70AD47"/>
            </w:tcBorders>
            <w:shd w:val="clear" w:color="auto" w:fill="auto"/>
            <w:vAlign w:val="center"/>
          </w:tcPr>
          <w:p w14:paraId="4E8EFEF8"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30</w:t>
            </w:r>
          </w:p>
        </w:tc>
        <w:tc>
          <w:tcPr>
            <w:tcW w:w="1641" w:type="pct"/>
            <w:tcBorders>
              <w:bottom w:val="single" w:sz="12" w:space="0" w:color="70AD47"/>
            </w:tcBorders>
            <w:vAlign w:val="center"/>
          </w:tcPr>
          <w:p w14:paraId="5ED85F23" w14:textId="77777777" w:rsidR="00383FA6" w:rsidRPr="00383FA6" w:rsidRDefault="00383FA6" w:rsidP="00577B98">
            <w:pPr>
              <w:spacing w:line="480" w:lineRule="auto"/>
              <w:jc w:val="center"/>
              <w:rPr>
                <w:rFonts w:eastAsia="SimSun" w:cs="Times New Roman"/>
                <w:kern w:val="0"/>
                <w:sz w:val="24"/>
                <w:szCs w:val="24"/>
              </w:rPr>
            </w:pPr>
            <w:r w:rsidRPr="00383FA6">
              <w:rPr>
                <w:rFonts w:eastAsia="SimSun" w:cs="Times New Roman"/>
                <w:kern w:val="0"/>
                <w:sz w:val="24"/>
                <w:szCs w:val="24"/>
              </w:rPr>
              <w:t>30</w:t>
            </w:r>
          </w:p>
        </w:tc>
      </w:tr>
    </w:tbl>
    <w:p w14:paraId="38641B96" w14:textId="77777777" w:rsidR="00383FA6" w:rsidRPr="00383FA6" w:rsidRDefault="00383FA6" w:rsidP="00577B98">
      <w:pPr>
        <w:spacing w:line="480" w:lineRule="auto"/>
        <w:jc w:val="center"/>
        <w:rPr>
          <w:rFonts w:eastAsia="DengXian" w:cs="Times New Roman"/>
          <w:sz w:val="24"/>
          <w:szCs w:val="24"/>
          <w:lang w:val="en-GB"/>
        </w:rPr>
      </w:pPr>
    </w:p>
    <w:p w14:paraId="72AD4203" w14:textId="77777777" w:rsidR="003E3F2C" w:rsidRDefault="003E3F2C" w:rsidP="00577B98">
      <w:pPr>
        <w:spacing w:line="480" w:lineRule="auto"/>
        <w:jc w:val="center"/>
        <w:rPr>
          <w:rFonts w:eastAsia="DengXian" w:cs="Times New Roman"/>
          <w:b/>
          <w:bCs/>
          <w:sz w:val="24"/>
          <w:szCs w:val="24"/>
          <w:lang w:val="en-GB"/>
        </w:rPr>
      </w:pPr>
      <w:bookmarkStart w:id="20" w:name="_Ref33127925"/>
    </w:p>
    <w:p w14:paraId="203CE315" w14:textId="77777777" w:rsidR="003E3F2C" w:rsidRDefault="003E3F2C" w:rsidP="00577B98">
      <w:pPr>
        <w:spacing w:line="480" w:lineRule="auto"/>
        <w:jc w:val="center"/>
        <w:rPr>
          <w:rFonts w:eastAsia="DengXian" w:cs="Times New Roman"/>
          <w:b/>
          <w:bCs/>
          <w:sz w:val="24"/>
          <w:szCs w:val="24"/>
          <w:lang w:val="en-GB"/>
        </w:rPr>
      </w:pPr>
    </w:p>
    <w:p w14:paraId="73830EA6" w14:textId="7BCA7023" w:rsidR="00383FA6" w:rsidRPr="00383FA6" w:rsidRDefault="00383FA6" w:rsidP="00577B98">
      <w:pPr>
        <w:spacing w:line="480" w:lineRule="auto"/>
        <w:jc w:val="center"/>
        <w:rPr>
          <w:rFonts w:eastAsia="DengXian" w:cs="Times New Roman"/>
          <w:sz w:val="24"/>
          <w:szCs w:val="24"/>
          <w:lang w:val="en-GB"/>
        </w:rPr>
      </w:pPr>
      <w:r w:rsidRPr="00383FA6">
        <w:rPr>
          <w:rFonts w:eastAsia="DengXian" w:cs="Times New Roman"/>
          <w:b/>
          <w:bCs/>
          <w:sz w:val="24"/>
          <w:szCs w:val="24"/>
          <w:lang w:val="en-GB"/>
        </w:rPr>
        <w:lastRenderedPageBreak/>
        <w:t>Table S</w:t>
      </w:r>
      <w:r w:rsidRPr="00383FA6">
        <w:rPr>
          <w:rFonts w:eastAsia="DengXian" w:cs="Times New Roman"/>
          <w:b/>
          <w:bCs/>
          <w:sz w:val="24"/>
          <w:szCs w:val="24"/>
          <w:lang w:val="en-GB"/>
        </w:rPr>
        <w:fldChar w:fldCharType="begin"/>
      </w:r>
      <w:r w:rsidRPr="00383FA6">
        <w:rPr>
          <w:rFonts w:eastAsia="DengXian" w:cs="Times New Roman"/>
          <w:b/>
          <w:bCs/>
          <w:sz w:val="24"/>
          <w:szCs w:val="24"/>
          <w:lang w:val="en-GB"/>
        </w:rPr>
        <w:instrText xml:space="preserve"> SEQ Table \* ARABIC </w:instrText>
      </w:r>
      <w:r w:rsidRPr="00383FA6">
        <w:rPr>
          <w:rFonts w:eastAsia="DengXian" w:cs="Times New Roman"/>
          <w:b/>
          <w:bCs/>
          <w:sz w:val="24"/>
          <w:szCs w:val="24"/>
          <w:lang w:val="en-GB"/>
        </w:rPr>
        <w:fldChar w:fldCharType="separate"/>
      </w:r>
      <w:r w:rsidRPr="00383FA6">
        <w:rPr>
          <w:rFonts w:eastAsia="DengXian" w:cs="Times New Roman"/>
          <w:b/>
          <w:bCs/>
          <w:sz w:val="24"/>
          <w:szCs w:val="24"/>
          <w:lang w:val="en-GB"/>
        </w:rPr>
        <w:t>2</w:t>
      </w:r>
      <w:r w:rsidRPr="00383FA6">
        <w:rPr>
          <w:rFonts w:eastAsia="DengXian" w:cs="Times New Roman"/>
          <w:sz w:val="24"/>
          <w:szCs w:val="24"/>
          <w:lang w:val="en-GB"/>
        </w:rPr>
        <w:fldChar w:fldCharType="end"/>
      </w:r>
      <w:bookmarkEnd w:id="20"/>
      <w:r w:rsidRPr="00383FA6">
        <w:rPr>
          <w:rFonts w:eastAsia="DengXian" w:cs="Times New Roman"/>
          <w:sz w:val="24"/>
          <w:szCs w:val="24"/>
          <w:lang w:val="en-GB"/>
        </w:rPr>
        <w:t xml:space="preserve"> Process stability index for pellet preparation</w:t>
      </w:r>
    </w:p>
    <w:tbl>
      <w:tblPr>
        <w:tblStyle w:val="2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59"/>
        <w:gridCol w:w="1559"/>
        <w:gridCol w:w="1985"/>
        <w:gridCol w:w="1893"/>
      </w:tblGrid>
      <w:tr w:rsidR="00383FA6" w:rsidRPr="00383FA6" w14:paraId="4EEEE396" w14:textId="77777777" w:rsidTr="00972C94">
        <w:tc>
          <w:tcPr>
            <w:tcW w:w="1526" w:type="dxa"/>
            <w:tcBorders>
              <w:top w:val="single" w:sz="12" w:space="0" w:color="70AD47"/>
              <w:bottom w:val="single" w:sz="4" w:space="0" w:color="70AD47"/>
            </w:tcBorders>
            <w:vAlign w:val="center"/>
          </w:tcPr>
          <w:p w14:paraId="05D5E940"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Pellet Type</w:t>
            </w:r>
          </w:p>
        </w:tc>
        <w:tc>
          <w:tcPr>
            <w:tcW w:w="1559" w:type="dxa"/>
            <w:tcBorders>
              <w:top w:val="single" w:sz="12" w:space="0" w:color="70AD47"/>
              <w:bottom w:val="single" w:sz="4" w:space="0" w:color="70AD47"/>
            </w:tcBorders>
            <w:vAlign w:val="center"/>
          </w:tcPr>
          <w:p w14:paraId="7A61E1F0"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WG (%)</w:t>
            </w:r>
          </w:p>
        </w:tc>
        <w:tc>
          <w:tcPr>
            <w:tcW w:w="1559" w:type="dxa"/>
            <w:tcBorders>
              <w:top w:val="single" w:sz="12" w:space="0" w:color="70AD47"/>
              <w:bottom w:val="single" w:sz="4" w:space="0" w:color="70AD47"/>
            </w:tcBorders>
            <w:vAlign w:val="center"/>
          </w:tcPr>
          <w:p w14:paraId="18259C0A"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Yield (%)</w:t>
            </w:r>
          </w:p>
        </w:tc>
        <w:tc>
          <w:tcPr>
            <w:tcW w:w="1985" w:type="dxa"/>
            <w:tcBorders>
              <w:top w:val="single" w:sz="12" w:space="0" w:color="70AD47"/>
              <w:bottom w:val="single" w:sz="4" w:space="0" w:color="70AD47"/>
            </w:tcBorders>
            <w:vAlign w:val="center"/>
          </w:tcPr>
          <w:p w14:paraId="75DFFC2E" w14:textId="77777777" w:rsidR="00383FA6" w:rsidRPr="00383FA6" w:rsidRDefault="00383FA6" w:rsidP="00577B98">
            <w:pPr>
              <w:spacing w:line="480" w:lineRule="auto"/>
              <w:rPr>
                <w:rFonts w:eastAsia="DengXian" w:cs="Times New Roman"/>
                <w:sz w:val="24"/>
                <w:szCs w:val="24"/>
              </w:rPr>
            </w:pPr>
            <w:proofErr w:type="spellStart"/>
            <w:r w:rsidRPr="00383FA6">
              <w:rPr>
                <w:rFonts w:eastAsia="DengXian" w:cs="Times New Roman" w:hint="eastAsia"/>
                <w:sz w:val="24"/>
                <w:szCs w:val="24"/>
              </w:rPr>
              <w:t>RSD</w:t>
            </w:r>
            <w:r w:rsidRPr="00383FA6">
              <w:rPr>
                <w:rFonts w:eastAsia="DengXian" w:cs="Times New Roman" w:hint="eastAsia"/>
                <w:sz w:val="24"/>
                <w:szCs w:val="24"/>
                <w:vertAlign w:val="subscript"/>
              </w:rPr>
              <w:t>w</w:t>
            </w:r>
            <w:proofErr w:type="spellEnd"/>
            <w:r w:rsidRPr="00383FA6">
              <w:rPr>
                <w:rFonts w:eastAsia="DengXian" w:cs="Times New Roman" w:hint="eastAsia"/>
                <w:sz w:val="24"/>
                <w:szCs w:val="24"/>
                <w:vertAlign w:val="subscript"/>
              </w:rPr>
              <w:t xml:space="preserve"> </w:t>
            </w:r>
            <w:r w:rsidRPr="00383FA6">
              <w:rPr>
                <w:rFonts w:eastAsia="DengXian" w:cs="Times New Roman" w:hint="eastAsia"/>
                <w:sz w:val="24"/>
                <w:szCs w:val="24"/>
              </w:rPr>
              <w:t>(%)</w:t>
            </w:r>
          </w:p>
        </w:tc>
        <w:tc>
          <w:tcPr>
            <w:tcW w:w="1893" w:type="dxa"/>
            <w:tcBorders>
              <w:top w:val="single" w:sz="12" w:space="0" w:color="70AD47"/>
              <w:bottom w:val="single" w:sz="4" w:space="0" w:color="70AD47"/>
            </w:tcBorders>
            <w:vAlign w:val="center"/>
          </w:tcPr>
          <w:p w14:paraId="2CDA54AB"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Coating loss (%)</w:t>
            </w:r>
          </w:p>
        </w:tc>
      </w:tr>
      <w:tr w:rsidR="00383FA6" w:rsidRPr="00383FA6" w14:paraId="4BC77EE6" w14:textId="77777777" w:rsidTr="00972C94">
        <w:tc>
          <w:tcPr>
            <w:tcW w:w="1526" w:type="dxa"/>
            <w:tcBorders>
              <w:top w:val="single" w:sz="4" w:space="0" w:color="70AD47"/>
            </w:tcBorders>
            <w:vAlign w:val="center"/>
          </w:tcPr>
          <w:p w14:paraId="3D9DC590"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GPs</w:t>
            </w:r>
          </w:p>
        </w:tc>
        <w:tc>
          <w:tcPr>
            <w:tcW w:w="1559" w:type="dxa"/>
            <w:tcBorders>
              <w:top w:val="single" w:sz="4" w:space="0" w:color="70AD47"/>
            </w:tcBorders>
            <w:vAlign w:val="center"/>
          </w:tcPr>
          <w:p w14:paraId="68B0F782"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4.30</w:t>
            </w:r>
          </w:p>
        </w:tc>
        <w:tc>
          <w:tcPr>
            <w:tcW w:w="1559" w:type="dxa"/>
            <w:tcBorders>
              <w:top w:val="single" w:sz="4" w:space="0" w:color="70AD47"/>
            </w:tcBorders>
            <w:vAlign w:val="center"/>
          </w:tcPr>
          <w:p w14:paraId="68141A07"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104.30</w:t>
            </w:r>
          </w:p>
        </w:tc>
        <w:tc>
          <w:tcPr>
            <w:tcW w:w="1985" w:type="dxa"/>
            <w:tcBorders>
              <w:top w:val="single" w:sz="4" w:space="0" w:color="70AD47"/>
            </w:tcBorders>
            <w:vAlign w:val="center"/>
          </w:tcPr>
          <w:p w14:paraId="66377CA5"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20.93</w:t>
            </w:r>
          </w:p>
        </w:tc>
        <w:tc>
          <w:tcPr>
            <w:tcW w:w="1893" w:type="dxa"/>
            <w:tcBorders>
              <w:top w:val="single" w:sz="4" w:space="0" w:color="70AD47"/>
            </w:tcBorders>
            <w:vAlign w:val="center"/>
          </w:tcPr>
          <w:p w14:paraId="79B5BAAD"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14</w:t>
            </w:r>
          </w:p>
        </w:tc>
      </w:tr>
      <w:tr w:rsidR="00383FA6" w:rsidRPr="00383FA6" w14:paraId="5986C31D" w14:textId="77777777" w:rsidTr="00972C94">
        <w:tc>
          <w:tcPr>
            <w:tcW w:w="1526" w:type="dxa"/>
            <w:tcBorders>
              <w:bottom w:val="nil"/>
            </w:tcBorders>
            <w:vAlign w:val="center"/>
          </w:tcPr>
          <w:p w14:paraId="3F5C27BA"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Sub-Ps</w:t>
            </w:r>
          </w:p>
        </w:tc>
        <w:tc>
          <w:tcPr>
            <w:tcW w:w="1559" w:type="dxa"/>
            <w:tcBorders>
              <w:bottom w:val="nil"/>
            </w:tcBorders>
            <w:vAlign w:val="center"/>
          </w:tcPr>
          <w:p w14:paraId="4D6CF32B"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1.67</w:t>
            </w:r>
          </w:p>
        </w:tc>
        <w:tc>
          <w:tcPr>
            <w:tcW w:w="1559" w:type="dxa"/>
            <w:tcBorders>
              <w:bottom w:val="nil"/>
            </w:tcBorders>
            <w:vAlign w:val="center"/>
          </w:tcPr>
          <w:p w14:paraId="67B9A856"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101.67</w:t>
            </w:r>
          </w:p>
        </w:tc>
        <w:tc>
          <w:tcPr>
            <w:tcW w:w="1985" w:type="dxa"/>
            <w:tcBorders>
              <w:bottom w:val="nil"/>
            </w:tcBorders>
            <w:vAlign w:val="center"/>
          </w:tcPr>
          <w:p w14:paraId="587BE4C6"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14.00</w:t>
            </w:r>
          </w:p>
        </w:tc>
        <w:tc>
          <w:tcPr>
            <w:tcW w:w="1893" w:type="dxa"/>
            <w:tcBorders>
              <w:bottom w:val="nil"/>
            </w:tcBorders>
            <w:vAlign w:val="center"/>
          </w:tcPr>
          <w:p w14:paraId="24047199"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16.67</w:t>
            </w:r>
          </w:p>
        </w:tc>
      </w:tr>
      <w:tr w:rsidR="00383FA6" w:rsidRPr="00383FA6" w14:paraId="52F8231D" w14:textId="77777777" w:rsidTr="00972C94">
        <w:tc>
          <w:tcPr>
            <w:tcW w:w="1526" w:type="dxa"/>
            <w:tcBorders>
              <w:top w:val="nil"/>
              <w:bottom w:val="single" w:sz="12" w:space="0" w:color="70AD47"/>
            </w:tcBorders>
            <w:vAlign w:val="center"/>
          </w:tcPr>
          <w:p w14:paraId="21F802C8"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EPs</w:t>
            </w:r>
          </w:p>
        </w:tc>
        <w:tc>
          <w:tcPr>
            <w:tcW w:w="1559" w:type="dxa"/>
            <w:tcBorders>
              <w:top w:val="nil"/>
              <w:bottom w:val="single" w:sz="12" w:space="0" w:color="70AD47"/>
            </w:tcBorders>
            <w:vAlign w:val="center"/>
          </w:tcPr>
          <w:p w14:paraId="428F84ED"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17.47</w:t>
            </w:r>
          </w:p>
        </w:tc>
        <w:tc>
          <w:tcPr>
            <w:tcW w:w="1559" w:type="dxa"/>
            <w:tcBorders>
              <w:top w:val="nil"/>
              <w:bottom w:val="single" w:sz="12" w:space="0" w:color="70AD47"/>
            </w:tcBorders>
            <w:vAlign w:val="center"/>
          </w:tcPr>
          <w:p w14:paraId="16EB62E0"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138.47</w:t>
            </w:r>
          </w:p>
        </w:tc>
        <w:tc>
          <w:tcPr>
            <w:tcW w:w="1985" w:type="dxa"/>
            <w:tcBorders>
              <w:top w:val="nil"/>
              <w:bottom w:val="single" w:sz="12" w:space="0" w:color="70AD47"/>
            </w:tcBorders>
            <w:vAlign w:val="center"/>
          </w:tcPr>
          <w:p w14:paraId="5F3CD8A1"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24.24</w:t>
            </w:r>
          </w:p>
        </w:tc>
        <w:tc>
          <w:tcPr>
            <w:tcW w:w="1893" w:type="dxa"/>
            <w:tcBorders>
              <w:top w:val="nil"/>
              <w:bottom w:val="single" w:sz="12" w:space="0" w:color="70AD47"/>
            </w:tcBorders>
            <w:vAlign w:val="center"/>
          </w:tcPr>
          <w:p w14:paraId="3C4F8D9A" w14:textId="77777777" w:rsidR="00383FA6" w:rsidRPr="00383FA6" w:rsidRDefault="00383FA6" w:rsidP="00577B98">
            <w:pPr>
              <w:spacing w:line="480" w:lineRule="auto"/>
              <w:rPr>
                <w:rFonts w:eastAsia="DengXian" w:cs="Times New Roman"/>
                <w:sz w:val="24"/>
                <w:szCs w:val="24"/>
              </w:rPr>
            </w:pPr>
            <w:r w:rsidRPr="00383FA6">
              <w:rPr>
                <w:rFonts w:eastAsia="DengXian" w:cs="Times New Roman" w:hint="eastAsia"/>
                <w:sz w:val="24"/>
                <w:szCs w:val="24"/>
              </w:rPr>
              <w:t>12.67</w:t>
            </w:r>
          </w:p>
        </w:tc>
      </w:tr>
    </w:tbl>
    <w:p w14:paraId="1467E508" w14:textId="77777777" w:rsidR="00383FA6" w:rsidRPr="00383FA6" w:rsidRDefault="00383FA6" w:rsidP="00577B98">
      <w:pPr>
        <w:spacing w:line="480" w:lineRule="auto"/>
        <w:jc w:val="center"/>
        <w:rPr>
          <w:rFonts w:eastAsia="DengXian" w:cs="Times New Roman"/>
          <w:sz w:val="24"/>
          <w:szCs w:val="24"/>
          <w:lang w:val="en-GB"/>
        </w:rPr>
      </w:pPr>
    </w:p>
    <w:p w14:paraId="56F58BC6" w14:textId="77777777" w:rsidR="003E3F2C" w:rsidRDefault="003E3F2C" w:rsidP="00577B98">
      <w:pPr>
        <w:spacing w:line="480" w:lineRule="auto"/>
        <w:jc w:val="center"/>
        <w:rPr>
          <w:rFonts w:eastAsia="SimHei" w:cs="Times New Roman"/>
          <w:b/>
          <w:bCs/>
          <w:sz w:val="24"/>
          <w:szCs w:val="24"/>
          <w:lang w:val="en-GB"/>
        </w:rPr>
      </w:pPr>
      <w:bookmarkStart w:id="21" w:name="_Ref33126760"/>
    </w:p>
    <w:p w14:paraId="0DCC3F58" w14:textId="77777777" w:rsidR="003E3F2C" w:rsidRDefault="003E3F2C" w:rsidP="00577B98">
      <w:pPr>
        <w:spacing w:line="480" w:lineRule="auto"/>
        <w:jc w:val="center"/>
        <w:rPr>
          <w:rFonts w:eastAsia="SimHei" w:cs="Times New Roman"/>
          <w:b/>
          <w:bCs/>
          <w:sz w:val="24"/>
          <w:szCs w:val="24"/>
          <w:lang w:val="en-GB"/>
        </w:rPr>
      </w:pPr>
    </w:p>
    <w:p w14:paraId="4019750C" w14:textId="77777777" w:rsidR="003E3F2C" w:rsidRDefault="003E3F2C" w:rsidP="00577B98">
      <w:pPr>
        <w:spacing w:line="480" w:lineRule="auto"/>
        <w:jc w:val="center"/>
        <w:rPr>
          <w:rFonts w:eastAsia="SimHei" w:cs="Times New Roman"/>
          <w:b/>
          <w:bCs/>
          <w:sz w:val="24"/>
          <w:szCs w:val="24"/>
          <w:lang w:val="en-GB"/>
        </w:rPr>
      </w:pPr>
    </w:p>
    <w:p w14:paraId="0629640C" w14:textId="77777777" w:rsidR="003E3F2C" w:rsidRDefault="003E3F2C" w:rsidP="00577B98">
      <w:pPr>
        <w:spacing w:line="480" w:lineRule="auto"/>
        <w:jc w:val="center"/>
        <w:rPr>
          <w:rFonts w:eastAsia="SimHei" w:cs="Times New Roman"/>
          <w:b/>
          <w:bCs/>
          <w:sz w:val="24"/>
          <w:szCs w:val="24"/>
          <w:lang w:val="en-GB"/>
        </w:rPr>
      </w:pPr>
    </w:p>
    <w:p w14:paraId="19A3F323" w14:textId="77777777" w:rsidR="003E3F2C" w:rsidRDefault="003E3F2C" w:rsidP="00577B98">
      <w:pPr>
        <w:spacing w:line="480" w:lineRule="auto"/>
        <w:jc w:val="center"/>
        <w:rPr>
          <w:rFonts w:eastAsia="SimHei" w:cs="Times New Roman"/>
          <w:b/>
          <w:bCs/>
          <w:sz w:val="24"/>
          <w:szCs w:val="24"/>
          <w:lang w:val="en-GB"/>
        </w:rPr>
      </w:pPr>
    </w:p>
    <w:p w14:paraId="176BB306" w14:textId="77777777" w:rsidR="003E3F2C" w:rsidRDefault="003E3F2C" w:rsidP="00577B98">
      <w:pPr>
        <w:spacing w:line="480" w:lineRule="auto"/>
        <w:jc w:val="center"/>
        <w:rPr>
          <w:rFonts w:eastAsia="SimHei" w:cs="Times New Roman"/>
          <w:b/>
          <w:bCs/>
          <w:sz w:val="24"/>
          <w:szCs w:val="24"/>
          <w:lang w:val="en-GB"/>
        </w:rPr>
      </w:pPr>
    </w:p>
    <w:p w14:paraId="66E7E5AF" w14:textId="77777777" w:rsidR="003E3F2C" w:rsidRDefault="003E3F2C" w:rsidP="00577B98">
      <w:pPr>
        <w:spacing w:line="480" w:lineRule="auto"/>
        <w:jc w:val="center"/>
        <w:rPr>
          <w:rFonts w:eastAsia="SimHei" w:cs="Times New Roman"/>
          <w:b/>
          <w:bCs/>
          <w:sz w:val="24"/>
          <w:szCs w:val="24"/>
          <w:lang w:val="en-GB"/>
        </w:rPr>
      </w:pPr>
    </w:p>
    <w:p w14:paraId="5011B97F" w14:textId="77777777" w:rsidR="003E3F2C" w:rsidRDefault="003E3F2C" w:rsidP="00577B98">
      <w:pPr>
        <w:spacing w:line="480" w:lineRule="auto"/>
        <w:jc w:val="center"/>
        <w:rPr>
          <w:rFonts w:eastAsia="SimHei" w:cs="Times New Roman"/>
          <w:b/>
          <w:bCs/>
          <w:sz w:val="24"/>
          <w:szCs w:val="24"/>
          <w:lang w:val="en-GB"/>
        </w:rPr>
      </w:pPr>
    </w:p>
    <w:p w14:paraId="70CA210C" w14:textId="02D21239" w:rsidR="00383FA6" w:rsidRPr="00383FA6" w:rsidRDefault="00383FA6" w:rsidP="00577B98">
      <w:pPr>
        <w:spacing w:line="480" w:lineRule="auto"/>
        <w:jc w:val="center"/>
        <w:rPr>
          <w:rFonts w:eastAsia="SimHei" w:cs="Times New Roman"/>
          <w:sz w:val="24"/>
          <w:szCs w:val="24"/>
          <w:lang w:val="en-GB"/>
        </w:rPr>
      </w:pPr>
      <w:r w:rsidRPr="00383FA6">
        <w:rPr>
          <w:rFonts w:eastAsia="SimHei" w:cs="Times New Roman"/>
          <w:b/>
          <w:bCs/>
          <w:sz w:val="24"/>
          <w:szCs w:val="24"/>
          <w:lang w:val="en-GB"/>
        </w:rPr>
        <w:lastRenderedPageBreak/>
        <w:t xml:space="preserve">Table </w:t>
      </w:r>
      <w:bookmarkEnd w:id="21"/>
      <w:r w:rsidRPr="00383FA6">
        <w:rPr>
          <w:rFonts w:eastAsia="SimHei" w:cs="Times New Roman"/>
          <w:b/>
          <w:bCs/>
          <w:sz w:val="24"/>
          <w:szCs w:val="24"/>
          <w:lang w:val="en-GB"/>
        </w:rPr>
        <w:t>S3</w:t>
      </w:r>
      <w:r w:rsidRPr="00383FA6">
        <w:rPr>
          <w:rFonts w:eastAsia="SimHei" w:cs="Times New Roman"/>
          <w:sz w:val="24"/>
          <w:szCs w:val="24"/>
          <w:lang w:val="en-GB"/>
        </w:rPr>
        <w:t xml:space="preserve"> Scoring system for the disease activity index (DAI)</w:t>
      </w:r>
    </w:p>
    <w:tbl>
      <w:tblPr>
        <w:tblStyle w:val="a"/>
        <w:tblW w:w="0" w:type="auto"/>
        <w:tblLook w:val="04A0" w:firstRow="1" w:lastRow="0" w:firstColumn="1" w:lastColumn="0" w:noHBand="0" w:noVBand="1"/>
      </w:tblPr>
      <w:tblGrid>
        <w:gridCol w:w="1242"/>
        <w:gridCol w:w="2694"/>
        <w:gridCol w:w="2455"/>
        <w:gridCol w:w="2131"/>
      </w:tblGrid>
      <w:tr w:rsidR="00383FA6" w:rsidRPr="00383FA6" w14:paraId="770F99F0" w14:textId="77777777" w:rsidTr="00972C94">
        <w:trPr>
          <w:cnfStyle w:val="100000000000" w:firstRow="1" w:lastRow="0" w:firstColumn="0" w:lastColumn="0" w:oddVBand="0" w:evenVBand="0" w:oddHBand="0" w:evenHBand="0" w:firstRowFirstColumn="0" w:firstRowLastColumn="0" w:lastRowFirstColumn="0" w:lastRowLastColumn="0"/>
        </w:trPr>
        <w:tc>
          <w:tcPr>
            <w:tcW w:w="1242" w:type="dxa"/>
            <w:tcBorders>
              <w:top w:val="single" w:sz="12" w:space="0" w:color="70AD47"/>
              <w:bottom w:val="single" w:sz="4" w:space="0" w:color="70AD47"/>
            </w:tcBorders>
          </w:tcPr>
          <w:p w14:paraId="1562AB98"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Score</w:t>
            </w:r>
          </w:p>
        </w:tc>
        <w:tc>
          <w:tcPr>
            <w:tcW w:w="2694" w:type="dxa"/>
            <w:tcBorders>
              <w:top w:val="single" w:sz="12" w:space="0" w:color="70AD47"/>
              <w:bottom w:val="single" w:sz="4" w:space="0" w:color="70AD47"/>
            </w:tcBorders>
          </w:tcPr>
          <w:p w14:paraId="055D9ECB"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Weight loss (%)</w:t>
            </w:r>
          </w:p>
        </w:tc>
        <w:tc>
          <w:tcPr>
            <w:tcW w:w="2455" w:type="dxa"/>
            <w:tcBorders>
              <w:top w:val="single" w:sz="12" w:space="0" w:color="70AD47"/>
              <w:bottom w:val="single" w:sz="4" w:space="0" w:color="70AD47"/>
            </w:tcBorders>
          </w:tcPr>
          <w:p w14:paraId="73A18A8A"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sz w:val="24"/>
                <w:szCs w:val="24"/>
                <w:lang w:eastAsia="en-US" w:bidi="he-IL"/>
              </w:rPr>
              <w:t>Stool consistency</w:t>
            </w:r>
          </w:p>
        </w:tc>
        <w:tc>
          <w:tcPr>
            <w:tcW w:w="2131" w:type="dxa"/>
            <w:tcBorders>
              <w:top w:val="single" w:sz="12" w:space="0" w:color="70AD47"/>
              <w:bottom w:val="single" w:sz="4" w:space="0" w:color="70AD47"/>
            </w:tcBorders>
          </w:tcPr>
          <w:p w14:paraId="174CC433"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Blood in faeces</w:t>
            </w:r>
          </w:p>
        </w:tc>
      </w:tr>
      <w:tr w:rsidR="00383FA6" w:rsidRPr="00383FA6" w14:paraId="058BEA88" w14:textId="77777777" w:rsidTr="00972C94">
        <w:tc>
          <w:tcPr>
            <w:tcW w:w="1242" w:type="dxa"/>
            <w:tcBorders>
              <w:top w:val="single" w:sz="4" w:space="0" w:color="70AD47"/>
              <w:bottom w:val="nil"/>
            </w:tcBorders>
          </w:tcPr>
          <w:p w14:paraId="2C917BFB"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0</w:t>
            </w:r>
          </w:p>
        </w:tc>
        <w:tc>
          <w:tcPr>
            <w:tcW w:w="2694" w:type="dxa"/>
            <w:tcBorders>
              <w:top w:val="single" w:sz="4" w:space="0" w:color="70AD47"/>
              <w:bottom w:val="nil"/>
            </w:tcBorders>
          </w:tcPr>
          <w:p w14:paraId="644E2652"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sz w:val="24"/>
                <w:szCs w:val="24"/>
                <w:lang w:eastAsia="en-US" w:bidi="he-IL"/>
              </w:rPr>
              <w:t>N</w:t>
            </w:r>
            <w:r w:rsidRPr="00383FA6">
              <w:rPr>
                <w:rFonts w:eastAsia="SimSun" w:cs="Times New Roman" w:hint="eastAsia"/>
                <w:sz w:val="24"/>
                <w:szCs w:val="24"/>
                <w:lang w:eastAsia="en-US" w:bidi="he-IL"/>
              </w:rPr>
              <w:t>o weight loss</w:t>
            </w:r>
          </w:p>
        </w:tc>
        <w:tc>
          <w:tcPr>
            <w:tcW w:w="2455" w:type="dxa"/>
            <w:tcBorders>
              <w:top w:val="single" w:sz="4" w:space="0" w:color="70AD47"/>
              <w:bottom w:val="nil"/>
            </w:tcBorders>
          </w:tcPr>
          <w:p w14:paraId="25210556"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Normal</w:t>
            </w:r>
          </w:p>
        </w:tc>
        <w:tc>
          <w:tcPr>
            <w:tcW w:w="2131" w:type="dxa"/>
            <w:tcBorders>
              <w:top w:val="single" w:sz="4" w:space="0" w:color="70AD47"/>
              <w:bottom w:val="nil"/>
            </w:tcBorders>
          </w:tcPr>
          <w:p w14:paraId="7ED67D25"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Negative</w:t>
            </w:r>
          </w:p>
        </w:tc>
      </w:tr>
      <w:tr w:rsidR="00383FA6" w:rsidRPr="00383FA6" w14:paraId="46CF5564" w14:textId="77777777" w:rsidTr="00972C94">
        <w:tc>
          <w:tcPr>
            <w:tcW w:w="1242" w:type="dxa"/>
            <w:tcBorders>
              <w:top w:val="nil"/>
            </w:tcBorders>
          </w:tcPr>
          <w:p w14:paraId="63B12112"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1</w:t>
            </w:r>
          </w:p>
        </w:tc>
        <w:tc>
          <w:tcPr>
            <w:tcW w:w="2694" w:type="dxa"/>
            <w:tcBorders>
              <w:top w:val="nil"/>
            </w:tcBorders>
          </w:tcPr>
          <w:p w14:paraId="1D4E9C30"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0</w:t>
            </w:r>
            <m:oMath>
              <m:r>
                <m:rPr>
                  <m:sty m:val="p"/>
                </m:rPr>
                <w:rPr>
                  <w:rFonts w:ascii="Cambria Math" w:eastAsia="SimSun" w:hAnsi="Cambria Math" w:cs="Times New Roman"/>
                  <w:sz w:val="24"/>
                  <w:szCs w:val="24"/>
                  <w:lang w:eastAsia="en-US" w:bidi="he-IL"/>
                </w:rPr>
                <m:t>&lt;</m:t>
              </m:r>
            </m:oMath>
            <w:r w:rsidRPr="00383FA6">
              <w:rPr>
                <w:rFonts w:eastAsia="SimSun" w:cs="Times New Roman" w:hint="eastAsia"/>
                <w:sz w:val="24"/>
                <w:szCs w:val="24"/>
                <w:lang w:eastAsia="en-US" w:bidi="he-IL"/>
              </w:rPr>
              <w:t>weight loss</w:t>
            </w:r>
            <m:oMath>
              <m:r>
                <m:rPr>
                  <m:sty m:val="p"/>
                </m:rPr>
                <w:rPr>
                  <w:rFonts w:ascii="Cambria Math" w:eastAsia="SimSun" w:hAnsi="Cambria Math" w:cs="Times New Roman"/>
                  <w:sz w:val="24"/>
                  <w:szCs w:val="24"/>
                  <w:lang w:eastAsia="en-US" w:bidi="he-IL"/>
                </w:rPr>
                <m:t>≤</m:t>
              </m:r>
            </m:oMath>
            <w:r w:rsidRPr="00383FA6">
              <w:rPr>
                <w:rFonts w:eastAsia="SimSun" w:cs="Times New Roman" w:hint="eastAsia"/>
                <w:sz w:val="24"/>
                <w:szCs w:val="24"/>
                <w:lang w:eastAsia="en-US" w:bidi="he-IL"/>
              </w:rPr>
              <w:t>2</w:t>
            </w:r>
          </w:p>
        </w:tc>
        <w:tc>
          <w:tcPr>
            <w:tcW w:w="2455" w:type="dxa"/>
            <w:tcBorders>
              <w:top w:val="nil"/>
            </w:tcBorders>
          </w:tcPr>
          <w:p w14:paraId="6BCA9F72"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Loose</w:t>
            </w:r>
          </w:p>
        </w:tc>
        <w:tc>
          <w:tcPr>
            <w:tcW w:w="2131" w:type="dxa"/>
            <w:tcBorders>
              <w:top w:val="nil"/>
            </w:tcBorders>
          </w:tcPr>
          <w:p w14:paraId="5753D997"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Occult blood</w:t>
            </w:r>
            <w:bookmarkStart w:id="22" w:name="OLE_LINK118"/>
            <w:r w:rsidRPr="00383FA6">
              <w:rPr>
                <w:rFonts w:eastAsia="SimSun" w:cs="Times New Roman" w:hint="eastAsia"/>
                <w:sz w:val="24"/>
                <w:szCs w:val="24"/>
                <w:lang w:eastAsia="en-US" w:bidi="he-IL"/>
              </w:rPr>
              <w:t xml:space="preserve"> </w:t>
            </w:r>
            <w:r w:rsidRPr="00383FA6">
              <w:rPr>
                <w:rFonts w:eastAsia="SimSun" w:cs="Times New Roman" w:hint="eastAsia"/>
                <w:sz w:val="24"/>
                <w:szCs w:val="24"/>
                <w:vertAlign w:val="superscript"/>
                <w:lang w:eastAsia="en-US" w:bidi="he-IL"/>
              </w:rPr>
              <w:t>a</w:t>
            </w:r>
            <w:bookmarkEnd w:id="22"/>
          </w:p>
        </w:tc>
      </w:tr>
      <w:tr w:rsidR="00383FA6" w:rsidRPr="00383FA6" w14:paraId="052751B0" w14:textId="77777777" w:rsidTr="00972C94">
        <w:tc>
          <w:tcPr>
            <w:tcW w:w="1242" w:type="dxa"/>
          </w:tcPr>
          <w:p w14:paraId="1B0BA782"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2</w:t>
            </w:r>
          </w:p>
        </w:tc>
        <w:tc>
          <w:tcPr>
            <w:tcW w:w="2694" w:type="dxa"/>
          </w:tcPr>
          <w:p w14:paraId="2925F953"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2</w:t>
            </w:r>
            <m:oMath>
              <m:r>
                <m:rPr>
                  <m:sty m:val="p"/>
                </m:rPr>
                <w:rPr>
                  <w:rFonts w:ascii="Cambria Math" w:eastAsia="SimSun" w:hAnsi="Cambria Math" w:cs="Times New Roman"/>
                  <w:sz w:val="24"/>
                  <w:szCs w:val="24"/>
                  <w:lang w:eastAsia="en-US" w:bidi="he-IL"/>
                </w:rPr>
                <m:t>&lt;</m:t>
              </m:r>
            </m:oMath>
            <w:r w:rsidRPr="00383FA6">
              <w:rPr>
                <w:rFonts w:eastAsia="SimSun" w:cs="Times New Roman" w:hint="eastAsia"/>
                <w:sz w:val="24"/>
                <w:szCs w:val="24"/>
                <w:lang w:eastAsia="en-US" w:bidi="he-IL"/>
              </w:rPr>
              <w:t>weight loss</w:t>
            </w:r>
            <m:oMath>
              <m:r>
                <m:rPr>
                  <m:sty m:val="p"/>
                </m:rPr>
                <w:rPr>
                  <w:rFonts w:ascii="Cambria Math" w:eastAsia="SimSun" w:hAnsi="Cambria Math" w:cs="Times New Roman"/>
                  <w:sz w:val="24"/>
                  <w:szCs w:val="24"/>
                  <w:lang w:eastAsia="en-US" w:bidi="he-IL"/>
                </w:rPr>
                <m:t>≤</m:t>
              </m:r>
            </m:oMath>
            <w:r w:rsidRPr="00383FA6">
              <w:rPr>
                <w:rFonts w:eastAsia="SimSun" w:cs="Times New Roman" w:hint="eastAsia"/>
                <w:sz w:val="24"/>
                <w:szCs w:val="24"/>
                <w:lang w:eastAsia="en-US" w:bidi="he-IL"/>
              </w:rPr>
              <w:t>4</w:t>
            </w:r>
          </w:p>
        </w:tc>
        <w:tc>
          <w:tcPr>
            <w:tcW w:w="2455" w:type="dxa"/>
          </w:tcPr>
          <w:p w14:paraId="30DAA97D"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w:t>
            </w:r>
          </w:p>
        </w:tc>
        <w:tc>
          <w:tcPr>
            <w:tcW w:w="2131" w:type="dxa"/>
          </w:tcPr>
          <w:p w14:paraId="4FA4ED10"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 xml:space="preserve">Occult blood </w:t>
            </w:r>
            <w:r w:rsidRPr="00383FA6">
              <w:rPr>
                <w:rFonts w:eastAsia="SimSun" w:cs="Times New Roman" w:hint="eastAsia"/>
                <w:sz w:val="24"/>
                <w:szCs w:val="24"/>
                <w:vertAlign w:val="superscript"/>
                <w:lang w:eastAsia="en-US" w:bidi="he-IL"/>
              </w:rPr>
              <w:t>b</w:t>
            </w:r>
          </w:p>
        </w:tc>
      </w:tr>
      <w:tr w:rsidR="00383FA6" w:rsidRPr="00383FA6" w14:paraId="633F5D4F" w14:textId="77777777" w:rsidTr="00972C94">
        <w:tc>
          <w:tcPr>
            <w:tcW w:w="1242" w:type="dxa"/>
            <w:tcBorders>
              <w:bottom w:val="nil"/>
            </w:tcBorders>
          </w:tcPr>
          <w:p w14:paraId="50757C5E"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3</w:t>
            </w:r>
          </w:p>
        </w:tc>
        <w:tc>
          <w:tcPr>
            <w:tcW w:w="2694" w:type="dxa"/>
            <w:tcBorders>
              <w:bottom w:val="nil"/>
            </w:tcBorders>
          </w:tcPr>
          <w:p w14:paraId="4630FB2A"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4</w:t>
            </w:r>
            <m:oMath>
              <m:r>
                <m:rPr>
                  <m:sty m:val="p"/>
                </m:rPr>
                <w:rPr>
                  <w:rFonts w:ascii="Cambria Math" w:eastAsia="SimSun" w:hAnsi="Cambria Math" w:cs="Times New Roman"/>
                  <w:sz w:val="24"/>
                  <w:szCs w:val="24"/>
                  <w:lang w:eastAsia="en-US" w:bidi="he-IL"/>
                </w:rPr>
                <m:t>&lt;</m:t>
              </m:r>
            </m:oMath>
            <w:r w:rsidRPr="00383FA6">
              <w:rPr>
                <w:rFonts w:eastAsia="SimSun" w:cs="Times New Roman" w:hint="eastAsia"/>
                <w:sz w:val="24"/>
                <w:szCs w:val="24"/>
                <w:lang w:eastAsia="en-US" w:bidi="he-IL"/>
              </w:rPr>
              <w:t>weight loss</w:t>
            </w:r>
            <m:oMath>
              <m:r>
                <m:rPr>
                  <m:sty m:val="p"/>
                </m:rPr>
                <w:rPr>
                  <w:rFonts w:ascii="Cambria Math" w:eastAsia="SimSun" w:hAnsi="Cambria Math" w:cs="Times New Roman"/>
                  <w:sz w:val="24"/>
                  <w:szCs w:val="24"/>
                  <w:lang w:eastAsia="en-US" w:bidi="he-IL"/>
                </w:rPr>
                <m:t>≤</m:t>
              </m:r>
            </m:oMath>
            <w:r w:rsidRPr="00383FA6">
              <w:rPr>
                <w:rFonts w:eastAsia="SimSun" w:cs="Times New Roman" w:hint="eastAsia"/>
                <w:sz w:val="24"/>
                <w:szCs w:val="24"/>
                <w:lang w:eastAsia="en-US" w:bidi="he-IL"/>
              </w:rPr>
              <w:t>6</w:t>
            </w:r>
          </w:p>
        </w:tc>
        <w:tc>
          <w:tcPr>
            <w:tcW w:w="2455" w:type="dxa"/>
            <w:tcBorders>
              <w:bottom w:val="nil"/>
            </w:tcBorders>
          </w:tcPr>
          <w:p w14:paraId="60204C01" w14:textId="77777777" w:rsidR="00383FA6" w:rsidRPr="00383FA6" w:rsidRDefault="00383FA6" w:rsidP="00577B98">
            <w:pPr>
              <w:spacing w:line="480" w:lineRule="auto"/>
              <w:jc w:val="center"/>
              <w:rPr>
                <w:rFonts w:eastAsia="SimSun" w:cs="Times New Roman"/>
                <w:sz w:val="24"/>
                <w:szCs w:val="24"/>
                <w:lang w:eastAsia="en-US" w:bidi="he-IL"/>
              </w:rPr>
            </w:pPr>
            <w:proofErr w:type="spellStart"/>
            <w:r w:rsidRPr="00383FA6">
              <w:rPr>
                <w:rFonts w:eastAsia="SimSun" w:cs="Times New Roman" w:hint="eastAsia"/>
                <w:sz w:val="24"/>
                <w:szCs w:val="24"/>
                <w:lang w:eastAsia="en-US" w:bidi="he-IL"/>
              </w:rPr>
              <w:t>D</w:t>
            </w:r>
            <w:r w:rsidRPr="00383FA6">
              <w:rPr>
                <w:rFonts w:eastAsia="SimSun" w:cs="Times New Roman"/>
                <w:sz w:val="24"/>
                <w:szCs w:val="24"/>
                <w:lang w:eastAsia="en-US" w:bidi="he-IL"/>
              </w:rPr>
              <w:t>iarrhea</w:t>
            </w:r>
            <w:proofErr w:type="spellEnd"/>
          </w:p>
        </w:tc>
        <w:tc>
          <w:tcPr>
            <w:tcW w:w="2131" w:type="dxa"/>
            <w:tcBorders>
              <w:bottom w:val="nil"/>
            </w:tcBorders>
          </w:tcPr>
          <w:p w14:paraId="5210A2B8"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 xml:space="preserve">Occult blood </w:t>
            </w:r>
            <w:r w:rsidRPr="00383FA6">
              <w:rPr>
                <w:rFonts w:eastAsia="SimSun" w:cs="Times New Roman" w:hint="eastAsia"/>
                <w:sz w:val="24"/>
                <w:szCs w:val="24"/>
                <w:vertAlign w:val="superscript"/>
                <w:lang w:eastAsia="en-US" w:bidi="he-IL"/>
              </w:rPr>
              <w:t>c</w:t>
            </w:r>
          </w:p>
        </w:tc>
      </w:tr>
      <w:tr w:rsidR="00383FA6" w:rsidRPr="00383FA6" w14:paraId="196DD6C4" w14:textId="77777777" w:rsidTr="00972C94">
        <w:tc>
          <w:tcPr>
            <w:tcW w:w="1242" w:type="dxa"/>
            <w:tcBorders>
              <w:top w:val="nil"/>
              <w:bottom w:val="single" w:sz="12" w:space="0" w:color="70AD47"/>
            </w:tcBorders>
          </w:tcPr>
          <w:p w14:paraId="10EB9231"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4</w:t>
            </w:r>
          </w:p>
        </w:tc>
        <w:tc>
          <w:tcPr>
            <w:tcW w:w="2694" w:type="dxa"/>
            <w:tcBorders>
              <w:top w:val="nil"/>
              <w:bottom w:val="single" w:sz="12" w:space="0" w:color="70AD47"/>
            </w:tcBorders>
          </w:tcPr>
          <w:p w14:paraId="38542A42" w14:textId="77777777" w:rsidR="00383FA6" w:rsidRPr="00383FA6" w:rsidRDefault="00383FA6" w:rsidP="00577B98">
            <w:pPr>
              <w:spacing w:line="480" w:lineRule="auto"/>
              <w:jc w:val="center"/>
              <w:rPr>
                <w:rFonts w:eastAsia="SimSun" w:cs="Times New Roman"/>
                <w:sz w:val="24"/>
                <w:szCs w:val="24"/>
                <w:lang w:eastAsia="en-US" w:bidi="he-IL"/>
              </w:rPr>
            </w:pPr>
            <m:oMath>
              <m:r>
                <m:rPr>
                  <m:sty m:val="p"/>
                </m:rPr>
                <w:rPr>
                  <w:rFonts w:ascii="Cambria Math" w:eastAsia="SimSun" w:hAnsi="Cambria Math" w:cs="Times New Roman"/>
                  <w:sz w:val="24"/>
                  <w:szCs w:val="24"/>
                  <w:lang w:eastAsia="en-US" w:bidi="he-IL"/>
                </w:rPr>
                <m:t>&gt;</m:t>
              </m:r>
            </m:oMath>
            <w:r w:rsidRPr="00383FA6">
              <w:rPr>
                <w:rFonts w:eastAsia="SimSun" w:cs="Times New Roman" w:hint="eastAsia"/>
                <w:sz w:val="24"/>
                <w:szCs w:val="24"/>
                <w:lang w:eastAsia="en-US" w:bidi="he-IL"/>
              </w:rPr>
              <w:t xml:space="preserve"> 6</w:t>
            </w:r>
          </w:p>
        </w:tc>
        <w:tc>
          <w:tcPr>
            <w:tcW w:w="2455" w:type="dxa"/>
            <w:tcBorders>
              <w:top w:val="nil"/>
              <w:bottom w:val="single" w:sz="12" w:space="0" w:color="70AD47"/>
            </w:tcBorders>
          </w:tcPr>
          <w:p w14:paraId="0FE5F242"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w:t>
            </w:r>
          </w:p>
        </w:tc>
        <w:tc>
          <w:tcPr>
            <w:tcW w:w="2131" w:type="dxa"/>
            <w:tcBorders>
              <w:top w:val="nil"/>
              <w:bottom w:val="single" w:sz="12" w:space="0" w:color="70AD47"/>
            </w:tcBorders>
          </w:tcPr>
          <w:p w14:paraId="038B7E02" w14:textId="77777777" w:rsidR="00383FA6" w:rsidRPr="00383FA6" w:rsidRDefault="00383FA6" w:rsidP="00577B98">
            <w:pPr>
              <w:spacing w:line="480" w:lineRule="auto"/>
              <w:jc w:val="center"/>
              <w:rPr>
                <w:rFonts w:eastAsia="SimSun" w:cs="Times New Roman"/>
                <w:sz w:val="24"/>
                <w:szCs w:val="24"/>
                <w:lang w:eastAsia="en-US" w:bidi="he-IL"/>
              </w:rPr>
            </w:pPr>
            <w:r w:rsidRPr="00383FA6">
              <w:rPr>
                <w:rFonts w:eastAsia="SimSun" w:cs="Times New Roman" w:hint="eastAsia"/>
                <w:sz w:val="24"/>
                <w:szCs w:val="24"/>
                <w:lang w:eastAsia="en-US" w:bidi="he-IL"/>
              </w:rPr>
              <w:t>G</w:t>
            </w:r>
            <w:r w:rsidRPr="00383FA6">
              <w:rPr>
                <w:rFonts w:eastAsia="SimSun" w:cs="Times New Roman"/>
                <w:sz w:val="24"/>
                <w:szCs w:val="24"/>
                <w:lang w:eastAsia="en-US" w:bidi="he-IL"/>
              </w:rPr>
              <w:t>r</w:t>
            </w:r>
            <w:r w:rsidRPr="00383FA6">
              <w:rPr>
                <w:rFonts w:eastAsia="SimSun" w:cs="Times New Roman" w:hint="eastAsia"/>
                <w:sz w:val="24"/>
                <w:szCs w:val="24"/>
                <w:lang w:eastAsia="en-US" w:bidi="he-IL"/>
              </w:rPr>
              <w:t>oss blood</w:t>
            </w:r>
          </w:p>
        </w:tc>
      </w:tr>
    </w:tbl>
    <w:p w14:paraId="1E24CED7" w14:textId="2F425627" w:rsidR="00044714" w:rsidRPr="00044714" w:rsidRDefault="003E3F2C" w:rsidP="00044714">
      <w:pPr>
        <w:spacing w:line="400" w:lineRule="exact"/>
        <w:rPr>
          <w:rFonts w:eastAsia="SimSun" w:cs="Times New Roman"/>
          <w:color w:val="000000" w:themeColor="text1"/>
          <w:szCs w:val="21"/>
        </w:rPr>
      </w:pPr>
      <w:r w:rsidRPr="003E3F2C">
        <w:rPr>
          <w:rFonts w:eastAsia="SimSun" w:cs="Times New Roman"/>
          <w:b/>
          <w:bCs/>
          <w:color w:val="000000" w:themeColor="text1"/>
          <w:szCs w:val="21"/>
        </w:rPr>
        <w:t xml:space="preserve">Notes: </w:t>
      </w:r>
      <w:proofErr w:type="gramStart"/>
      <w:r w:rsidR="00044714" w:rsidRPr="003E3F2C">
        <w:rPr>
          <w:rFonts w:eastAsia="SimSun" w:cs="Times New Roman" w:hint="eastAsia"/>
          <w:color w:val="000000" w:themeColor="text1"/>
          <w:szCs w:val="21"/>
          <w:vertAlign w:val="superscript"/>
        </w:rPr>
        <w:t>a</w:t>
      </w:r>
      <w:proofErr w:type="gramEnd"/>
      <w:r w:rsidR="00044714" w:rsidRPr="003E3F2C">
        <w:rPr>
          <w:rFonts w:eastAsia="SimSun" w:cs="Times New Roman" w:hint="eastAsia"/>
          <w:color w:val="000000" w:themeColor="text1"/>
          <w:szCs w:val="21"/>
          <w:vertAlign w:val="superscript"/>
        </w:rPr>
        <w:t xml:space="preserve"> </w:t>
      </w:r>
      <w:r w:rsidR="00044714" w:rsidRPr="003E3F2C">
        <w:rPr>
          <w:rFonts w:eastAsia="SimSun" w:cs="Times New Roman" w:hint="eastAsia"/>
          <w:color w:val="000000" w:themeColor="text1"/>
          <w:szCs w:val="21"/>
        </w:rPr>
        <w:t xml:space="preserve">Weakly positive: blue in 30-60 s, </w:t>
      </w:r>
      <w:r w:rsidR="00044714" w:rsidRPr="003E3F2C">
        <w:rPr>
          <w:rFonts w:eastAsia="SimSun" w:cs="Times New Roman" w:hint="eastAsia"/>
          <w:color w:val="000000" w:themeColor="text1"/>
          <w:szCs w:val="21"/>
          <w:vertAlign w:val="superscript"/>
        </w:rPr>
        <w:t>b</w:t>
      </w:r>
      <w:r w:rsidR="00044714" w:rsidRPr="003E3F2C">
        <w:rPr>
          <w:rFonts w:eastAsia="SimSun" w:cs="Times New Roman" w:hint="eastAsia"/>
          <w:color w:val="000000" w:themeColor="text1"/>
          <w:szCs w:val="21"/>
        </w:rPr>
        <w:t xml:space="preserve"> Positive:</w:t>
      </w:r>
      <w:r w:rsidR="00044714" w:rsidRPr="003E3F2C">
        <w:rPr>
          <w:rFonts w:ascii="Arial" w:eastAsia="SimSun" w:hAnsi="Arial" w:cs="Arial"/>
          <w:color w:val="000000" w:themeColor="text1"/>
          <w:szCs w:val="21"/>
          <w:shd w:val="clear" w:color="auto" w:fill="F7F8FA"/>
        </w:rPr>
        <w:t xml:space="preserve"> </w:t>
      </w:r>
      <w:r w:rsidR="00044714" w:rsidRPr="003E3F2C">
        <w:rPr>
          <w:rFonts w:eastAsia="SimSun" w:cs="Times New Roman" w:hint="eastAsia"/>
          <w:color w:val="000000" w:themeColor="text1"/>
          <w:szCs w:val="21"/>
        </w:rPr>
        <w:t>i</w:t>
      </w:r>
      <w:r w:rsidR="00044714" w:rsidRPr="003E3F2C">
        <w:rPr>
          <w:rFonts w:eastAsia="SimSun" w:cs="Times New Roman"/>
          <w:color w:val="000000" w:themeColor="text1"/>
          <w:szCs w:val="21"/>
        </w:rPr>
        <w:t>mmediately turquoise</w:t>
      </w:r>
      <w:r w:rsidR="00044714" w:rsidRPr="003E3F2C">
        <w:rPr>
          <w:rFonts w:eastAsia="SimSun" w:cs="Times New Roman" w:hint="eastAsia"/>
          <w:color w:val="000000" w:themeColor="text1"/>
          <w:szCs w:val="21"/>
        </w:rPr>
        <w:t xml:space="preserve">, </w:t>
      </w:r>
      <w:r w:rsidR="00044714" w:rsidRPr="003E3F2C">
        <w:rPr>
          <w:rFonts w:eastAsia="SimSun" w:cs="Times New Roman" w:hint="eastAsia"/>
          <w:color w:val="000000" w:themeColor="text1"/>
          <w:szCs w:val="21"/>
          <w:vertAlign w:val="superscript"/>
        </w:rPr>
        <w:t xml:space="preserve">c </w:t>
      </w:r>
      <w:r w:rsidR="00044714" w:rsidRPr="003E3F2C">
        <w:rPr>
          <w:rFonts w:eastAsia="SimSun" w:cs="Times New Roman" w:hint="eastAsia"/>
          <w:color w:val="000000" w:themeColor="text1"/>
          <w:szCs w:val="21"/>
        </w:rPr>
        <w:t>Strongly positive: i</w:t>
      </w:r>
      <w:r w:rsidR="00044714" w:rsidRPr="003E3F2C">
        <w:rPr>
          <w:rFonts w:eastAsia="SimSun" w:cs="Times New Roman"/>
          <w:color w:val="000000" w:themeColor="text1"/>
          <w:szCs w:val="21"/>
        </w:rPr>
        <w:t>mmediately</w:t>
      </w:r>
      <w:r w:rsidR="00044714" w:rsidRPr="003E3F2C">
        <w:rPr>
          <w:rFonts w:eastAsia="SimSun" w:cs="Times New Roman" w:hint="eastAsia"/>
          <w:color w:val="000000" w:themeColor="text1"/>
          <w:szCs w:val="21"/>
        </w:rPr>
        <w:t xml:space="preserve"> blue</w:t>
      </w:r>
      <w:r>
        <w:rPr>
          <w:rFonts w:eastAsia="SimSun" w:cs="Times New Roman"/>
          <w:color w:val="000000" w:themeColor="text1"/>
          <w:szCs w:val="21"/>
        </w:rPr>
        <w:t>. Data from these studies.</w:t>
      </w:r>
      <w:r w:rsidRPr="003E3F2C">
        <w:rPr>
          <w:rFonts w:eastAsia="SimSun" w:cs="Times New Roman"/>
          <w:color w:val="000000" w:themeColor="text1"/>
          <w:szCs w:val="21"/>
          <w:vertAlign w:val="superscript"/>
        </w:rPr>
        <w:t>32–34</w:t>
      </w:r>
    </w:p>
    <w:p w14:paraId="7682A581" w14:textId="77777777" w:rsidR="00044714" w:rsidRDefault="00044714" w:rsidP="00577B98">
      <w:pPr>
        <w:spacing w:line="480" w:lineRule="auto"/>
        <w:jc w:val="center"/>
        <w:rPr>
          <w:rFonts w:eastAsia="SimHei" w:cs="Times New Roman"/>
          <w:sz w:val="24"/>
          <w:szCs w:val="24"/>
          <w:lang w:val="en-GB"/>
        </w:rPr>
      </w:pPr>
    </w:p>
    <w:p w14:paraId="25D4CDFC" w14:textId="755F742B" w:rsidR="00383FA6" w:rsidRDefault="00383FA6" w:rsidP="00577B98">
      <w:pPr>
        <w:spacing w:line="480" w:lineRule="auto"/>
        <w:jc w:val="center"/>
        <w:rPr>
          <w:rFonts w:eastAsia="SimHei" w:cs="Times New Roman"/>
          <w:sz w:val="24"/>
          <w:szCs w:val="24"/>
          <w:lang w:val="en-GB"/>
        </w:rPr>
      </w:pPr>
    </w:p>
    <w:p w14:paraId="69F88470" w14:textId="47646E31" w:rsidR="003E3F2C" w:rsidRDefault="003E3F2C" w:rsidP="00577B98">
      <w:pPr>
        <w:spacing w:line="480" w:lineRule="auto"/>
        <w:jc w:val="center"/>
        <w:rPr>
          <w:rFonts w:eastAsia="SimHei" w:cs="Times New Roman"/>
          <w:sz w:val="24"/>
          <w:szCs w:val="24"/>
          <w:lang w:val="en-GB"/>
        </w:rPr>
      </w:pPr>
    </w:p>
    <w:p w14:paraId="72E41FFF" w14:textId="34AC5D71" w:rsidR="003E3F2C" w:rsidRDefault="003E3F2C" w:rsidP="00577B98">
      <w:pPr>
        <w:spacing w:line="480" w:lineRule="auto"/>
        <w:jc w:val="center"/>
        <w:rPr>
          <w:rFonts w:eastAsia="SimHei" w:cs="Times New Roman"/>
          <w:sz w:val="24"/>
          <w:szCs w:val="24"/>
          <w:lang w:val="en-GB"/>
        </w:rPr>
      </w:pPr>
    </w:p>
    <w:p w14:paraId="53898FCA" w14:textId="64C989C3" w:rsidR="003E3F2C" w:rsidRDefault="003E3F2C" w:rsidP="00577B98">
      <w:pPr>
        <w:spacing w:line="480" w:lineRule="auto"/>
        <w:jc w:val="center"/>
        <w:rPr>
          <w:rFonts w:eastAsia="SimHei" w:cs="Times New Roman"/>
          <w:sz w:val="24"/>
          <w:szCs w:val="24"/>
          <w:lang w:val="en-GB"/>
        </w:rPr>
      </w:pPr>
    </w:p>
    <w:p w14:paraId="22B6E3D2" w14:textId="28BF3CF1" w:rsidR="003E3F2C" w:rsidRDefault="003E3F2C" w:rsidP="00577B98">
      <w:pPr>
        <w:spacing w:line="480" w:lineRule="auto"/>
        <w:jc w:val="center"/>
        <w:rPr>
          <w:rFonts w:eastAsia="SimHei" w:cs="Times New Roman"/>
          <w:sz w:val="24"/>
          <w:szCs w:val="24"/>
          <w:lang w:val="en-GB"/>
        </w:rPr>
      </w:pPr>
    </w:p>
    <w:p w14:paraId="4B91C4D0" w14:textId="77777777" w:rsidR="003E3F2C" w:rsidRDefault="003E3F2C" w:rsidP="00577B98">
      <w:pPr>
        <w:spacing w:line="480" w:lineRule="auto"/>
        <w:jc w:val="center"/>
        <w:rPr>
          <w:rFonts w:eastAsia="SimHei" w:cs="Times New Roman"/>
          <w:sz w:val="24"/>
          <w:szCs w:val="24"/>
          <w:lang w:val="en-GB"/>
        </w:rPr>
      </w:pPr>
    </w:p>
    <w:p w14:paraId="6FEEF989" w14:textId="77777777" w:rsidR="00383FA6" w:rsidRPr="00383FA6" w:rsidRDefault="00383FA6" w:rsidP="00577B98">
      <w:pPr>
        <w:spacing w:line="480" w:lineRule="auto"/>
        <w:jc w:val="center"/>
        <w:rPr>
          <w:rFonts w:eastAsia="SimHei" w:cs="Times New Roman"/>
          <w:sz w:val="24"/>
          <w:szCs w:val="24"/>
          <w:lang w:val="en-GB"/>
        </w:rPr>
      </w:pPr>
      <w:bookmarkStart w:id="23" w:name="_Ref33126822"/>
      <w:r w:rsidRPr="00383FA6">
        <w:rPr>
          <w:rFonts w:eastAsia="SimHei" w:cs="Times New Roman"/>
          <w:b/>
          <w:bCs/>
          <w:sz w:val="24"/>
          <w:szCs w:val="24"/>
          <w:lang w:val="en-GB"/>
        </w:rPr>
        <w:lastRenderedPageBreak/>
        <w:t xml:space="preserve">Table </w:t>
      </w:r>
      <w:bookmarkEnd w:id="23"/>
      <w:r w:rsidRPr="00383FA6">
        <w:rPr>
          <w:rFonts w:eastAsia="SimHei" w:cs="Times New Roman"/>
          <w:b/>
          <w:bCs/>
          <w:sz w:val="24"/>
          <w:szCs w:val="24"/>
          <w:lang w:val="en-GB"/>
        </w:rPr>
        <w:t>S4</w:t>
      </w:r>
      <w:r w:rsidRPr="00383FA6">
        <w:rPr>
          <w:rFonts w:eastAsia="SimHei" w:cs="Times New Roman"/>
          <w:sz w:val="24"/>
          <w:szCs w:val="24"/>
          <w:lang w:val="en-GB"/>
        </w:rPr>
        <w:t xml:space="preserve"> </w:t>
      </w:r>
      <w:r w:rsidRPr="00383FA6">
        <w:rPr>
          <w:rFonts w:eastAsia="SimHei" w:cs="Times New Roman" w:hint="eastAsia"/>
          <w:sz w:val="24"/>
          <w:szCs w:val="24"/>
          <w:lang w:val="en-GB"/>
        </w:rPr>
        <w:t xml:space="preserve">Scoring system </w:t>
      </w:r>
      <w:r w:rsidRPr="00383FA6">
        <w:rPr>
          <w:rFonts w:eastAsia="SimHei" w:cs="Times New Roman"/>
          <w:sz w:val="24"/>
          <w:szCs w:val="24"/>
          <w:lang w:val="en-GB"/>
        </w:rPr>
        <w:t>for the</w:t>
      </w:r>
      <w:r w:rsidRPr="00383FA6">
        <w:rPr>
          <w:rFonts w:eastAsia="SimHei" w:cs="Times New Roman" w:hint="eastAsia"/>
          <w:sz w:val="24"/>
          <w:szCs w:val="24"/>
          <w:lang w:val="en-GB"/>
        </w:rPr>
        <w:t xml:space="preserve"> </w:t>
      </w:r>
      <w:bookmarkStart w:id="24" w:name="OLE_LINK148"/>
      <w:bookmarkStart w:id="25" w:name="OLE_LINK149"/>
      <w:r w:rsidRPr="00383FA6">
        <w:rPr>
          <w:rFonts w:eastAsia="SimHei" w:cs="Times New Roman"/>
          <w:sz w:val="24"/>
          <w:szCs w:val="24"/>
          <w:lang w:val="en-GB"/>
        </w:rPr>
        <w:t>colon mucosal damage index</w:t>
      </w:r>
      <w:bookmarkEnd w:id="24"/>
      <w:bookmarkEnd w:id="25"/>
      <w:r w:rsidRPr="00383FA6">
        <w:rPr>
          <w:rFonts w:eastAsia="SimHei" w:cs="Times New Roman" w:hint="eastAsia"/>
          <w:sz w:val="24"/>
          <w:szCs w:val="24"/>
          <w:lang w:val="en-GB"/>
        </w:rPr>
        <w:t xml:space="preserve"> (CMDI)</w:t>
      </w:r>
    </w:p>
    <w:tbl>
      <w:tblPr>
        <w:tblStyle w:val="1"/>
        <w:tblW w:w="5000" w:type="pct"/>
        <w:tblLook w:val="04A0" w:firstRow="1" w:lastRow="0" w:firstColumn="1" w:lastColumn="0" w:noHBand="0" w:noVBand="1"/>
      </w:tblPr>
      <w:tblGrid>
        <w:gridCol w:w="2156"/>
        <w:gridCol w:w="12630"/>
      </w:tblGrid>
      <w:tr w:rsidR="00383FA6" w:rsidRPr="00383FA6" w14:paraId="712D4556" w14:textId="77777777" w:rsidTr="00972C94">
        <w:trPr>
          <w:cnfStyle w:val="100000000000" w:firstRow="1" w:lastRow="0" w:firstColumn="0" w:lastColumn="0" w:oddVBand="0" w:evenVBand="0" w:oddHBand="0" w:evenHBand="0" w:firstRowFirstColumn="0" w:firstRowLastColumn="0" w:lastRowFirstColumn="0" w:lastRowLastColumn="0"/>
        </w:trPr>
        <w:tc>
          <w:tcPr>
            <w:tcW w:w="729" w:type="pct"/>
            <w:tcBorders>
              <w:top w:val="single" w:sz="12" w:space="0" w:color="70AD47"/>
              <w:bottom w:val="single" w:sz="4" w:space="0" w:color="70AD47"/>
            </w:tcBorders>
          </w:tcPr>
          <w:p w14:paraId="3DE7F76D"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Score</w:t>
            </w:r>
          </w:p>
        </w:tc>
        <w:tc>
          <w:tcPr>
            <w:tcW w:w="4271" w:type="pct"/>
            <w:tcBorders>
              <w:top w:val="single" w:sz="12" w:space="0" w:color="70AD47"/>
              <w:bottom w:val="single" w:sz="4" w:space="0" w:color="70AD47"/>
            </w:tcBorders>
          </w:tcPr>
          <w:p w14:paraId="070BF7C7"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Observations</w:t>
            </w:r>
          </w:p>
        </w:tc>
      </w:tr>
      <w:tr w:rsidR="00383FA6" w:rsidRPr="00383FA6" w14:paraId="4E3A63C3" w14:textId="77777777" w:rsidTr="00972C94">
        <w:tc>
          <w:tcPr>
            <w:tcW w:w="729" w:type="pct"/>
            <w:tcBorders>
              <w:top w:val="single" w:sz="4" w:space="0" w:color="70AD47"/>
            </w:tcBorders>
          </w:tcPr>
          <w:p w14:paraId="70C9EF59"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0</w:t>
            </w:r>
          </w:p>
        </w:tc>
        <w:tc>
          <w:tcPr>
            <w:tcW w:w="4271" w:type="pct"/>
            <w:tcBorders>
              <w:top w:val="single" w:sz="4" w:space="0" w:color="70AD47"/>
            </w:tcBorders>
          </w:tcPr>
          <w:p w14:paraId="0DF013F5"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No damage to the mucosa</w:t>
            </w:r>
          </w:p>
        </w:tc>
      </w:tr>
      <w:tr w:rsidR="00383FA6" w:rsidRPr="00383FA6" w14:paraId="7E165C79" w14:textId="77777777" w:rsidTr="00972C94">
        <w:tc>
          <w:tcPr>
            <w:tcW w:w="729" w:type="pct"/>
          </w:tcPr>
          <w:p w14:paraId="31120DCD"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1</w:t>
            </w:r>
          </w:p>
        </w:tc>
        <w:tc>
          <w:tcPr>
            <w:tcW w:w="4271" w:type="pct"/>
          </w:tcPr>
          <w:p w14:paraId="1CA842C6" w14:textId="77777777" w:rsidR="00383FA6" w:rsidRPr="00383FA6" w:rsidRDefault="00383FA6" w:rsidP="00577B98">
            <w:pPr>
              <w:spacing w:line="480" w:lineRule="auto"/>
              <w:rPr>
                <w:rFonts w:eastAsia="SimSun" w:cs="Times New Roman"/>
                <w:sz w:val="24"/>
                <w:szCs w:val="24"/>
              </w:rPr>
            </w:pPr>
            <w:bookmarkStart w:id="26" w:name="OLE_LINK119"/>
            <w:r w:rsidRPr="00383FA6">
              <w:rPr>
                <w:rFonts w:eastAsia="SimSun" w:cs="Times New Roman" w:hint="eastAsia"/>
                <w:sz w:val="24"/>
                <w:szCs w:val="24"/>
              </w:rPr>
              <w:t>Hyperemia</w:t>
            </w:r>
            <w:bookmarkEnd w:id="26"/>
            <w:r w:rsidRPr="00383FA6">
              <w:rPr>
                <w:rFonts w:eastAsia="SimSun" w:cs="Times New Roman" w:hint="eastAsia"/>
                <w:sz w:val="24"/>
                <w:szCs w:val="24"/>
              </w:rPr>
              <w:t xml:space="preserve"> without ulcers</w:t>
            </w:r>
          </w:p>
        </w:tc>
      </w:tr>
      <w:tr w:rsidR="00383FA6" w:rsidRPr="00383FA6" w14:paraId="5A69F2D0" w14:textId="77777777" w:rsidTr="00972C94">
        <w:tc>
          <w:tcPr>
            <w:tcW w:w="729" w:type="pct"/>
          </w:tcPr>
          <w:p w14:paraId="3AE69727"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2</w:t>
            </w:r>
          </w:p>
        </w:tc>
        <w:tc>
          <w:tcPr>
            <w:tcW w:w="4271" w:type="pct"/>
          </w:tcPr>
          <w:p w14:paraId="3B417D1F"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Hyperemia and thickening without significant ulcers</w:t>
            </w:r>
          </w:p>
        </w:tc>
      </w:tr>
      <w:tr w:rsidR="00383FA6" w:rsidRPr="00383FA6" w14:paraId="34A1E11B" w14:textId="77777777" w:rsidTr="00972C94">
        <w:tc>
          <w:tcPr>
            <w:tcW w:w="729" w:type="pct"/>
          </w:tcPr>
          <w:p w14:paraId="2D950CA0"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3</w:t>
            </w:r>
          </w:p>
        </w:tc>
        <w:tc>
          <w:tcPr>
            <w:tcW w:w="4271" w:type="pct"/>
          </w:tcPr>
          <w:p w14:paraId="4A1221A7" w14:textId="77777777" w:rsidR="00383FA6" w:rsidRPr="00383FA6" w:rsidRDefault="00383FA6" w:rsidP="00577B98">
            <w:pPr>
              <w:spacing w:line="480" w:lineRule="auto"/>
              <w:rPr>
                <w:rFonts w:eastAsia="SimSun" w:cs="Times New Roman"/>
                <w:sz w:val="24"/>
                <w:szCs w:val="24"/>
              </w:rPr>
            </w:pPr>
            <w:r w:rsidRPr="00383FA6">
              <w:rPr>
                <w:rFonts w:eastAsia="SimSun" w:cs="Times New Roman"/>
                <w:sz w:val="24"/>
                <w:szCs w:val="24"/>
              </w:rPr>
              <w:t xml:space="preserve">Linear ulcers </w:t>
            </w:r>
            <w:r w:rsidRPr="00383FA6">
              <w:rPr>
                <w:rFonts w:eastAsia="SimSun" w:cs="Times New Roman" w:hint="eastAsia"/>
                <w:sz w:val="24"/>
                <w:szCs w:val="24"/>
              </w:rPr>
              <w:t>with inflammation at one site</w:t>
            </w:r>
          </w:p>
        </w:tc>
      </w:tr>
      <w:tr w:rsidR="00383FA6" w:rsidRPr="00383FA6" w14:paraId="1AD928E0" w14:textId="77777777" w:rsidTr="00972C94">
        <w:tc>
          <w:tcPr>
            <w:tcW w:w="729" w:type="pct"/>
          </w:tcPr>
          <w:p w14:paraId="41458FB1"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4</w:t>
            </w:r>
          </w:p>
        </w:tc>
        <w:tc>
          <w:tcPr>
            <w:tcW w:w="4271" w:type="pct"/>
          </w:tcPr>
          <w:p w14:paraId="24A64CB3" w14:textId="77777777" w:rsidR="00383FA6" w:rsidRPr="00383FA6" w:rsidRDefault="00383FA6" w:rsidP="00577B98">
            <w:pPr>
              <w:spacing w:line="480" w:lineRule="auto"/>
              <w:rPr>
                <w:rFonts w:eastAsia="SimSun" w:cs="Times New Roman"/>
                <w:sz w:val="24"/>
                <w:szCs w:val="24"/>
              </w:rPr>
            </w:pPr>
            <w:r w:rsidRPr="00383FA6">
              <w:rPr>
                <w:rFonts w:eastAsia="SimSun" w:cs="Times New Roman"/>
                <w:sz w:val="24"/>
                <w:szCs w:val="24"/>
              </w:rPr>
              <w:t xml:space="preserve">More than </w:t>
            </w:r>
            <w:r w:rsidRPr="00383FA6">
              <w:rPr>
                <w:rFonts w:eastAsia="SimSun" w:cs="Times New Roman" w:hint="eastAsia"/>
                <w:sz w:val="24"/>
                <w:szCs w:val="24"/>
              </w:rPr>
              <w:t>2 sites of ulceration or inflammation</w:t>
            </w:r>
          </w:p>
        </w:tc>
      </w:tr>
      <w:tr w:rsidR="00383FA6" w:rsidRPr="00383FA6" w14:paraId="1409515C" w14:textId="77777777" w:rsidTr="00972C94">
        <w:tc>
          <w:tcPr>
            <w:tcW w:w="729" w:type="pct"/>
            <w:tcBorders>
              <w:bottom w:val="nil"/>
            </w:tcBorders>
          </w:tcPr>
          <w:p w14:paraId="1801D58C"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5</w:t>
            </w:r>
          </w:p>
        </w:tc>
        <w:tc>
          <w:tcPr>
            <w:tcW w:w="4271" w:type="pct"/>
            <w:tcBorders>
              <w:bottom w:val="nil"/>
            </w:tcBorders>
          </w:tcPr>
          <w:p w14:paraId="196A09DE" w14:textId="77777777" w:rsidR="00383FA6" w:rsidRPr="00383FA6" w:rsidRDefault="00383FA6" w:rsidP="00577B98">
            <w:pPr>
              <w:spacing w:line="480" w:lineRule="auto"/>
              <w:rPr>
                <w:rFonts w:eastAsia="SimSun" w:cs="Times New Roman"/>
                <w:sz w:val="24"/>
                <w:szCs w:val="24"/>
              </w:rPr>
            </w:pPr>
            <w:r w:rsidRPr="00383FA6">
              <w:rPr>
                <w:rFonts w:eastAsia="SimSun" w:cs="Times New Roman"/>
                <w:sz w:val="24"/>
                <w:szCs w:val="24"/>
              </w:rPr>
              <w:t xml:space="preserve">More than </w:t>
            </w:r>
            <w:r w:rsidRPr="00383FA6">
              <w:rPr>
                <w:rFonts w:eastAsia="SimSun" w:cs="Times New Roman" w:hint="eastAsia"/>
                <w:sz w:val="24"/>
                <w:szCs w:val="24"/>
              </w:rPr>
              <w:t>2 sites of ulceration or inflammation or one site of ulceration and inflammation extending more than 1 cm along the length of the colon</w:t>
            </w:r>
          </w:p>
        </w:tc>
      </w:tr>
      <w:tr w:rsidR="00383FA6" w:rsidRPr="00383FA6" w14:paraId="4DF903F9" w14:textId="77777777" w:rsidTr="00972C94">
        <w:tc>
          <w:tcPr>
            <w:tcW w:w="729" w:type="pct"/>
            <w:tcBorders>
              <w:top w:val="nil"/>
              <w:bottom w:val="single" w:sz="12" w:space="0" w:color="70AD47"/>
            </w:tcBorders>
          </w:tcPr>
          <w:p w14:paraId="4482E361" w14:textId="77777777" w:rsidR="00383FA6" w:rsidRPr="00383FA6" w:rsidRDefault="00383FA6" w:rsidP="00577B98">
            <w:pPr>
              <w:spacing w:line="480" w:lineRule="auto"/>
              <w:rPr>
                <w:rFonts w:eastAsia="SimSun" w:cs="Times New Roman"/>
                <w:sz w:val="24"/>
                <w:szCs w:val="24"/>
              </w:rPr>
            </w:pPr>
            <w:r w:rsidRPr="00383FA6">
              <w:rPr>
                <w:rFonts w:eastAsia="SimSun" w:cs="Times New Roman" w:hint="eastAsia"/>
                <w:sz w:val="24"/>
                <w:szCs w:val="24"/>
              </w:rPr>
              <w:t>6-10</w:t>
            </w:r>
          </w:p>
        </w:tc>
        <w:tc>
          <w:tcPr>
            <w:tcW w:w="4271" w:type="pct"/>
            <w:tcBorders>
              <w:top w:val="nil"/>
              <w:bottom w:val="single" w:sz="12" w:space="0" w:color="70AD47"/>
            </w:tcBorders>
          </w:tcPr>
          <w:p w14:paraId="6C59D97A" w14:textId="77777777" w:rsidR="00383FA6" w:rsidRPr="00383FA6" w:rsidRDefault="00383FA6" w:rsidP="00577B98">
            <w:pPr>
              <w:spacing w:line="480" w:lineRule="auto"/>
              <w:rPr>
                <w:rFonts w:eastAsia="SimSun" w:cs="Times New Roman"/>
                <w:sz w:val="24"/>
                <w:szCs w:val="24"/>
              </w:rPr>
            </w:pPr>
            <w:r w:rsidRPr="00383FA6">
              <w:rPr>
                <w:rFonts w:eastAsia="SimSun" w:cs="Times New Roman"/>
                <w:sz w:val="24"/>
                <w:szCs w:val="24"/>
              </w:rPr>
              <w:t xml:space="preserve">Damage </w:t>
            </w:r>
            <w:r w:rsidRPr="00383FA6">
              <w:rPr>
                <w:rFonts w:eastAsia="SimSun" w:cs="Times New Roman" w:hint="eastAsia"/>
                <w:sz w:val="24"/>
                <w:szCs w:val="24"/>
              </w:rPr>
              <w:t xml:space="preserve">covered </w:t>
            </w:r>
            <w:r w:rsidRPr="00383FA6">
              <w:rPr>
                <w:rFonts w:eastAsia="SimSun" w:cs="Times New Roman"/>
                <w:sz w:val="24"/>
                <w:szCs w:val="24"/>
              </w:rPr>
              <w:t xml:space="preserve">more than </w:t>
            </w:r>
            <w:r w:rsidRPr="00383FA6">
              <w:rPr>
                <w:rFonts w:eastAsia="SimSun" w:cs="Times New Roman" w:hint="eastAsia"/>
                <w:sz w:val="24"/>
                <w:szCs w:val="24"/>
              </w:rPr>
              <w:t xml:space="preserve">2 </w:t>
            </w:r>
            <w:proofErr w:type="gramStart"/>
            <w:r w:rsidRPr="00383FA6">
              <w:rPr>
                <w:rFonts w:eastAsia="SimSun" w:cs="Times New Roman" w:hint="eastAsia"/>
                <w:sz w:val="24"/>
                <w:szCs w:val="24"/>
              </w:rPr>
              <w:t>cm,</w:t>
            </w:r>
            <w:proofErr w:type="gramEnd"/>
            <w:r w:rsidRPr="00383FA6">
              <w:rPr>
                <w:rFonts w:eastAsia="SimSun" w:cs="Times New Roman" w:hint="eastAsia"/>
                <w:sz w:val="24"/>
                <w:szCs w:val="24"/>
              </w:rPr>
              <w:t xml:space="preserve"> score was further increased by one for every additional centimeter of involvement</w:t>
            </w:r>
          </w:p>
        </w:tc>
      </w:tr>
    </w:tbl>
    <w:p w14:paraId="1A6910B3" w14:textId="12050674" w:rsidR="003E3F2C" w:rsidRPr="00044714" w:rsidRDefault="003E3F2C" w:rsidP="003E3F2C">
      <w:pPr>
        <w:spacing w:line="400" w:lineRule="exact"/>
        <w:rPr>
          <w:rFonts w:eastAsia="SimSun" w:cs="Times New Roman"/>
          <w:color w:val="000000" w:themeColor="text1"/>
          <w:szCs w:val="21"/>
        </w:rPr>
      </w:pPr>
      <w:r w:rsidRPr="003E3F2C">
        <w:rPr>
          <w:rFonts w:eastAsia="SimSun" w:cs="Times New Roman"/>
          <w:b/>
          <w:bCs/>
          <w:color w:val="000000" w:themeColor="text1"/>
          <w:szCs w:val="21"/>
        </w:rPr>
        <w:t xml:space="preserve">Notes: </w:t>
      </w:r>
      <w:r>
        <w:rPr>
          <w:rFonts w:eastAsia="SimSun" w:cs="Times New Roman"/>
          <w:color w:val="000000" w:themeColor="text1"/>
          <w:szCs w:val="21"/>
        </w:rPr>
        <w:t>Data from these studies.</w:t>
      </w:r>
      <w:r w:rsidRPr="003E3F2C">
        <w:rPr>
          <w:rFonts w:eastAsia="SimSun" w:cs="Times New Roman"/>
          <w:color w:val="000000" w:themeColor="text1"/>
          <w:szCs w:val="21"/>
          <w:vertAlign w:val="superscript"/>
        </w:rPr>
        <w:t>3</w:t>
      </w:r>
      <w:r>
        <w:rPr>
          <w:rFonts w:eastAsia="SimSun" w:cs="Times New Roman"/>
          <w:color w:val="000000" w:themeColor="text1"/>
          <w:szCs w:val="21"/>
          <w:vertAlign w:val="superscript"/>
        </w:rPr>
        <w:t>5,36</w:t>
      </w:r>
    </w:p>
    <w:p w14:paraId="651A3B99" w14:textId="77777777" w:rsidR="00383FA6" w:rsidRPr="00383FA6" w:rsidRDefault="00383FA6" w:rsidP="00577B98">
      <w:pPr>
        <w:spacing w:line="480" w:lineRule="auto"/>
        <w:jc w:val="center"/>
        <w:rPr>
          <w:rFonts w:eastAsia="SimHei" w:cs="Times New Roman"/>
          <w:sz w:val="24"/>
          <w:szCs w:val="24"/>
        </w:rPr>
      </w:pPr>
    </w:p>
    <w:p w14:paraId="413F7679" w14:textId="77777777" w:rsidR="003E3F2C" w:rsidRDefault="003E3F2C" w:rsidP="00577B98">
      <w:pPr>
        <w:spacing w:line="480" w:lineRule="auto"/>
        <w:jc w:val="center"/>
        <w:rPr>
          <w:rFonts w:eastAsia="SimHei" w:cs="Times New Roman"/>
          <w:b/>
          <w:bCs/>
          <w:sz w:val="24"/>
          <w:szCs w:val="24"/>
          <w:lang w:val="en-GB"/>
        </w:rPr>
      </w:pPr>
      <w:bookmarkStart w:id="27" w:name="_Ref33126894"/>
    </w:p>
    <w:p w14:paraId="2E806EB2" w14:textId="77777777" w:rsidR="003E3F2C" w:rsidRDefault="003E3F2C" w:rsidP="00577B98">
      <w:pPr>
        <w:spacing w:line="480" w:lineRule="auto"/>
        <w:jc w:val="center"/>
        <w:rPr>
          <w:rFonts w:eastAsia="SimHei" w:cs="Times New Roman"/>
          <w:b/>
          <w:bCs/>
          <w:sz w:val="24"/>
          <w:szCs w:val="24"/>
          <w:lang w:val="en-GB"/>
        </w:rPr>
      </w:pPr>
    </w:p>
    <w:p w14:paraId="031337AF" w14:textId="77777777" w:rsidR="003E3F2C" w:rsidRDefault="003E3F2C" w:rsidP="00577B98">
      <w:pPr>
        <w:spacing w:line="480" w:lineRule="auto"/>
        <w:jc w:val="center"/>
        <w:rPr>
          <w:rFonts w:eastAsia="SimHei" w:cs="Times New Roman"/>
          <w:b/>
          <w:bCs/>
          <w:sz w:val="24"/>
          <w:szCs w:val="24"/>
          <w:lang w:val="en-GB"/>
        </w:rPr>
      </w:pPr>
    </w:p>
    <w:p w14:paraId="3A6D5C1C" w14:textId="6774B366" w:rsidR="00383FA6" w:rsidRPr="00383FA6" w:rsidRDefault="00383FA6" w:rsidP="00577B98">
      <w:pPr>
        <w:spacing w:line="480" w:lineRule="auto"/>
        <w:jc w:val="center"/>
        <w:rPr>
          <w:rFonts w:eastAsia="SimHei" w:cs="Times New Roman"/>
          <w:sz w:val="24"/>
          <w:szCs w:val="24"/>
          <w:lang w:val="en-GB"/>
        </w:rPr>
      </w:pPr>
      <w:r w:rsidRPr="00383FA6">
        <w:rPr>
          <w:rFonts w:eastAsia="SimHei" w:cs="Times New Roman"/>
          <w:b/>
          <w:bCs/>
          <w:sz w:val="24"/>
          <w:szCs w:val="24"/>
          <w:lang w:val="en-GB"/>
        </w:rPr>
        <w:lastRenderedPageBreak/>
        <w:t xml:space="preserve">Table </w:t>
      </w:r>
      <w:bookmarkEnd w:id="27"/>
      <w:r w:rsidRPr="00383FA6">
        <w:rPr>
          <w:rFonts w:eastAsia="SimHei" w:cs="Times New Roman"/>
          <w:b/>
          <w:bCs/>
          <w:sz w:val="24"/>
          <w:szCs w:val="24"/>
          <w:lang w:val="en-GB"/>
        </w:rPr>
        <w:t>S5</w:t>
      </w:r>
      <w:r w:rsidRPr="00383FA6">
        <w:rPr>
          <w:rFonts w:eastAsia="SimHei" w:cs="Times New Roman"/>
          <w:sz w:val="24"/>
          <w:szCs w:val="24"/>
          <w:lang w:val="en-GB"/>
        </w:rPr>
        <w:t xml:space="preserve"> </w:t>
      </w:r>
      <w:r w:rsidRPr="00383FA6">
        <w:rPr>
          <w:rFonts w:eastAsia="SimHei" w:cs="Times New Roman" w:hint="eastAsia"/>
          <w:sz w:val="24"/>
          <w:szCs w:val="24"/>
          <w:lang w:val="en-GB"/>
        </w:rPr>
        <w:t xml:space="preserve">Inflammation scoring (HS) </w:t>
      </w:r>
      <w:r w:rsidRPr="00383FA6">
        <w:rPr>
          <w:rFonts w:eastAsia="SimHei" w:cs="Times New Roman"/>
          <w:sz w:val="24"/>
          <w:szCs w:val="24"/>
          <w:lang w:val="en-GB"/>
        </w:rPr>
        <w:t>based on</w:t>
      </w:r>
      <w:r w:rsidRPr="00383FA6">
        <w:rPr>
          <w:rFonts w:eastAsia="SimHei" w:cs="Times New Roman" w:hint="eastAsia"/>
          <w:sz w:val="24"/>
          <w:szCs w:val="24"/>
          <w:lang w:val="en-GB"/>
        </w:rPr>
        <w:t xml:space="preserve"> </w:t>
      </w:r>
      <w:bookmarkStart w:id="28" w:name="OLE_LINK120"/>
      <w:r w:rsidRPr="00383FA6">
        <w:rPr>
          <w:rFonts w:eastAsia="SimHei" w:cs="Times New Roman" w:hint="eastAsia"/>
          <w:sz w:val="24"/>
          <w:szCs w:val="24"/>
          <w:lang w:val="en-GB"/>
        </w:rPr>
        <w:t>microscopic</w:t>
      </w:r>
      <w:bookmarkEnd w:id="28"/>
      <w:r w:rsidRPr="00383FA6">
        <w:rPr>
          <w:rFonts w:eastAsia="SimHei" w:cs="Times New Roman" w:hint="eastAsia"/>
          <w:sz w:val="24"/>
          <w:szCs w:val="24"/>
          <w:lang w:val="en-GB"/>
        </w:rPr>
        <w:t xml:space="preserve"> histological changes in DSS-induced colitis</w:t>
      </w:r>
    </w:p>
    <w:tbl>
      <w:tblPr>
        <w:tblStyle w:val="22"/>
        <w:tblW w:w="0" w:type="auto"/>
        <w:jc w:val="center"/>
        <w:tblLook w:val="04A0" w:firstRow="1" w:lastRow="0" w:firstColumn="1" w:lastColumn="0" w:noHBand="0" w:noVBand="1"/>
      </w:tblPr>
      <w:tblGrid>
        <w:gridCol w:w="2747"/>
        <w:gridCol w:w="1931"/>
        <w:gridCol w:w="2062"/>
        <w:gridCol w:w="2315"/>
        <w:gridCol w:w="2552"/>
        <w:gridCol w:w="2551"/>
      </w:tblGrid>
      <w:tr w:rsidR="00383FA6" w:rsidRPr="00383FA6" w14:paraId="32C941B4" w14:textId="77777777" w:rsidTr="00657ACC">
        <w:trPr>
          <w:cnfStyle w:val="100000000000" w:firstRow="1" w:lastRow="0" w:firstColumn="0" w:lastColumn="0" w:oddVBand="0" w:evenVBand="0" w:oddHBand="0" w:evenHBand="0" w:firstRowFirstColumn="0" w:firstRowLastColumn="0" w:lastRowFirstColumn="0" w:lastRowLastColumn="0"/>
          <w:jc w:val="center"/>
        </w:trPr>
        <w:tc>
          <w:tcPr>
            <w:tcW w:w="2747" w:type="dxa"/>
            <w:vMerge w:val="restart"/>
            <w:tcBorders>
              <w:top w:val="single" w:sz="12" w:space="0" w:color="70AD47"/>
            </w:tcBorders>
          </w:tcPr>
          <w:p w14:paraId="10737DDC"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 xml:space="preserve">Feature </w:t>
            </w:r>
            <w:r w:rsidRPr="00383FA6">
              <w:rPr>
                <w:rFonts w:eastAsia="SimSun" w:cs="Times New Roman" w:hint="eastAsia"/>
                <w:sz w:val="24"/>
                <w:szCs w:val="24"/>
              </w:rPr>
              <w:t>grade</w:t>
            </w:r>
          </w:p>
        </w:tc>
        <w:tc>
          <w:tcPr>
            <w:tcW w:w="11411" w:type="dxa"/>
            <w:gridSpan w:val="5"/>
            <w:tcBorders>
              <w:top w:val="single" w:sz="12" w:space="0" w:color="70AD47"/>
              <w:bottom w:val="single" w:sz="4" w:space="0" w:color="70AD47"/>
            </w:tcBorders>
          </w:tcPr>
          <w:p w14:paraId="39B012AD"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Grade and description</w:t>
            </w:r>
          </w:p>
        </w:tc>
      </w:tr>
      <w:tr w:rsidR="00383FA6" w:rsidRPr="00383FA6" w14:paraId="0EBBDA98" w14:textId="77777777" w:rsidTr="00657ACC">
        <w:trPr>
          <w:jc w:val="center"/>
        </w:trPr>
        <w:tc>
          <w:tcPr>
            <w:tcW w:w="2747" w:type="dxa"/>
            <w:vMerge/>
            <w:tcBorders>
              <w:bottom w:val="single" w:sz="12" w:space="0" w:color="70AD47"/>
            </w:tcBorders>
          </w:tcPr>
          <w:p w14:paraId="6DEA5B79" w14:textId="77777777" w:rsidR="00383FA6" w:rsidRPr="00383FA6" w:rsidRDefault="00383FA6" w:rsidP="00577B98">
            <w:pPr>
              <w:spacing w:line="480" w:lineRule="auto"/>
              <w:jc w:val="center"/>
              <w:rPr>
                <w:rFonts w:eastAsia="SimSun" w:cs="Times New Roman"/>
                <w:sz w:val="24"/>
                <w:szCs w:val="24"/>
              </w:rPr>
            </w:pPr>
          </w:p>
        </w:tc>
        <w:tc>
          <w:tcPr>
            <w:tcW w:w="1931" w:type="dxa"/>
            <w:tcBorders>
              <w:top w:val="single" w:sz="4" w:space="0" w:color="70AD47"/>
              <w:bottom w:val="single" w:sz="12" w:space="0" w:color="70AD47"/>
            </w:tcBorders>
          </w:tcPr>
          <w:p w14:paraId="52C41CEE"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hint="eastAsia"/>
                <w:sz w:val="24"/>
                <w:szCs w:val="24"/>
              </w:rPr>
              <w:t>0</w:t>
            </w:r>
          </w:p>
        </w:tc>
        <w:tc>
          <w:tcPr>
            <w:tcW w:w="2062" w:type="dxa"/>
            <w:tcBorders>
              <w:top w:val="single" w:sz="4" w:space="0" w:color="70AD47"/>
              <w:bottom w:val="single" w:sz="12" w:space="0" w:color="70AD47"/>
            </w:tcBorders>
          </w:tcPr>
          <w:p w14:paraId="4896A68F"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hint="eastAsia"/>
                <w:sz w:val="24"/>
                <w:szCs w:val="24"/>
              </w:rPr>
              <w:t>1</w:t>
            </w:r>
          </w:p>
        </w:tc>
        <w:tc>
          <w:tcPr>
            <w:tcW w:w="2315" w:type="dxa"/>
            <w:tcBorders>
              <w:top w:val="single" w:sz="4" w:space="0" w:color="70AD47"/>
              <w:bottom w:val="single" w:sz="12" w:space="0" w:color="70AD47"/>
            </w:tcBorders>
          </w:tcPr>
          <w:p w14:paraId="56809C75"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hint="eastAsia"/>
                <w:sz w:val="24"/>
                <w:szCs w:val="24"/>
              </w:rPr>
              <w:t>2</w:t>
            </w:r>
          </w:p>
        </w:tc>
        <w:tc>
          <w:tcPr>
            <w:tcW w:w="2552" w:type="dxa"/>
            <w:tcBorders>
              <w:top w:val="single" w:sz="4" w:space="0" w:color="70AD47"/>
              <w:bottom w:val="single" w:sz="12" w:space="0" w:color="70AD47"/>
            </w:tcBorders>
          </w:tcPr>
          <w:p w14:paraId="1EFF0C8C"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hint="eastAsia"/>
                <w:sz w:val="24"/>
                <w:szCs w:val="24"/>
              </w:rPr>
              <w:t>3</w:t>
            </w:r>
          </w:p>
        </w:tc>
        <w:tc>
          <w:tcPr>
            <w:tcW w:w="2551" w:type="dxa"/>
            <w:tcBorders>
              <w:top w:val="single" w:sz="4" w:space="0" w:color="70AD47"/>
              <w:bottom w:val="single" w:sz="12" w:space="0" w:color="70AD47"/>
            </w:tcBorders>
          </w:tcPr>
          <w:p w14:paraId="39911ABF"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hint="eastAsia"/>
                <w:sz w:val="24"/>
                <w:szCs w:val="24"/>
              </w:rPr>
              <w:t>4</w:t>
            </w:r>
          </w:p>
        </w:tc>
      </w:tr>
      <w:tr w:rsidR="00383FA6" w:rsidRPr="00383FA6" w14:paraId="5C596A3C" w14:textId="77777777" w:rsidTr="00657ACC">
        <w:trPr>
          <w:jc w:val="center"/>
        </w:trPr>
        <w:tc>
          <w:tcPr>
            <w:tcW w:w="2747" w:type="dxa"/>
            <w:tcBorders>
              <w:top w:val="single" w:sz="12" w:space="0" w:color="70AD47"/>
              <w:bottom w:val="nil"/>
            </w:tcBorders>
          </w:tcPr>
          <w:p w14:paraId="57BDBE74"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E</w:t>
            </w:r>
            <w:r w:rsidRPr="00383FA6">
              <w:rPr>
                <w:rFonts w:eastAsia="SimSun" w:cs="Times New Roman" w:hint="eastAsia"/>
                <w:sz w:val="24"/>
                <w:szCs w:val="24"/>
              </w:rPr>
              <w:t>dema</w:t>
            </w:r>
          </w:p>
        </w:tc>
        <w:tc>
          <w:tcPr>
            <w:tcW w:w="1931" w:type="dxa"/>
            <w:tcBorders>
              <w:top w:val="single" w:sz="12" w:space="0" w:color="70AD47"/>
              <w:bottom w:val="nil"/>
            </w:tcBorders>
          </w:tcPr>
          <w:p w14:paraId="25403BB0"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None</w:t>
            </w:r>
          </w:p>
        </w:tc>
        <w:tc>
          <w:tcPr>
            <w:tcW w:w="2062" w:type="dxa"/>
            <w:tcBorders>
              <w:top w:val="single" w:sz="12" w:space="0" w:color="70AD47"/>
              <w:bottom w:val="nil"/>
            </w:tcBorders>
          </w:tcPr>
          <w:p w14:paraId="2C3E96B8"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M</w:t>
            </w:r>
            <w:r w:rsidRPr="00383FA6">
              <w:rPr>
                <w:rFonts w:eastAsia="SimSun" w:cs="Times New Roman" w:hint="eastAsia"/>
                <w:sz w:val="24"/>
                <w:szCs w:val="24"/>
              </w:rPr>
              <w:t>ild</w:t>
            </w:r>
          </w:p>
        </w:tc>
        <w:tc>
          <w:tcPr>
            <w:tcW w:w="2315" w:type="dxa"/>
            <w:tcBorders>
              <w:top w:val="single" w:sz="12" w:space="0" w:color="70AD47"/>
              <w:bottom w:val="nil"/>
            </w:tcBorders>
          </w:tcPr>
          <w:p w14:paraId="7828EB21"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M</w:t>
            </w:r>
            <w:r w:rsidRPr="00383FA6">
              <w:rPr>
                <w:rFonts w:eastAsia="SimSun" w:cs="Times New Roman" w:hint="eastAsia"/>
                <w:sz w:val="24"/>
                <w:szCs w:val="24"/>
              </w:rPr>
              <w:t>oderate</w:t>
            </w:r>
          </w:p>
        </w:tc>
        <w:tc>
          <w:tcPr>
            <w:tcW w:w="2552" w:type="dxa"/>
            <w:tcBorders>
              <w:top w:val="single" w:sz="12" w:space="0" w:color="70AD47"/>
              <w:bottom w:val="nil"/>
            </w:tcBorders>
          </w:tcPr>
          <w:p w14:paraId="54D14C78"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S</w:t>
            </w:r>
            <w:r w:rsidRPr="00383FA6">
              <w:rPr>
                <w:rFonts w:eastAsia="SimSun" w:cs="Times New Roman" w:hint="eastAsia"/>
                <w:sz w:val="24"/>
                <w:szCs w:val="24"/>
              </w:rPr>
              <w:t>evere</w:t>
            </w:r>
          </w:p>
        </w:tc>
        <w:tc>
          <w:tcPr>
            <w:tcW w:w="2551" w:type="dxa"/>
            <w:tcBorders>
              <w:top w:val="single" w:sz="12" w:space="0" w:color="70AD47"/>
              <w:bottom w:val="nil"/>
            </w:tcBorders>
          </w:tcPr>
          <w:p w14:paraId="7C6F7E9E" w14:textId="77777777" w:rsidR="00383FA6" w:rsidRPr="00383FA6" w:rsidRDefault="00383FA6" w:rsidP="00577B98">
            <w:pPr>
              <w:spacing w:line="480" w:lineRule="auto"/>
              <w:jc w:val="center"/>
              <w:rPr>
                <w:rFonts w:eastAsia="SimSun" w:cs="Times New Roman"/>
                <w:sz w:val="24"/>
                <w:szCs w:val="24"/>
              </w:rPr>
            </w:pPr>
          </w:p>
        </w:tc>
      </w:tr>
      <w:tr w:rsidR="00383FA6" w:rsidRPr="00383FA6" w14:paraId="5BB9CE91" w14:textId="77777777" w:rsidTr="00657ACC">
        <w:trPr>
          <w:jc w:val="center"/>
        </w:trPr>
        <w:tc>
          <w:tcPr>
            <w:tcW w:w="2747" w:type="dxa"/>
            <w:tcBorders>
              <w:top w:val="nil"/>
            </w:tcBorders>
          </w:tcPr>
          <w:p w14:paraId="6D4D5CEE"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Erosion</w:t>
            </w:r>
            <w:r w:rsidRPr="00383FA6">
              <w:rPr>
                <w:rFonts w:eastAsia="SimSun" w:cs="Times New Roman" w:hint="eastAsia"/>
                <w:sz w:val="24"/>
                <w:szCs w:val="24"/>
              </w:rPr>
              <w:t>-ulceration</w:t>
            </w:r>
          </w:p>
        </w:tc>
        <w:tc>
          <w:tcPr>
            <w:tcW w:w="1931" w:type="dxa"/>
            <w:tcBorders>
              <w:top w:val="nil"/>
            </w:tcBorders>
          </w:tcPr>
          <w:p w14:paraId="4BF30E32"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The epithelium</w:t>
            </w:r>
            <w:r w:rsidRPr="00383FA6">
              <w:rPr>
                <w:rFonts w:eastAsia="SimSun" w:cs="Times New Roman" w:hint="eastAsia"/>
                <w:sz w:val="24"/>
                <w:szCs w:val="24"/>
              </w:rPr>
              <w:t xml:space="preserve"> is intact</w:t>
            </w:r>
          </w:p>
        </w:tc>
        <w:tc>
          <w:tcPr>
            <w:tcW w:w="2062" w:type="dxa"/>
            <w:tcBorders>
              <w:top w:val="nil"/>
            </w:tcBorders>
          </w:tcPr>
          <w:p w14:paraId="46747831"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I</w:t>
            </w:r>
            <w:r w:rsidRPr="00383FA6">
              <w:rPr>
                <w:rFonts w:eastAsia="SimSun" w:cs="Times New Roman" w:hint="eastAsia"/>
                <w:sz w:val="24"/>
                <w:szCs w:val="24"/>
              </w:rPr>
              <w:t xml:space="preserve">nvolvement </w:t>
            </w:r>
            <w:r w:rsidRPr="00383FA6">
              <w:rPr>
                <w:rFonts w:eastAsia="SimSun" w:cs="Times New Roman"/>
                <w:sz w:val="24"/>
                <w:szCs w:val="24"/>
              </w:rPr>
              <w:t>of the lamina</w:t>
            </w:r>
            <w:r w:rsidRPr="00383FA6">
              <w:rPr>
                <w:rFonts w:eastAsia="SimSun" w:cs="Times New Roman" w:hint="eastAsia"/>
                <w:sz w:val="24"/>
                <w:szCs w:val="24"/>
              </w:rPr>
              <w:t xml:space="preserve"> </w:t>
            </w:r>
            <w:proofErr w:type="spellStart"/>
            <w:r w:rsidRPr="00383FA6">
              <w:rPr>
                <w:rFonts w:eastAsia="SimSun" w:cs="Times New Roman" w:hint="eastAsia"/>
                <w:sz w:val="24"/>
                <w:szCs w:val="24"/>
              </w:rPr>
              <w:t>propia</w:t>
            </w:r>
            <w:proofErr w:type="spellEnd"/>
          </w:p>
        </w:tc>
        <w:tc>
          <w:tcPr>
            <w:tcW w:w="2315" w:type="dxa"/>
            <w:tcBorders>
              <w:top w:val="nil"/>
            </w:tcBorders>
          </w:tcPr>
          <w:p w14:paraId="7D33DC72"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A</w:t>
            </w:r>
            <w:r w:rsidRPr="00383FA6">
              <w:rPr>
                <w:rFonts w:eastAsia="SimSun" w:cs="Times New Roman" w:hint="eastAsia"/>
                <w:sz w:val="24"/>
                <w:szCs w:val="24"/>
              </w:rPr>
              <w:t xml:space="preserve">rea </w:t>
            </w:r>
            <w:r w:rsidRPr="00383FA6">
              <w:rPr>
                <w:rFonts w:eastAsia="SimSun" w:cs="Times New Roman"/>
                <w:sz w:val="24"/>
                <w:szCs w:val="24"/>
              </w:rPr>
              <w:t>of ulceration involving submucosa</w:t>
            </w:r>
          </w:p>
        </w:tc>
        <w:tc>
          <w:tcPr>
            <w:tcW w:w="2552" w:type="dxa"/>
            <w:tcBorders>
              <w:top w:val="nil"/>
            </w:tcBorders>
          </w:tcPr>
          <w:p w14:paraId="499CE9CA" w14:textId="327EDAB8"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A</w:t>
            </w:r>
            <w:r w:rsidRPr="00383FA6">
              <w:rPr>
                <w:rFonts w:eastAsia="SimSun" w:cs="Times New Roman" w:hint="eastAsia"/>
                <w:sz w:val="24"/>
                <w:szCs w:val="24"/>
              </w:rPr>
              <w:t xml:space="preserve">rea </w:t>
            </w:r>
            <w:r w:rsidRPr="00383FA6">
              <w:rPr>
                <w:rFonts w:eastAsia="SimSun" w:cs="Times New Roman"/>
                <w:sz w:val="24"/>
                <w:szCs w:val="24"/>
              </w:rPr>
              <w:t xml:space="preserve">of ulceration are </w:t>
            </w:r>
            <w:r w:rsidR="00657ACC">
              <w:rPr>
                <w:rFonts w:eastAsia="SimSun" w:cs="Times New Roman"/>
                <w:sz w:val="24"/>
                <w:szCs w:val="24"/>
              </w:rPr>
              <w:t>t</w:t>
            </w:r>
            <w:r w:rsidRPr="00383FA6">
              <w:rPr>
                <w:rFonts w:eastAsia="SimSun" w:cs="Times New Roman"/>
                <w:sz w:val="24"/>
                <w:szCs w:val="24"/>
              </w:rPr>
              <w:t>ransmural</w:t>
            </w:r>
          </w:p>
        </w:tc>
        <w:tc>
          <w:tcPr>
            <w:tcW w:w="2551" w:type="dxa"/>
            <w:tcBorders>
              <w:top w:val="nil"/>
            </w:tcBorders>
          </w:tcPr>
          <w:p w14:paraId="23C1C546" w14:textId="77777777" w:rsidR="00383FA6" w:rsidRPr="00383FA6" w:rsidRDefault="00383FA6" w:rsidP="00577B98">
            <w:pPr>
              <w:spacing w:line="480" w:lineRule="auto"/>
              <w:jc w:val="center"/>
              <w:rPr>
                <w:rFonts w:eastAsia="SimSun" w:cs="Times New Roman"/>
                <w:sz w:val="24"/>
                <w:szCs w:val="24"/>
              </w:rPr>
            </w:pPr>
          </w:p>
        </w:tc>
      </w:tr>
      <w:tr w:rsidR="00383FA6" w:rsidRPr="00383FA6" w14:paraId="50E103B1" w14:textId="77777777" w:rsidTr="00657ACC">
        <w:trPr>
          <w:jc w:val="center"/>
        </w:trPr>
        <w:tc>
          <w:tcPr>
            <w:tcW w:w="2747" w:type="dxa"/>
            <w:tcBorders>
              <w:bottom w:val="nil"/>
            </w:tcBorders>
          </w:tcPr>
          <w:p w14:paraId="02367D1A"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Crypt damage</w:t>
            </w:r>
          </w:p>
        </w:tc>
        <w:tc>
          <w:tcPr>
            <w:tcW w:w="1931" w:type="dxa"/>
            <w:tcBorders>
              <w:bottom w:val="nil"/>
            </w:tcBorders>
          </w:tcPr>
          <w:p w14:paraId="7F69FB8C"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None</w:t>
            </w:r>
          </w:p>
        </w:tc>
        <w:tc>
          <w:tcPr>
            <w:tcW w:w="2062" w:type="dxa"/>
            <w:tcBorders>
              <w:bottom w:val="nil"/>
            </w:tcBorders>
          </w:tcPr>
          <w:p w14:paraId="1FE43767"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 xml:space="preserve">Basal </w:t>
            </w:r>
            <w:r w:rsidRPr="00383FA6">
              <w:rPr>
                <w:rFonts w:eastAsia="SimSun" w:cs="Times New Roman" w:hint="eastAsia"/>
                <w:sz w:val="24"/>
                <w:szCs w:val="24"/>
              </w:rPr>
              <w:t>1/3 damaged</w:t>
            </w:r>
          </w:p>
        </w:tc>
        <w:tc>
          <w:tcPr>
            <w:tcW w:w="2315" w:type="dxa"/>
            <w:tcBorders>
              <w:bottom w:val="nil"/>
            </w:tcBorders>
          </w:tcPr>
          <w:p w14:paraId="112E3978"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 xml:space="preserve">Basal </w:t>
            </w:r>
            <w:r w:rsidRPr="00383FA6">
              <w:rPr>
                <w:rFonts w:eastAsia="SimSun" w:cs="Times New Roman" w:hint="eastAsia"/>
                <w:sz w:val="24"/>
                <w:szCs w:val="24"/>
              </w:rPr>
              <w:t>2/3 damaged</w:t>
            </w:r>
          </w:p>
        </w:tc>
        <w:tc>
          <w:tcPr>
            <w:tcW w:w="2552" w:type="dxa"/>
            <w:tcBorders>
              <w:bottom w:val="nil"/>
            </w:tcBorders>
          </w:tcPr>
          <w:p w14:paraId="355F7C46"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Only surface epithelium intact</w:t>
            </w:r>
          </w:p>
        </w:tc>
        <w:tc>
          <w:tcPr>
            <w:tcW w:w="2551" w:type="dxa"/>
            <w:tcBorders>
              <w:bottom w:val="nil"/>
            </w:tcBorders>
          </w:tcPr>
          <w:p w14:paraId="2B2F4E71"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Entire crypt and epithelium</w:t>
            </w:r>
            <w:r w:rsidRPr="00383FA6">
              <w:rPr>
                <w:rFonts w:eastAsia="SimSun" w:cs="Times New Roman" w:hint="eastAsia"/>
                <w:sz w:val="24"/>
                <w:szCs w:val="24"/>
              </w:rPr>
              <w:t xml:space="preserve"> lost</w:t>
            </w:r>
          </w:p>
        </w:tc>
      </w:tr>
      <w:tr w:rsidR="00383FA6" w:rsidRPr="00383FA6" w14:paraId="7BB5DF05" w14:textId="77777777" w:rsidTr="00657ACC">
        <w:trPr>
          <w:jc w:val="center"/>
        </w:trPr>
        <w:tc>
          <w:tcPr>
            <w:tcW w:w="2747" w:type="dxa"/>
            <w:tcBorders>
              <w:top w:val="nil"/>
              <w:bottom w:val="single" w:sz="12" w:space="0" w:color="70AD47"/>
            </w:tcBorders>
          </w:tcPr>
          <w:p w14:paraId="63577172"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Percentage of area affected by inflammation</w:t>
            </w:r>
          </w:p>
        </w:tc>
        <w:tc>
          <w:tcPr>
            <w:tcW w:w="1931" w:type="dxa"/>
            <w:tcBorders>
              <w:top w:val="nil"/>
              <w:bottom w:val="single" w:sz="12" w:space="0" w:color="70AD47"/>
            </w:tcBorders>
          </w:tcPr>
          <w:p w14:paraId="2CA7FB95"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sz w:val="24"/>
                <w:szCs w:val="24"/>
              </w:rPr>
              <w:t>None</w:t>
            </w:r>
          </w:p>
        </w:tc>
        <w:tc>
          <w:tcPr>
            <w:tcW w:w="2062" w:type="dxa"/>
            <w:tcBorders>
              <w:top w:val="nil"/>
              <w:bottom w:val="single" w:sz="12" w:space="0" w:color="70AD47"/>
            </w:tcBorders>
          </w:tcPr>
          <w:p w14:paraId="436B3C73"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hint="eastAsia"/>
                <w:sz w:val="24"/>
                <w:szCs w:val="24"/>
              </w:rPr>
              <w:t>1-25</w:t>
            </w:r>
          </w:p>
        </w:tc>
        <w:tc>
          <w:tcPr>
            <w:tcW w:w="2315" w:type="dxa"/>
            <w:tcBorders>
              <w:top w:val="nil"/>
              <w:bottom w:val="single" w:sz="12" w:space="0" w:color="70AD47"/>
            </w:tcBorders>
          </w:tcPr>
          <w:p w14:paraId="03FADFE6"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hint="eastAsia"/>
                <w:sz w:val="24"/>
                <w:szCs w:val="24"/>
              </w:rPr>
              <w:t>26-50</w:t>
            </w:r>
          </w:p>
        </w:tc>
        <w:tc>
          <w:tcPr>
            <w:tcW w:w="2552" w:type="dxa"/>
            <w:tcBorders>
              <w:top w:val="nil"/>
              <w:bottom w:val="single" w:sz="12" w:space="0" w:color="70AD47"/>
            </w:tcBorders>
          </w:tcPr>
          <w:p w14:paraId="4A6C1F0B"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hint="eastAsia"/>
                <w:sz w:val="24"/>
                <w:szCs w:val="24"/>
              </w:rPr>
              <w:t>51-75</w:t>
            </w:r>
          </w:p>
        </w:tc>
        <w:tc>
          <w:tcPr>
            <w:tcW w:w="2551" w:type="dxa"/>
            <w:tcBorders>
              <w:top w:val="nil"/>
              <w:bottom w:val="single" w:sz="12" w:space="0" w:color="70AD47"/>
            </w:tcBorders>
          </w:tcPr>
          <w:p w14:paraId="30EFD472" w14:textId="77777777" w:rsidR="00383FA6" w:rsidRPr="00383FA6" w:rsidRDefault="00383FA6" w:rsidP="00577B98">
            <w:pPr>
              <w:spacing w:line="480" w:lineRule="auto"/>
              <w:jc w:val="center"/>
              <w:rPr>
                <w:rFonts w:eastAsia="SimSun" w:cs="Times New Roman"/>
                <w:sz w:val="24"/>
                <w:szCs w:val="24"/>
              </w:rPr>
            </w:pPr>
            <w:r w:rsidRPr="00383FA6">
              <w:rPr>
                <w:rFonts w:eastAsia="SimSun" w:cs="Times New Roman" w:hint="eastAsia"/>
                <w:sz w:val="24"/>
                <w:szCs w:val="24"/>
              </w:rPr>
              <w:t>76-100</w:t>
            </w:r>
          </w:p>
        </w:tc>
      </w:tr>
    </w:tbl>
    <w:p w14:paraId="3FFD682D" w14:textId="2B0F7829" w:rsidR="003E3F2C" w:rsidRPr="00044714" w:rsidRDefault="003E3F2C" w:rsidP="003E3F2C">
      <w:pPr>
        <w:spacing w:line="400" w:lineRule="exact"/>
        <w:jc w:val="left"/>
        <w:rPr>
          <w:rFonts w:eastAsia="SimSun" w:cs="Times New Roman"/>
          <w:color w:val="000000" w:themeColor="text1"/>
          <w:szCs w:val="21"/>
        </w:rPr>
      </w:pPr>
      <w:r w:rsidRPr="003E3F2C">
        <w:rPr>
          <w:rFonts w:eastAsia="SimSun" w:cs="Times New Roman"/>
          <w:b/>
          <w:bCs/>
          <w:color w:val="000000" w:themeColor="text1"/>
          <w:szCs w:val="21"/>
        </w:rPr>
        <w:t xml:space="preserve">Notes: </w:t>
      </w:r>
      <w:r>
        <w:rPr>
          <w:rFonts w:eastAsia="SimSun" w:cs="Times New Roman"/>
          <w:color w:val="000000" w:themeColor="text1"/>
          <w:szCs w:val="21"/>
        </w:rPr>
        <w:t>Data from these studies.</w:t>
      </w:r>
      <w:r>
        <w:rPr>
          <w:rFonts w:eastAsia="SimSun" w:cs="Times New Roman"/>
          <w:color w:val="000000" w:themeColor="text1"/>
          <w:szCs w:val="21"/>
          <w:vertAlign w:val="superscript"/>
        </w:rPr>
        <w:t>37,38</w:t>
      </w:r>
    </w:p>
    <w:p w14:paraId="492ED92D" w14:textId="77777777" w:rsidR="009E0BAC" w:rsidRPr="00383FA6" w:rsidRDefault="009E0BAC" w:rsidP="00577B98">
      <w:pPr>
        <w:spacing w:line="480" w:lineRule="auto"/>
      </w:pPr>
    </w:p>
    <w:sectPr w:rsidR="009E0BAC" w:rsidRPr="00383FA6" w:rsidSect="00936F4B">
      <w:pgSz w:w="16838" w:h="11906" w:orient="landscape"/>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6C27B" w14:textId="77777777" w:rsidR="00431793" w:rsidRDefault="00431793" w:rsidP="00DB50B4">
      <w:r>
        <w:separator/>
      </w:r>
    </w:p>
  </w:endnote>
  <w:endnote w:type="continuationSeparator" w:id="0">
    <w:p w14:paraId="65BEEF68" w14:textId="77777777" w:rsidR="00431793" w:rsidRDefault="00431793" w:rsidP="00DB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27D65" w14:textId="77777777" w:rsidR="00431793" w:rsidRDefault="00431793" w:rsidP="00DB50B4">
      <w:r>
        <w:separator/>
      </w:r>
    </w:p>
  </w:footnote>
  <w:footnote w:type="continuationSeparator" w:id="0">
    <w:p w14:paraId="4DAC445A" w14:textId="77777777" w:rsidR="00431793" w:rsidRDefault="00431793" w:rsidP="00DB50B4">
      <w:r>
        <w:continuationSeparator/>
      </w:r>
    </w:p>
  </w:footnote>
  <w:footnote w:id="1">
    <w:p w14:paraId="4082D96E" w14:textId="4AC14E98" w:rsidR="00383FA6" w:rsidRPr="00BB4DFF" w:rsidRDefault="00383FA6" w:rsidP="00383FA6">
      <w:pPr>
        <w:pStyle w:val="FootnoteText"/>
        <w:rPr>
          <w:rFonts w:eastAsia="DengXian" w:cs="Times New Roman"/>
        </w:rPr>
      </w:pPr>
      <w:r w:rsidRPr="00BA596A">
        <w:rPr>
          <w:rStyle w:val="FootnoteReference"/>
          <w:sz w:val="2"/>
          <w:szCs w:val="2"/>
        </w:rPr>
        <w:footnoteRef/>
      </w:r>
      <w:r w:rsidRPr="00BA596A">
        <w:rPr>
          <w:rFonts w:eastAsia="DengXian" w:cs="Times New Roman"/>
        </w:rPr>
        <w:t xml:space="preserve">Abbreviations: UC: </w:t>
      </w:r>
      <w:r w:rsidRPr="00BA596A">
        <w:rPr>
          <w:rFonts w:eastAsia="DengXian" w:cs="Times New Roman" w:hint="eastAsia"/>
        </w:rPr>
        <w:t>U</w:t>
      </w:r>
      <w:r w:rsidRPr="00BA596A">
        <w:rPr>
          <w:rFonts w:eastAsia="DengXian" w:cs="Times New Roman"/>
        </w:rPr>
        <w:t>lcerative colitis;</w:t>
      </w:r>
      <w:r w:rsidRPr="00BA596A">
        <w:rPr>
          <w:rFonts w:eastAsia="DengXian" w:cs="Times New Roman" w:hint="eastAsia"/>
        </w:rPr>
        <w:t xml:space="preserve"> BBR:</w:t>
      </w:r>
      <w:r w:rsidRPr="00BA596A">
        <w:rPr>
          <w:rFonts w:eastAsia="DengXian" w:cs="Times New Roman"/>
        </w:rPr>
        <w:t xml:space="preserve"> Berberine</w:t>
      </w:r>
      <w:r w:rsidRPr="00BA596A">
        <w:rPr>
          <w:rFonts w:eastAsia="DengXian" w:cs="Times New Roman" w:hint="eastAsia"/>
        </w:rPr>
        <w:t>;</w:t>
      </w:r>
      <w:r w:rsidRPr="00BA596A">
        <w:rPr>
          <w:rFonts w:eastAsia="DengXian" w:cs="Times New Roman"/>
        </w:rPr>
        <w:t xml:space="preserve"> </w:t>
      </w:r>
      <w:r w:rsidRPr="00BA596A">
        <w:rPr>
          <w:rFonts w:eastAsia="DengXian" w:cs="Times New Roman" w:hint="eastAsia"/>
        </w:rPr>
        <w:t>C</w:t>
      </w:r>
      <w:r w:rsidRPr="00BA596A">
        <w:rPr>
          <w:rFonts w:eastAsia="DengXian" w:cs="Times New Roman"/>
        </w:rPr>
        <w:t xml:space="preserve">C: </w:t>
      </w:r>
      <w:proofErr w:type="spellStart"/>
      <w:r w:rsidRPr="00BA596A">
        <w:rPr>
          <w:rFonts w:eastAsia="DengXian" w:cs="Times New Roman"/>
          <w:i/>
          <w:iCs/>
        </w:rPr>
        <w:t>Coptis</w:t>
      </w:r>
      <w:proofErr w:type="spellEnd"/>
      <w:r w:rsidRPr="00BA596A">
        <w:rPr>
          <w:rFonts w:eastAsia="DengXian" w:cs="Times New Roman"/>
          <w:i/>
          <w:iCs/>
        </w:rPr>
        <w:t xml:space="preserve"> chinensis</w:t>
      </w:r>
      <w:r w:rsidRPr="00BA596A">
        <w:rPr>
          <w:rFonts w:eastAsia="DengXian" w:cs="Times New Roman"/>
        </w:rPr>
        <w:t xml:space="preserve"> </w:t>
      </w:r>
      <w:proofErr w:type="spellStart"/>
      <w:r w:rsidRPr="00BA596A">
        <w:rPr>
          <w:rFonts w:eastAsia="DengXian" w:cs="Times New Roman"/>
        </w:rPr>
        <w:t>Franch</w:t>
      </w:r>
      <w:proofErr w:type="spellEnd"/>
      <w:r w:rsidRPr="00BA596A">
        <w:rPr>
          <w:rFonts w:eastAsia="DengXian" w:cs="Times New Roman"/>
        </w:rPr>
        <w:t xml:space="preserve">; </w:t>
      </w:r>
      <w:r w:rsidRPr="00BA596A">
        <w:rPr>
          <w:rFonts w:eastAsia="DengXian" w:cs="Times New Roman" w:hint="eastAsia"/>
        </w:rPr>
        <w:t>AM:</w:t>
      </w:r>
      <w:r w:rsidRPr="00BA596A">
        <w:rPr>
          <w:rFonts w:eastAsia="DengXian" w:cs="Times New Roman"/>
        </w:rPr>
        <w:t xml:space="preserve"> </w:t>
      </w:r>
      <w:proofErr w:type="spellStart"/>
      <w:r w:rsidRPr="00BA596A">
        <w:rPr>
          <w:rFonts w:eastAsia="DengXian" w:cs="Times New Roman"/>
          <w:i/>
          <w:iCs/>
        </w:rPr>
        <w:t>Atractylodes</w:t>
      </w:r>
      <w:proofErr w:type="spellEnd"/>
      <w:r w:rsidRPr="00BA596A">
        <w:rPr>
          <w:rFonts w:eastAsia="DengXian" w:cs="Times New Roman"/>
          <w:i/>
          <w:iCs/>
        </w:rPr>
        <w:t xml:space="preserve"> </w:t>
      </w:r>
      <w:proofErr w:type="spellStart"/>
      <w:r w:rsidRPr="00BA596A">
        <w:rPr>
          <w:rFonts w:eastAsia="DengXian" w:cs="Times New Roman"/>
          <w:i/>
          <w:iCs/>
        </w:rPr>
        <w:t>macrocephala</w:t>
      </w:r>
      <w:proofErr w:type="spellEnd"/>
      <w:r w:rsidRPr="00BA596A">
        <w:rPr>
          <w:rFonts w:eastAsia="DengXian" w:cs="Times New Roman"/>
        </w:rPr>
        <w:t xml:space="preserve"> </w:t>
      </w:r>
      <w:proofErr w:type="spellStart"/>
      <w:r w:rsidRPr="00BA596A">
        <w:rPr>
          <w:rFonts w:eastAsia="DengXian" w:cs="Times New Roman" w:hint="eastAsia"/>
        </w:rPr>
        <w:t>Koidz</w:t>
      </w:r>
      <w:proofErr w:type="spellEnd"/>
      <w:r w:rsidRPr="00BA596A">
        <w:rPr>
          <w:rFonts w:eastAsia="DengXian" w:cs="Times New Roman" w:hint="eastAsia"/>
        </w:rPr>
        <w:t>;</w:t>
      </w:r>
      <w:r w:rsidRPr="00BA596A">
        <w:rPr>
          <w:rFonts w:eastAsia="DengXian" w:cs="Times New Roman"/>
        </w:rPr>
        <w:t xml:space="preserve"> DPs: D</w:t>
      </w:r>
      <w:r w:rsidRPr="00BA596A">
        <w:rPr>
          <w:rFonts w:eastAsia="DengXian" w:cs="Times New Roman" w:hint="eastAsia"/>
        </w:rPr>
        <w:t>ual</w:t>
      </w:r>
      <w:r w:rsidRPr="00BA596A">
        <w:rPr>
          <w:rFonts w:eastAsia="DengXian" w:cs="Times New Roman"/>
        </w:rPr>
        <w:t xml:space="preserve">-targeted pellets; </w:t>
      </w:r>
      <w:r w:rsidRPr="00BA596A">
        <w:rPr>
          <w:rFonts w:eastAsia="DengXian" w:cs="Times New Roman" w:hint="eastAsia"/>
        </w:rPr>
        <w:t>DSS</w:t>
      </w:r>
      <w:r w:rsidRPr="00BA596A">
        <w:rPr>
          <w:rFonts w:eastAsia="DengXian" w:cs="Times New Roman"/>
        </w:rPr>
        <w:t>: Dextran sulfate sodium</w:t>
      </w:r>
      <w:r w:rsidRPr="00BA596A">
        <w:rPr>
          <w:rFonts w:eastAsia="DengXian" w:cs="Times New Roman"/>
          <w:iCs/>
          <w:lang w:val="en"/>
        </w:rPr>
        <w:t xml:space="preserve"> salt</w:t>
      </w:r>
      <w:r w:rsidRPr="00BA596A">
        <w:rPr>
          <w:rFonts w:eastAsia="DengXian" w:cs="Times New Roman"/>
        </w:rPr>
        <w:t xml:space="preserve">; </w:t>
      </w:r>
      <w:r w:rsidRPr="00BA596A">
        <w:rPr>
          <w:rFonts w:eastAsia="DengXian" w:cs="Times New Roman" w:hint="eastAsia"/>
          <w:iCs/>
        </w:rPr>
        <w:t>AT-1</w:t>
      </w:r>
      <w:r w:rsidRPr="00BA596A">
        <w:rPr>
          <w:rFonts w:eastAsia="DengXian" w:cs="Times New Roman"/>
          <w:iCs/>
        </w:rPr>
        <w:t xml:space="preserve">: </w:t>
      </w:r>
      <w:proofErr w:type="spellStart"/>
      <w:r w:rsidRPr="00BA596A">
        <w:rPr>
          <w:rFonts w:eastAsia="DengXian" w:cs="Times New Roman" w:hint="eastAsia"/>
          <w:iCs/>
        </w:rPr>
        <w:t>A</w:t>
      </w:r>
      <w:r w:rsidRPr="00BA596A">
        <w:rPr>
          <w:rFonts w:eastAsia="DengXian" w:cs="Times New Roman"/>
          <w:iCs/>
        </w:rPr>
        <w:t>tracylenolide</w:t>
      </w:r>
      <w:proofErr w:type="spellEnd"/>
      <w:r w:rsidRPr="00BA596A">
        <w:rPr>
          <w:rFonts w:eastAsia="DengXian" w:cs="Times New Roman"/>
          <w:iCs/>
        </w:rPr>
        <w:t xml:space="preserve"> I; </w:t>
      </w:r>
      <w:r w:rsidRPr="00BA596A">
        <w:rPr>
          <w:rFonts w:eastAsia="DengXian" w:cs="Times New Roman"/>
        </w:rPr>
        <w:t>β</w:t>
      </w:r>
      <w:r w:rsidRPr="00BA596A">
        <w:rPr>
          <w:rFonts w:eastAsia="DengXian" w:cs="Times New Roman" w:hint="eastAsia"/>
        </w:rPr>
        <w:t>-</w:t>
      </w:r>
      <w:r w:rsidRPr="00BA596A">
        <w:rPr>
          <w:rFonts w:eastAsia="DengXian" w:cs="Times New Roman"/>
        </w:rPr>
        <w:t>CD: β</w:t>
      </w:r>
      <w:r w:rsidRPr="00BA596A">
        <w:rPr>
          <w:rFonts w:eastAsia="DengXian" w:cs="Times New Roman" w:hint="eastAsia"/>
        </w:rPr>
        <w:t>-</w:t>
      </w:r>
      <w:r w:rsidRPr="00BA596A">
        <w:rPr>
          <w:rFonts w:eastAsia="DengXian" w:cs="Times New Roman"/>
        </w:rPr>
        <w:t xml:space="preserve">cyclodextrin; PVPP: Crosslinking </w:t>
      </w:r>
      <w:proofErr w:type="spellStart"/>
      <w:r w:rsidRPr="00BA596A">
        <w:rPr>
          <w:rFonts w:eastAsia="DengXian" w:cs="Times New Roman"/>
        </w:rPr>
        <w:t>polyvingypyrrolidone</w:t>
      </w:r>
      <w:proofErr w:type="spellEnd"/>
      <w:r w:rsidRPr="00BA596A">
        <w:rPr>
          <w:rFonts w:eastAsia="DengXian" w:cs="Times New Roman"/>
          <w:iCs/>
        </w:rPr>
        <w:t xml:space="preserve"> MCC: Microcrystalline</w:t>
      </w:r>
      <w:r w:rsidRPr="00BA596A">
        <w:rPr>
          <w:rFonts w:eastAsia="DengXian" w:cs="Times New Roman" w:hint="eastAsia"/>
          <w:iCs/>
        </w:rPr>
        <w:t xml:space="preserve"> </w:t>
      </w:r>
      <w:r w:rsidRPr="00BA596A">
        <w:rPr>
          <w:rFonts w:eastAsia="DengXian" w:cs="Times New Roman"/>
          <w:iCs/>
        </w:rPr>
        <w:t xml:space="preserve">cellulose; </w:t>
      </w:r>
      <w:r w:rsidRPr="00BA596A">
        <w:rPr>
          <w:rFonts w:eastAsia="DengXian" w:cs="Times New Roman"/>
        </w:rPr>
        <w:t xml:space="preserve">HPMC: Hypromellose; GMS: </w:t>
      </w:r>
      <w:r w:rsidRPr="00BA596A">
        <w:rPr>
          <w:rFonts w:eastAsia="DengXian" w:cs="Times New Roman"/>
          <w:iCs/>
        </w:rPr>
        <w:t xml:space="preserve">Glycerin monostearate; TEC: </w:t>
      </w:r>
      <w:proofErr w:type="spellStart"/>
      <w:r w:rsidRPr="00BA596A">
        <w:rPr>
          <w:rFonts w:eastAsia="DengXian" w:cs="Times New Roman"/>
          <w:iCs/>
        </w:rPr>
        <w:t>Triethylcitrate</w:t>
      </w:r>
      <w:proofErr w:type="spellEnd"/>
      <w:r w:rsidRPr="00BA596A">
        <w:rPr>
          <w:rFonts w:eastAsia="DengXian" w:cs="Times New Roman"/>
          <w:iCs/>
        </w:rPr>
        <w:t>;</w:t>
      </w:r>
      <w:r w:rsidRPr="00BA596A">
        <w:rPr>
          <w:rFonts w:eastAsia="DengXian" w:cs="Times New Roman"/>
          <w:bCs/>
        </w:rPr>
        <w:t xml:space="preserve"> GPs: Gastric</w:t>
      </w:r>
      <w:r>
        <w:rPr>
          <w:rFonts w:eastAsia="DengXian" w:cs="Times New Roman"/>
          <w:bCs/>
        </w:rPr>
        <w:t xml:space="preserve"> </w:t>
      </w:r>
      <w:r w:rsidRPr="00BA596A">
        <w:rPr>
          <w:rFonts w:eastAsia="DengXian" w:cs="Times New Roman"/>
          <w:bCs/>
        </w:rPr>
        <w:t>coated pellets; EPs: Enteric</w:t>
      </w:r>
      <w:r>
        <w:rPr>
          <w:rFonts w:eastAsia="DengXian" w:cs="Times New Roman"/>
          <w:bCs/>
        </w:rPr>
        <w:t xml:space="preserve"> </w:t>
      </w:r>
      <w:r w:rsidRPr="00BA596A">
        <w:rPr>
          <w:rFonts w:eastAsia="DengXian" w:cs="Times New Roman"/>
          <w:bCs/>
        </w:rPr>
        <w:t xml:space="preserve">coated pellets; </w:t>
      </w:r>
      <w:r w:rsidRPr="00BA596A">
        <w:rPr>
          <w:rFonts w:eastAsia="DengXian" w:cs="Times New Roman"/>
          <w:bCs/>
          <w:iCs/>
        </w:rPr>
        <w:t xml:space="preserve">Sub-Ps: </w:t>
      </w:r>
      <w:proofErr w:type="gramStart"/>
      <w:r w:rsidRPr="00BA596A">
        <w:rPr>
          <w:rFonts w:eastAsia="DengXian" w:cs="Times New Roman"/>
          <w:bCs/>
        </w:rPr>
        <w:t>EPs</w:t>
      </w:r>
      <w:proofErr w:type="gramEnd"/>
      <w:r w:rsidRPr="00BA596A">
        <w:rPr>
          <w:rFonts w:eastAsia="DengXian" w:cs="Times New Roman"/>
          <w:bCs/>
        </w:rPr>
        <w:t xml:space="preserve"> core coated with 4% HPMC as sub</w:t>
      </w:r>
      <w:r>
        <w:rPr>
          <w:rFonts w:eastAsia="DengXian" w:cs="Times New Roman"/>
          <w:bCs/>
        </w:rPr>
        <w:t xml:space="preserve"> </w:t>
      </w:r>
      <w:r w:rsidRPr="00BA596A">
        <w:rPr>
          <w:rFonts w:eastAsia="DengXian" w:cs="Times New Roman"/>
          <w:bCs/>
        </w:rPr>
        <w:t>coating layer.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1B5"/>
    <w:rsid w:val="00011B78"/>
    <w:rsid w:val="00033A6D"/>
    <w:rsid w:val="00044714"/>
    <w:rsid w:val="000664AA"/>
    <w:rsid w:val="000B5B11"/>
    <w:rsid w:val="000C2BD7"/>
    <w:rsid w:val="000E21B5"/>
    <w:rsid w:val="000F616D"/>
    <w:rsid w:val="00100140"/>
    <w:rsid w:val="001246B4"/>
    <w:rsid w:val="00160143"/>
    <w:rsid w:val="00195E68"/>
    <w:rsid w:val="0021614B"/>
    <w:rsid w:val="002624AE"/>
    <w:rsid w:val="00280C41"/>
    <w:rsid w:val="002D3DC2"/>
    <w:rsid w:val="002D47AE"/>
    <w:rsid w:val="002E16A7"/>
    <w:rsid w:val="00357A0A"/>
    <w:rsid w:val="00366BC6"/>
    <w:rsid w:val="00383FA6"/>
    <w:rsid w:val="003E105A"/>
    <w:rsid w:val="003E3F2C"/>
    <w:rsid w:val="003F5267"/>
    <w:rsid w:val="0040116B"/>
    <w:rsid w:val="00406F6C"/>
    <w:rsid w:val="00431793"/>
    <w:rsid w:val="0049455B"/>
    <w:rsid w:val="004B53F0"/>
    <w:rsid w:val="004C7DCC"/>
    <w:rsid w:val="004F5976"/>
    <w:rsid w:val="00504F81"/>
    <w:rsid w:val="00577B98"/>
    <w:rsid w:val="005B39D0"/>
    <w:rsid w:val="00621D85"/>
    <w:rsid w:val="00623F3D"/>
    <w:rsid w:val="0062523A"/>
    <w:rsid w:val="00657ACC"/>
    <w:rsid w:val="006947F4"/>
    <w:rsid w:val="006F2C61"/>
    <w:rsid w:val="00730DAB"/>
    <w:rsid w:val="0076202E"/>
    <w:rsid w:val="007C2A73"/>
    <w:rsid w:val="007C5EBB"/>
    <w:rsid w:val="00800C9F"/>
    <w:rsid w:val="00830EDC"/>
    <w:rsid w:val="00892D24"/>
    <w:rsid w:val="008C5C3E"/>
    <w:rsid w:val="008D7A9F"/>
    <w:rsid w:val="00921543"/>
    <w:rsid w:val="00936F4B"/>
    <w:rsid w:val="00997987"/>
    <w:rsid w:val="009B1F00"/>
    <w:rsid w:val="009D6742"/>
    <w:rsid w:val="009E0BAC"/>
    <w:rsid w:val="009F5905"/>
    <w:rsid w:val="00A116BD"/>
    <w:rsid w:val="00A347BE"/>
    <w:rsid w:val="00AA067B"/>
    <w:rsid w:val="00AD40E0"/>
    <w:rsid w:val="00AF553F"/>
    <w:rsid w:val="00B0248B"/>
    <w:rsid w:val="00B669AE"/>
    <w:rsid w:val="00B7383C"/>
    <w:rsid w:val="00B92B15"/>
    <w:rsid w:val="00BA029C"/>
    <w:rsid w:val="00BA7839"/>
    <w:rsid w:val="00BC6918"/>
    <w:rsid w:val="00BE67AC"/>
    <w:rsid w:val="00C31D29"/>
    <w:rsid w:val="00C403D1"/>
    <w:rsid w:val="00C61F34"/>
    <w:rsid w:val="00CA69A9"/>
    <w:rsid w:val="00CD6774"/>
    <w:rsid w:val="00D92D6F"/>
    <w:rsid w:val="00DA2FE5"/>
    <w:rsid w:val="00DB50B4"/>
    <w:rsid w:val="00E2576D"/>
    <w:rsid w:val="00E43378"/>
    <w:rsid w:val="00E65067"/>
    <w:rsid w:val="00EF318A"/>
    <w:rsid w:val="00F6212D"/>
    <w:rsid w:val="00F95A2F"/>
    <w:rsid w:val="00FC4068"/>
    <w:rsid w:val="00FC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D2AF6"/>
  <w15:docId w15:val="{21DFBA96-A36D-4603-A10C-FF49657C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2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140"/>
    <w:rPr>
      <w:sz w:val="18"/>
      <w:szCs w:val="18"/>
    </w:rPr>
  </w:style>
  <w:style w:type="character" w:customStyle="1" w:styleId="BalloonTextChar">
    <w:name w:val="Balloon Text Char"/>
    <w:basedOn w:val="DefaultParagraphFont"/>
    <w:link w:val="BalloonText"/>
    <w:uiPriority w:val="99"/>
    <w:semiHidden/>
    <w:rsid w:val="00100140"/>
    <w:rPr>
      <w:sz w:val="18"/>
      <w:szCs w:val="18"/>
    </w:rPr>
  </w:style>
  <w:style w:type="character" w:styleId="CommentReference">
    <w:name w:val="annotation reference"/>
    <w:basedOn w:val="DefaultParagraphFont"/>
    <w:uiPriority w:val="99"/>
    <w:semiHidden/>
    <w:unhideWhenUsed/>
    <w:rsid w:val="00E2576D"/>
    <w:rPr>
      <w:sz w:val="21"/>
      <w:szCs w:val="21"/>
    </w:rPr>
  </w:style>
  <w:style w:type="paragraph" w:styleId="CommentText">
    <w:name w:val="annotation text"/>
    <w:basedOn w:val="Normal"/>
    <w:link w:val="CommentTextChar"/>
    <w:uiPriority w:val="99"/>
    <w:unhideWhenUsed/>
    <w:rsid w:val="00E2576D"/>
    <w:pPr>
      <w:jc w:val="left"/>
    </w:pPr>
    <w:rPr>
      <w:sz w:val="24"/>
    </w:rPr>
  </w:style>
  <w:style w:type="character" w:customStyle="1" w:styleId="CommentTextChar">
    <w:name w:val="Comment Text Char"/>
    <w:basedOn w:val="DefaultParagraphFont"/>
    <w:link w:val="CommentText"/>
    <w:uiPriority w:val="99"/>
    <w:rsid w:val="00E2576D"/>
    <w:rPr>
      <w:sz w:val="24"/>
    </w:rPr>
  </w:style>
  <w:style w:type="paragraph" w:styleId="Header">
    <w:name w:val="header"/>
    <w:basedOn w:val="Normal"/>
    <w:link w:val="HeaderChar"/>
    <w:uiPriority w:val="99"/>
    <w:unhideWhenUsed/>
    <w:rsid w:val="00DB50B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B50B4"/>
    <w:rPr>
      <w:sz w:val="18"/>
      <w:szCs w:val="18"/>
    </w:rPr>
  </w:style>
  <w:style w:type="paragraph" w:styleId="Footer">
    <w:name w:val="footer"/>
    <w:basedOn w:val="Normal"/>
    <w:link w:val="FooterChar"/>
    <w:uiPriority w:val="99"/>
    <w:unhideWhenUsed/>
    <w:rsid w:val="00DB50B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50B4"/>
    <w:rPr>
      <w:sz w:val="18"/>
      <w:szCs w:val="18"/>
    </w:rPr>
  </w:style>
  <w:style w:type="table" w:customStyle="1" w:styleId="a">
    <w:name w:val="三线表"/>
    <w:basedOn w:val="TableSimple1"/>
    <w:uiPriority w:val="99"/>
    <w:rsid w:val="009E0BAC"/>
    <w:pPr>
      <w:jc w:val="center"/>
    </w:pPr>
    <w:rPr>
      <w:kern w:val="0"/>
      <w:sz w:val="20"/>
      <w:szCs w:val="20"/>
      <w:lang w:val="en-NZ" w:eastAsia="en-NZ"/>
    </w:rPr>
    <w:tblPr/>
    <w:tcPr>
      <w:shd w:val="clear" w:color="auto" w:fill="auto"/>
      <w:vAlign w:val="center"/>
    </w:tcPr>
    <w:tblStylePr w:type="firstRow">
      <w:pPr>
        <w:jc w:val="center"/>
      </w:pPr>
      <w:tblPr/>
      <w:tcPr>
        <w:tcBorders>
          <w:bottom w:val="single" w:sz="6" w:space="0" w:color="008000"/>
          <w:tl2br w:val="none" w:sz="0" w:space="0" w:color="auto"/>
          <w:tr2bl w:val="none" w:sz="0" w:space="0" w:color="auto"/>
        </w:tcBorders>
      </w:tcPr>
    </w:tblStylePr>
    <w:tblStylePr w:type="lastRow">
      <w:pPr>
        <w:jc w:val="center"/>
      </w:pPr>
      <w:rPr>
        <w:rFonts w:ascii="Times New Roman" w:eastAsia="SimSun" w:hAnsi="Times New Roman"/>
        <w:b w:val="0"/>
        <w:i w:val="0"/>
        <w:sz w:val="21"/>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9E0BAC"/>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
    <w:name w:val="三线表1"/>
    <w:basedOn w:val="TableSimple1"/>
    <w:uiPriority w:val="99"/>
    <w:rsid w:val="009E0BAC"/>
    <w:pPr>
      <w:jc w:val="center"/>
    </w:pPr>
    <w:rPr>
      <w:kern w:val="0"/>
      <w:sz w:val="20"/>
      <w:szCs w:val="20"/>
    </w:rPr>
    <w:tblPr/>
    <w:tcPr>
      <w:shd w:val="clear" w:color="auto" w:fill="auto"/>
      <w:vAlign w:val="center"/>
    </w:tcPr>
    <w:tblStylePr w:type="firstRow">
      <w:pPr>
        <w:jc w:val="center"/>
      </w:pPr>
      <w:tblPr/>
      <w:tcPr>
        <w:tcBorders>
          <w:bottom w:val="single" w:sz="6" w:space="0" w:color="008000"/>
          <w:tl2br w:val="none" w:sz="0" w:space="0" w:color="auto"/>
          <w:tr2bl w:val="none" w:sz="0" w:space="0" w:color="auto"/>
        </w:tcBorders>
      </w:tcPr>
    </w:tblStylePr>
    <w:tblStylePr w:type="lastRow">
      <w:pPr>
        <w:jc w:val="center"/>
      </w:pPr>
      <w:rPr>
        <w:rFonts w:ascii="Times New Roman" w:eastAsia="SimSun" w:hAnsi="Times New Roman"/>
        <w:b w:val="0"/>
        <w:i w:val="0"/>
        <w:sz w:val="21"/>
      </w:rPr>
      <w:tblPr/>
      <w:tcPr>
        <w:tcBorders>
          <w:top w:val="single" w:sz="6" w:space="0" w:color="008000"/>
          <w:tl2br w:val="none" w:sz="0" w:space="0" w:color="auto"/>
          <w:tr2bl w:val="none" w:sz="0" w:space="0" w:color="auto"/>
        </w:tcBorders>
      </w:tcPr>
    </w:tblStylePr>
  </w:style>
  <w:style w:type="table" w:customStyle="1" w:styleId="2">
    <w:name w:val="三线表2"/>
    <w:basedOn w:val="TableSimple1"/>
    <w:uiPriority w:val="99"/>
    <w:rsid w:val="009E0BAC"/>
    <w:pPr>
      <w:jc w:val="center"/>
    </w:pPr>
    <w:rPr>
      <w:kern w:val="0"/>
      <w:sz w:val="20"/>
      <w:szCs w:val="20"/>
    </w:rPr>
    <w:tblPr/>
    <w:tcPr>
      <w:shd w:val="clear" w:color="auto" w:fill="auto"/>
      <w:vAlign w:val="center"/>
    </w:tcPr>
    <w:tblStylePr w:type="firstRow">
      <w:pPr>
        <w:jc w:val="center"/>
      </w:pPr>
      <w:tblPr/>
      <w:tcPr>
        <w:tcBorders>
          <w:bottom w:val="single" w:sz="6" w:space="0" w:color="008000"/>
          <w:tl2br w:val="none" w:sz="0" w:space="0" w:color="auto"/>
          <w:tr2bl w:val="none" w:sz="0" w:space="0" w:color="auto"/>
        </w:tcBorders>
      </w:tcPr>
    </w:tblStylePr>
    <w:tblStylePr w:type="lastRow">
      <w:pPr>
        <w:jc w:val="center"/>
      </w:pPr>
      <w:rPr>
        <w:rFonts w:ascii="Times New Roman" w:eastAsia="SimSun" w:hAnsi="Times New Roman"/>
        <w:b w:val="0"/>
        <w:i w:val="0"/>
        <w:sz w:val="21"/>
      </w:rPr>
      <w:tblPr/>
      <w:tcPr>
        <w:tcBorders>
          <w:top w:val="single" w:sz="6" w:space="0" w:color="008000"/>
          <w:tl2br w:val="none" w:sz="0" w:space="0" w:color="auto"/>
          <w:tr2bl w:val="none" w:sz="0" w:space="0" w:color="auto"/>
        </w:tcBorders>
      </w:tcPr>
    </w:tblStylePr>
  </w:style>
  <w:style w:type="table" w:styleId="TableGrid">
    <w:name w:val="Table Grid"/>
    <w:basedOn w:val="TableNormal"/>
    <w:uiPriority w:val="39"/>
    <w:rsid w:val="00B73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248B"/>
    <w:rPr>
      <w:b/>
      <w:bCs/>
      <w:sz w:val="21"/>
    </w:rPr>
  </w:style>
  <w:style w:type="character" w:customStyle="1" w:styleId="CommentSubjectChar">
    <w:name w:val="Comment Subject Char"/>
    <w:basedOn w:val="CommentTextChar"/>
    <w:link w:val="CommentSubject"/>
    <w:uiPriority w:val="99"/>
    <w:semiHidden/>
    <w:rsid w:val="00B0248B"/>
    <w:rPr>
      <w:b/>
      <w:bCs/>
      <w:sz w:val="24"/>
    </w:rPr>
  </w:style>
  <w:style w:type="paragraph" w:styleId="FootnoteText">
    <w:name w:val="footnote text"/>
    <w:basedOn w:val="Normal"/>
    <w:link w:val="FootnoteTextChar"/>
    <w:uiPriority w:val="99"/>
    <w:semiHidden/>
    <w:unhideWhenUsed/>
    <w:rsid w:val="00621D85"/>
    <w:pPr>
      <w:snapToGrid w:val="0"/>
      <w:jc w:val="left"/>
    </w:pPr>
    <w:rPr>
      <w:sz w:val="18"/>
      <w:szCs w:val="18"/>
    </w:rPr>
  </w:style>
  <w:style w:type="character" w:customStyle="1" w:styleId="FootnoteTextChar">
    <w:name w:val="Footnote Text Char"/>
    <w:basedOn w:val="DefaultParagraphFont"/>
    <w:link w:val="FootnoteText"/>
    <w:uiPriority w:val="99"/>
    <w:semiHidden/>
    <w:rsid w:val="00621D85"/>
    <w:rPr>
      <w:sz w:val="18"/>
      <w:szCs w:val="18"/>
    </w:rPr>
  </w:style>
  <w:style w:type="character" w:styleId="FootnoteReference">
    <w:name w:val="footnote reference"/>
    <w:basedOn w:val="DefaultParagraphFont"/>
    <w:uiPriority w:val="99"/>
    <w:semiHidden/>
    <w:unhideWhenUsed/>
    <w:rsid w:val="00621D85"/>
    <w:rPr>
      <w:vertAlign w:val="superscript"/>
    </w:rPr>
  </w:style>
  <w:style w:type="table" w:customStyle="1" w:styleId="20">
    <w:name w:val="网格型2"/>
    <w:basedOn w:val="TableNormal"/>
    <w:next w:val="TableGrid"/>
    <w:uiPriority w:val="39"/>
    <w:rsid w:val="00383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三线表22"/>
    <w:basedOn w:val="TableSimple1"/>
    <w:uiPriority w:val="99"/>
    <w:rsid w:val="00383FA6"/>
    <w:pPr>
      <w:jc w:val="center"/>
    </w:pPr>
    <w:rPr>
      <w:kern w:val="0"/>
      <w:sz w:val="20"/>
      <w:szCs w:val="20"/>
    </w:rPr>
    <w:tblPr/>
    <w:tcPr>
      <w:shd w:val="clear" w:color="auto" w:fill="auto"/>
      <w:vAlign w:val="center"/>
    </w:tcPr>
    <w:tblStylePr w:type="firstRow">
      <w:pPr>
        <w:jc w:val="center"/>
      </w:pPr>
      <w:tblPr/>
      <w:tcPr>
        <w:tcBorders>
          <w:bottom w:val="single" w:sz="6" w:space="0" w:color="008000"/>
          <w:tl2br w:val="none" w:sz="0" w:space="0" w:color="auto"/>
          <w:tr2bl w:val="none" w:sz="0" w:space="0" w:color="auto"/>
        </w:tcBorders>
      </w:tcPr>
    </w:tblStylePr>
    <w:tblStylePr w:type="lastRow">
      <w:pPr>
        <w:jc w:val="center"/>
      </w:pPr>
      <w:rPr>
        <w:rFonts w:ascii="Times New Roman" w:eastAsia="SimSun" w:hAnsi="Times New Roman"/>
        <w:b w:val="0"/>
        <w:i w:val="0"/>
        <w:sz w:val="21"/>
      </w:rPr>
      <w:tblPr/>
      <w:tcPr>
        <w:tcBorders>
          <w:top w:val="single" w:sz="6" w:space="0" w:color="008000"/>
          <w:tl2br w:val="none" w:sz="0" w:space="0" w:color="auto"/>
          <w:tr2bl w:val="none" w:sz="0" w:space="0" w:color="auto"/>
        </w:tcBorders>
      </w:tcPr>
    </w:tblStylePr>
  </w:style>
  <w:style w:type="character" w:styleId="Hyperlink">
    <w:name w:val="Hyperlink"/>
    <w:basedOn w:val="DefaultParagraphFont"/>
    <w:uiPriority w:val="99"/>
    <w:unhideWhenUsed/>
    <w:rsid w:val="00936F4B"/>
    <w:rPr>
      <w:color w:val="0563C1" w:themeColor="hyperlink"/>
      <w:u w:val="single"/>
    </w:rPr>
  </w:style>
  <w:style w:type="character" w:customStyle="1" w:styleId="10">
    <w:name w:val="未处理的提及1"/>
    <w:basedOn w:val="DefaultParagraphFont"/>
    <w:uiPriority w:val="99"/>
    <w:semiHidden/>
    <w:unhideWhenUsed/>
    <w:rsid w:val="00936F4B"/>
    <w:rPr>
      <w:color w:val="605E5C"/>
      <w:shd w:val="clear" w:color="auto" w:fill="E1DFDD"/>
    </w:rPr>
  </w:style>
  <w:style w:type="character" w:styleId="FollowedHyperlink">
    <w:name w:val="FollowedHyperlink"/>
    <w:basedOn w:val="DefaultParagraphFont"/>
    <w:uiPriority w:val="99"/>
    <w:semiHidden/>
    <w:unhideWhenUsed/>
    <w:rsid w:val="00A116BD"/>
    <w:rPr>
      <w:color w:val="954F72" w:themeColor="followedHyperlink"/>
      <w:u w:val="single"/>
    </w:rPr>
  </w:style>
  <w:style w:type="paragraph" w:styleId="Revision">
    <w:name w:val="Revision"/>
    <w:hidden/>
    <w:uiPriority w:val="99"/>
    <w:semiHidden/>
    <w:rsid w:val="00A347BE"/>
  </w:style>
  <w:style w:type="character" w:styleId="UnresolvedMention">
    <w:name w:val="Unresolved Mention"/>
    <w:basedOn w:val="DefaultParagraphFont"/>
    <w:uiPriority w:val="99"/>
    <w:semiHidden/>
    <w:unhideWhenUsed/>
    <w:rsid w:val="004F5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7CB2-273D-4A77-BF44-ECDB7EB9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XM</dc:creator>
  <cp:keywords/>
  <dc:description/>
  <cp:lastModifiedBy>Olliver, Tania</cp:lastModifiedBy>
  <cp:revision>2</cp:revision>
  <dcterms:created xsi:type="dcterms:W3CDTF">2021-09-23T05:05:00Z</dcterms:created>
  <dcterms:modified xsi:type="dcterms:W3CDTF">2021-09-23T05:05:00Z</dcterms:modified>
</cp:coreProperties>
</file>