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2A86B" w14:textId="77777777" w:rsidR="00662572" w:rsidRPr="00662572" w:rsidRDefault="00662572" w:rsidP="00662572">
      <w:pPr>
        <w:rPr>
          <w:rFonts w:ascii="Arial" w:hAnsi="Arial" w:cs="Arial"/>
          <w:b/>
          <w:bCs/>
          <w:sz w:val="20"/>
          <w:szCs w:val="20"/>
        </w:rPr>
      </w:pPr>
      <w:r w:rsidRPr="00662572">
        <w:rPr>
          <w:rFonts w:ascii="Arial" w:hAnsi="Arial" w:cs="Arial"/>
          <w:b/>
          <w:bCs/>
          <w:sz w:val="20"/>
          <w:szCs w:val="20"/>
        </w:rPr>
        <w:t>Supplementary materials</w:t>
      </w:r>
    </w:p>
    <w:p w14:paraId="057076F7" w14:textId="77777777" w:rsidR="00662572" w:rsidRDefault="00662572" w:rsidP="00662572">
      <w:pPr>
        <w:rPr>
          <w:rFonts w:ascii="Arial" w:hAnsi="Arial" w:cs="Arial"/>
          <w:sz w:val="20"/>
          <w:szCs w:val="20"/>
        </w:rPr>
      </w:pPr>
    </w:p>
    <w:p w14:paraId="67104C84" w14:textId="4833C745" w:rsidR="00662572" w:rsidRPr="002C61CF" w:rsidRDefault="00662572" w:rsidP="00662572">
      <w:pPr>
        <w:rPr>
          <w:rFonts w:ascii="Arial" w:hAnsi="Arial" w:cs="Arial"/>
          <w:sz w:val="20"/>
          <w:szCs w:val="20"/>
        </w:rPr>
      </w:pPr>
      <w:r w:rsidRPr="002C61CF">
        <w:rPr>
          <w:rFonts w:ascii="Arial" w:hAnsi="Arial" w:cs="Arial"/>
          <w:sz w:val="20"/>
          <w:szCs w:val="20"/>
        </w:rPr>
        <w:t>Table S1. Sequences of primers for RT-PCR</w:t>
      </w:r>
    </w:p>
    <w:tbl>
      <w:tblPr>
        <w:tblStyle w:val="a"/>
        <w:tblW w:w="0" w:type="auto"/>
        <w:tblLook w:val="04A0" w:firstRow="1" w:lastRow="0" w:firstColumn="1" w:lastColumn="0" w:noHBand="0" w:noVBand="1"/>
      </w:tblPr>
      <w:tblGrid>
        <w:gridCol w:w="1680"/>
        <w:gridCol w:w="3394"/>
        <w:gridCol w:w="3232"/>
      </w:tblGrid>
      <w:tr w:rsidR="00662572" w:rsidRPr="002C61CF" w14:paraId="61C5DE18" w14:textId="77777777" w:rsidTr="00CE0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65" w:type="dxa"/>
            <w:tcBorders>
              <w:top w:val="single" w:sz="8" w:space="0" w:color="auto"/>
              <w:bottom w:val="single" w:sz="6" w:space="0" w:color="auto"/>
            </w:tcBorders>
          </w:tcPr>
          <w:p w14:paraId="77546354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Gene</w:t>
            </w:r>
          </w:p>
        </w:tc>
        <w:tc>
          <w:tcPr>
            <w:tcW w:w="2765" w:type="dxa"/>
            <w:tcBorders>
              <w:top w:val="single" w:sz="8" w:space="0" w:color="auto"/>
              <w:bottom w:val="single" w:sz="6" w:space="0" w:color="auto"/>
            </w:tcBorders>
          </w:tcPr>
          <w:p w14:paraId="7B73859F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Forward sequence</w:t>
            </w:r>
          </w:p>
        </w:tc>
        <w:tc>
          <w:tcPr>
            <w:tcW w:w="2766" w:type="dxa"/>
            <w:tcBorders>
              <w:top w:val="single" w:sz="8" w:space="0" w:color="auto"/>
              <w:bottom w:val="single" w:sz="6" w:space="0" w:color="auto"/>
            </w:tcBorders>
          </w:tcPr>
          <w:p w14:paraId="19DA2B8F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Reverse sequence</w:t>
            </w:r>
          </w:p>
        </w:tc>
      </w:tr>
      <w:tr w:rsidR="00662572" w:rsidRPr="002C61CF" w14:paraId="402248AE" w14:textId="77777777" w:rsidTr="00CE0682">
        <w:tc>
          <w:tcPr>
            <w:tcW w:w="2765" w:type="dxa"/>
            <w:tcBorders>
              <w:top w:val="single" w:sz="6" w:space="0" w:color="auto"/>
            </w:tcBorders>
          </w:tcPr>
          <w:p w14:paraId="7EE6340E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GRP78</w:t>
            </w:r>
          </w:p>
        </w:tc>
        <w:tc>
          <w:tcPr>
            <w:tcW w:w="2765" w:type="dxa"/>
            <w:tcBorders>
              <w:top w:val="single" w:sz="6" w:space="0" w:color="auto"/>
            </w:tcBorders>
          </w:tcPr>
          <w:p w14:paraId="6067E828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CATCACGCCGTCCTATGTCG</w:t>
            </w:r>
          </w:p>
        </w:tc>
        <w:tc>
          <w:tcPr>
            <w:tcW w:w="2766" w:type="dxa"/>
            <w:tcBorders>
              <w:top w:val="single" w:sz="6" w:space="0" w:color="auto"/>
            </w:tcBorders>
          </w:tcPr>
          <w:p w14:paraId="0D42361A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CGTCAAAGACCGTGTTCTCG</w:t>
            </w:r>
          </w:p>
        </w:tc>
      </w:tr>
      <w:tr w:rsidR="00662572" w:rsidRPr="002C61CF" w14:paraId="56C93B90" w14:textId="77777777" w:rsidTr="00CE0682">
        <w:tc>
          <w:tcPr>
            <w:tcW w:w="2765" w:type="dxa"/>
          </w:tcPr>
          <w:p w14:paraId="7E4B0EC1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EDEM</w:t>
            </w:r>
          </w:p>
        </w:tc>
        <w:tc>
          <w:tcPr>
            <w:tcW w:w="2765" w:type="dxa"/>
          </w:tcPr>
          <w:p w14:paraId="2081F043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CGGACGAGTACGAGAAGCG</w:t>
            </w:r>
          </w:p>
        </w:tc>
        <w:tc>
          <w:tcPr>
            <w:tcW w:w="2766" w:type="dxa"/>
          </w:tcPr>
          <w:p w14:paraId="33EAEE6B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CGTAGCCAAAGACGAACATGC</w:t>
            </w:r>
          </w:p>
        </w:tc>
      </w:tr>
      <w:tr w:rsidR="00662572" w:rsidRPr="002C61CF" w14:paraId="6CBFBE35" w14:textId="77777777" w:rsidTr="00CE0682">
        <w:tc>
          <w:tcPr>
            <w:tcW w:w="2765" w:type="dxa"/>
          </w:tcPr>
          <w:p w14:paraId="00FEE21A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GADD34</w:t>
            </w:r>
          </w:p>
        </w:tc>
        <w:tc>
          <w:tcPr>
            <w:tcW w:w="2765" w:type="dxa"/>
          </w:tcPr>
          <w:p w14:paraId="4D34AA4E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ATGATGGCATGTATGGTGAGC</w:t>
            </w:r>
          </w:p>
        </w:tc>
        <w:tc>
          <w:tcPr>
            <w:tcW w:w="2766" w:type="dxa"/>
          </w:tcPr>
          <w:p w14:paraId="78764847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AACCTTGCAGTGTCCTTATCAG</w:t>
            </w:r>
          </w:p>
        </w:tc>
      </w:tr>
      <w:tr w:rsidR="00662572" w:rsidRPr="002C61CF" w14:paraId="29556115" w14:textId="77777777" w:rsidTr="00CE0682">
        <w:tc>
          <w:tcPr>
            <w:tcW w:w="2765" w:type="dxa"/>
          </w:tcPr>
          <w:p w14:paraId="12F0DF2F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CHOP</w:t>
            </w:r>
          </w:p>
        </w:tc>
        <w:tc>
          <w:tcPr>
            <w:tcW w:w="2765" w:type="dxa"/>
          </w:tcPr>
          <w:p w14:paraId="3DAEBF27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GAACGGCTCAAGCAGGAAATC</w:t>
            </w:r>
          </w:p>
        </w:tc>
        <w:tc>
          <w:tcPr>
            <w:tcW w:w="2766" w:type="dxa"/>
          </w:tcPr>
          <w:p w14:paraId="73E81408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TTCACCATTCGGTCAATCAGAG</w:t>
            </w:r>
          </w:p>
        </w:tc>
      </w:tr>
      <w:tr w:rsidR="00662572" w:rsidRPr="002C61CF" w14:paraId="3A1BCA47" w14:textId="77777777" w:rsidTr="00CE0682">
        <w:tc>
          <w:tcPr>
            <w:tcW w:w="2765" w:type="dxa"/>
          </w:tcPr>
          <w:p w14:paraId="4B7A24F1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XBP1s</w:t>
            </w:r>
          </w:p>
        </w:tc>
        <w:tc>
          <w:tcPr>
            <w:tcW w:w="2765" w:type="dxa"/>
          </w:tcPr>
          <w:p w14:paraId="27E801E0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GAGTCCGCAGCAGGTG</w:t>
            </w:r>
          </w:p>
        </w:tc>
        <w:tc>
          <w:tcPr>
            <w:tcW w:w="2766" w:type="dxa"/>
          </w:tcPr>
          <w:p w14:paraId="0A9CBD6E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GTGTCAGAGTCCATGGGA</w:t>
            </w:r>
          </w:p>
        </w:tc>
      </w:tr>
      <w:tr w:rsidR="00662572" w:rsidRPr="002C61CF" w14:paraId="26661166" w14:textId="77777777" w:rsidTr="00CE0682">
        <w:tc>
          <w:tcPr>
            <w:tcW w:w="2765" w:type="dxa"/>
            <w:tcBorders>
              <w:bottom w:val="nil"/>
            </w:tcBorders>
          </w:tcPr>
          <w:p w14:paraId="572BCACD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ATF4</w:t>
            </w:r>
          </w:p>
        </w:tc>
        <w:tc>
          <w:tcPr>
            <w:tcW w:w="2765" w:type="dxa"/>
            <w:tcBorders>
              <w:bottom w:val="nil"/>
            </w:tcBorders>
          </w:tcPr>
          <w:p w14:paraId="460FFF7A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CCCTTCACCTTCTTACAACCTC</w:t>
            </w:r>
          </w:p>
        </w:tc>
        <w:tc>
          <w:tcPr>
            <w:tcW w:w="2766" w:type="dxa"/>
            <w:tcBorders>
              <w:bottom w:val="nil"/>
            </w:tcBorders>
          </w:tcPr>
          <w:p w14:paraId="6EC8BF76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TGCCCAGCTCTAAACTAAAGGA</w:t>
            </w:r>
          </w:p>
        </w:tc>
      </w:tr>
      <w:tr w:rsidR="00662572" w:rsidRPr="002C61CF" w14:paraId="511F5B7A" w14:textId="77777777" w:rsidTr="00CE0682">
        <w:tc>
          <w:tcPr>
            <w:tcW w:w="2765" w:type="dxa"/>
            <w:tcBorders>
              <w:top w:val="nil"/>
              <w:bottom w:val="single" w:sz="8" w:space="0" w:color="auto"/>
            </w:tcBorders>
          </w:tcPr>
          <w:p w14:paraId="34B62F87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TBP</w:t>
            </w:r>
          </w:p>
        </w:tc>
        <w:tc>
          <w:tcPr>
            <w:tcW w:w="2765" w:type="dxa"/>
            <w:tcBorders>
              <w:top w:val="nil"/>
              <w:bottom w:val="single" w:sz="8" w:space="0" w:color="auto"/>
            </w:tcBorders>
          </w:tcPr>
          <w:p w14:paraId="4C4A0DBB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CCACTCACAGACTCTCACAACTG</w:t>
            </w:r>
          </w:p>
        </w:tc>
        <w:tc>
          <w:tcPr>
            <w:tcW w:w="2766" w:type="dxa"/>
            <w:tcBorders>
              <w:top w:val="nil"/>
              <w:bottom w:val="single" w:sz="8" w:space="0" w:color="auto"/>
            </w:tcBorders>
          </w:tcPr>
          <w:p w14:paraId="4FFDA7E8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CTGCGGTACAATCCCAGAACT</w:t>
            </w:r>
          </w:p>
        </w:tc>
      </w:tr>
    </w:tbl>
    <w:p w14:paraId="3B053C40" w14:textId="77777777" w:rsidR="00662572" w:rsidRPr="002C61CF" w:rsidRDefault="00662572" w:rsidP="00662572">
      <w:pPr>
        <w:rPr>
          <w:rFonts w:ascii="Arial" w:hAnsi="Arial" w:cs="Arial"/>
          <w:sz w:val="20"/>
          <w:szCs w:val="20"/>
        </w:rPr>
      </w:pPr>
    </w:p>
    <w:p w14:paraId="52E5306D" w14:textId="77777777" w:rsidR="00662572" w:rsidRPr="002C61CF" w:rsidRDefault="00662572" w:rsidP="00662572">
      <w:pPr>
        <w:rPr>
          <w:rFonts w:ascii="Arial" w:hAnsi="Arial" w:cs="Arial"/>
          <w:sz w:val="20"/>
          <w:szCs w:val="20"/>
        </w:rPr>
      </w:pPr>
      <w:r w:rsidRPr="002C61CF">
        <w:rPr>
          <w:rFonts w:ascii="Arial" w:hAnsi="Arial" w:cs="Arial"/>
          <w:sz w:val="20"/>
          <w:szCs w:val="20"/>
        </w:rPr>
        <w:t>Table S2. Antibodies for WB or immunohistology</w:t>
      </w:r>
    </w:p>
    <w:tbl>
      <w:tblPr>
        <w:tblStyle w:val="a"/>
        <w:tblW w:w="0" w:type="auto"/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1842"/>
        <w:gridCol w:w="1701"/>
        <w:gridCol w:w="1502"/>
      </w:tblGrid>
      <w:tr w:rsidR="00662572" w:rsidRPr="002C61CF" w14:paraId="5618D576" w14:textId="77777777" w:rsidTr="00CE0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7" w:type="dxa"/>
            <w:tcBorders>
              <w:top w:val="single" w:sz="8" w:space="0" w:color="auto"/>
              <w:bottom w:val="single" w:sz="6" w:space="0" w:color="auto"/>
            </w:tcBorders>
          </w:tcPr>
          <w:p w14:paraId="3D7FA2E2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Antibody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6" w:space="0" w:color="auto"/>
            </w:tcBorders>
          </w:tcPr>
          <w:p w14:paraId="64989769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Purpose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6" w:space="0" w:color="auto"/>
            </w:tcBorders>
          </w:tcPr>
          <w:p w14:paraId="4CF572C8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Company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6" w:space="0" w:color="auto"/>
            </w:tcBorders>
          </w:tcPr>
          <w:p w14:paraId="7F41421D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Cat#</w:t>
            </w:r>
          </w:p>
        </w:tc>
        <w:tc>
          <w:tcPr>
            <w:tcW w:w="1502" w:type="dxa"/>
            <w:tcBorders>
              <w:top w:val="single" w:sz="8" w:space="0" w:color="auto"/>
              <w:bottom w:val="single" w:sz="6" w:space="0" w:color="auto"/>
            </w:tcBorders>
          </w:tcPr>
          <w:p w14:paraId="05923C1D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Dilution ratio</w:t>
            </w:r>
          </w:p>
        </w:tc>
      </w:tr>
      <w:tr w:rsidR="00662572" w:rsidRPr="002C61CF" w14:paraId="08900B4A" w14:textId="77777777" w:rsidTr="00CE0682">
        <w:tc>
          <w:tcPr>
            <w:tcW w:w="2127" w:type="dxa"/>
            <w:tcBorders>
              <w:top w:val="single" w:sz="6" w:space="0" w:color="auto"/>
            </w:tcBorders>
          </w:tcPr>
          <w:p w14:paraId="11C20129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anti-Ubiquitin</w:t>
            </w:r>
          </w:p>
        </w:tc>
        <w:tc>
          <w:tcPr>
            <w:tcW w:w="1134" w:type="dxa"/>
            <w:tcBorders>
              <w:top w:val="single" w:sz="6" w:space="0" w:color="auto"/>
            </w:tcBorders>
          </w:tcPr>
          <w:p w14:paraId="5AB34DF2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WB/IHC</w:t>
            </w:r>
          </w:p>
        </w:tc>
        <w:tc>
          <w:tcPr>
            <w:tcW w:w="1842" w:type="dxa"/>
            <w:tcBorders>
              <w:top w:val="single" w:sz="6" w:space="0" w:color="auto"/>
            </w:tcBorders>
          </w:tcPr>
          <w:p w14:paraId="2BC224C4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61CF">
              <w:rPr>
                <w:rFonts w:ascii="Arial" w:hAnsi="Arial" w:cs="Arial"/>
                <w:sz w:val="20"/>
                <w:szCs w:val="20"/>
              </w:rPr>
              <w:t>Proteintech</w:t>
            </w:r>
            <w:proofErr w:type="spellEnd"/>
            <w:r w:rsidRPr="002C61CF">
              <w:rPr>
                <w:rFonts w:ascii="Arial" w:hAnsi="Arial" w:cs="Arial"/>
                <w:sz w:val="20"/>
                <w:szCs w:val="20"/>
              </w:rPr>
              <w:t>, USA</w:t>
            </w:r>
          </w:p>
        </w:tc>
        <w:tc>
          <w:tcPr>
            <w:tcW w:w="1701" w:type="dxa"/>
            <w:tcBorders>
              <w:top w:val="single" w:sz="6" w:space="0" w:color="auto"/>
            </w:tcBorders>
          </w:tcPr>
          <w:p w14:paraId="5209439A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10201-2-AP</w:t>
            </w:r>
          </w:p>
        </w:tc>
        <w:tc>
          <w:tcPr>
            <w:tcW w:w="1502" w:type="dxa"/>
            <w:tcBorders>
              <w:top w:val="single" w:sz="6" w:space="0" w:color="auto"/>
            </w:tcBorders>
          </w:tcPr>
          <w:p w14:paraId="487340F6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1:1000/1:200</w:t>
            </w:r>
          </w:p>
        </w:tc>
      </w:tr>
      <w:tr w:rsidR="00662572" w:rsidRPr="002C61CF" w14:paraId="7EFF65F6" w14:textId="77777777" w:rsidTr="00CE0682">
        <w:tc>
          <w:tcPr>
            <w:tcW w:w="2127" w:type="dxa"/>
          </w:tcPr>
          <w:p w14:paraId="190DDB45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anti-GRP78</w:t>
            </w:r>
          </w:p>
        </w:tc>
        <w:tc>
          <w:tcPr>
            <w:tcW w:w="1134" w:type="dxa"/>
          </w:tcPr>
          <w:p w14:paraId="43A1A12F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WB</w:t>
            </w:r>
          </w:p>
        </w:tc>
        <w:tc>
          <w:tcPr>
            <w:tcW w:w="1842" w:type="dxa"/>
          </w:tcPr>
          <w:p w14:paraId="2AB16DFA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61CF">
              <w:rPr>
                <w:rFonts w:ascii="Arial" w:hAnsi="Arial" w:cs="Arial"/>
                <w:sz w:val="20"/>
                <w:szCs w:val="20"/>
              </w:rPr>
              <w:t>Proteintech</w:t>
            </w:r>
            <w:proofErr w:type="spellEnd"/>
            <w:r w:rsidRPr="002C61CF">
              <w:rPr>
                <w:rFonts w:ascii="Arial" w:hAnsi="Arial" w:cs="Arial"/>
                <w:sz w:val="20"/>
                <w:szCs w:val="20"/>
              </w:rPr>
              <w:t>, USA</w:t>
            </w:r>
          </w:p>
        </w:tc>
        <w:tc>
          <w:tcPr>
            <w:tcW w:w="1701" w:type="dxa"/>
          </w:tcPr>
          <w:p w14:paraId="73D4EADB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11587-1-AP</w:t>
            </w:r>
          </w:p>
        </w:tc>
        <w:tc>
          <w:tcPr>
            <w:tcW w:w="1502" w:type="dxa"/>
          </w:tcPr>
          <w:p w14:paraId="4A42C7FF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1:1000</w:t>
            </w:r>
          </w:p>
        </w:tc>
      </w:tr>
      <w:tr w:rsidR="00662572" w:rsidRPr="002C61CF" w14:paraId="2812DB86" w14:textId="77777777" w:rsidTr="00CE0682">
        <w:tc>
          <w:tcPr>
            <w:tcW w:w="2127" w:type="dxa"/>
          </w:tcPr>
          <w:p w14:paraId="26F796E3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anti-caspase 12</w:t>
            </w:r>
          </w:p>
        </w:tc>
        <w:tc>
          <w:tcPr>
            <w:tcW w:w="1134" w:type="dxa"/>
          </w:tcPr>
          <w:p w14:paraId="03645A82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WB</w:t>
            </w:r>
          </w:p>
        </w:tc>
        <w:tc>
          <w:tcPr>
            <w:tcW w:w="1842" w:type="dxa"/>
          </w:tcPr>
          <w:p w14:paraId="3BF0F11D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61CF">
              <w:rPr>
                <w:rFonts w:ascii="Arial" w:hAnsi="Arial" w:cs="Arial"/>
                <w:sz w:val="20"/>
                <w:szCs w:val="20"/>
              </w:rPr>
              <w:t>Proteintech</w:t>
            </w:r>
            <w:proofErr w:type="spellEnd"/>
            <w:r w:rsidRPr="002C61CF">
              <w:rPr>
                <w:rFonts w:ascii="Arial" w:hAnsi="Arial" w:cs="Arial"/>
                <w:sz w:val="20"/>
                <w:szCs w:val="20"/>
              </w:rPr>
              <w:t>, USA</w:t>
            </w:r>
          </w:p>
        </w:tc>
        <w:tc>
          <w:tcPr>
            <w:tcW w:w="1701" w:type="dxa"/>
          </w:tcPr>
          <w:p w14:paraId="255EAEBE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55238-1-AP</w:t>
            </w:r>
          </w:p>
        </w:tc>
        <w:tc>
          <w:tcPr>
            <w:tcW w:w="1502" w:type="dxa"/>
          </w:tcPr>
          <w:p w14:paraId="3C627442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1:1000</w:t>
            </w:r>
          </w:p>
        </w:tc>
      </w:tr>
      <w:tr w:rsidR="00662572" w:rsidRPr="002C61CF" w14:paraId="6B3728F5" w14:textId="77777777" w:rsidTr="00CE0682">
        <w:tc>
          <w:tcPr>
            <w:tcW w:w="2127" w:type="dxa"/>
          </w:tcPr>
          <w:p w14:paraId="767C6B75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anti-cleaved caspase 3(Asp175)</w:t>
            </w:r>
          </w:p>
        </w:tc>
        <w:tc>
          <w:tcPr>
            <w:tcW w:w="1134" w:type="dxa"/>
          </w:tcPr>
          <w:p w14:paraId="1E336828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WB/IF</w:t>
            </w:r>
          </w:p>
        </w:tc>
        <w:tc>
          <w:tcPr>
            <w:tcW w:w="1842" w:type="dxa"/>
          </w:tcPr>
          <w:p w14:paraId="352F9BBA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CST, USA</w:t>
            </w:r>
          </w:p>
        </w:tc>
        <w:tc>
          <w:tcPr>
            <w:tcW w:w="1701" w:type="dxa"/>
          </w:tcPr>
          <w:p w14:paraId="7E75F633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#9661</w:t>
            </w:r>
          </w:p>
        </w:tc>
        <w:tc>
          <w:tcPr>
            <w:tcW w:w="1502" w:type="dxa"/>
          </w:tcPr>
          <w:p w14:paraId="0E72F53F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1:1000/1:400</w:t>
            </w:r>
          </w:p>
        </w:tc>
      </w:tr>
      <w:tr w:rsidR="00662572" w:rsidRPr="002C61CF" w14:paraId="1907F47B" w14:textId="77777777" w:rsidTr="00CE0682">
        <w:tc>
          <w:tcPr>
            <w:tcW w:w="2127" w:type="dxa"/>
            <w:tcBorders>
              <w:bottom w:val="nil"/>
            </w:tcBorders>
          </w:tcPr>
          <w:p w14:paraId="3E2B2C40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anti-alpha tubulin</w:t>
            </w:r>
          </w:p>
        </w:tc>
        <w:tc>
          <w:tcPr>
            <w:tcW w:w="1134" w:type="dxa"/>
            <w:tcBorders>
              <w:bottom w:val="nil"/>
            </w:tcBorders>
          </w:tcPr>
          <w:p w14:paraId="194D66CC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WB</w:t>
            </w:r>
          </w:p>
        </w:tc>
        <w:tc>
          <w:tcPr>
            <w:tcW w:w="1842" w:type="dxa"/>
            <w:tcBorders>
              <w:bottom w:val="nil"/>
            </w:tcBorders>
          </w:tcPr>
          <w:p w14:paraId="496D67E4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61CF">
              <w:rPr>
                <w:rFonts w:ascii="Arial" w:hAnsi="Arial" w:cs="Arial"/>
                <w:sz w:val="20"/>
                <w:szCs w:val="20"/>
              </w:rPr>
              <w:t>Proteintech</w:t>
            </w:r>
            <w:proofErr w:type="spellEnd"/>
            <w:r w:rsidRPr="002C61CF">
              <w:rPr>
                <w:rFonts w:ascii="Arial" w:hAnsi="Arial" w:cs="Arial"/>
                <w:sz w:val="20"/>
                <w:szCs w:val="20"/>
              </w:rPr>
              <w:t>, USA</w:t>
            </w:r>
          </w:p>
        </w:tc>
        <w:tc>
          <w:tcPr>
            <w:tcW w:w="1701" w:type="dxa"/>
            <w:tcBorders>
              <w:bottom w:val="nil"/>
            </w:tcBorders>
          </w:tcPr>
          <w:p w14:paraId="0537701F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66031-1-Ig</w:t>
            </w:r>
          </w:p>
        </w:tc>
        <w:tc>
          <w:tcPr>
            <w:tcW w:w="1502" w:type="dxa"/>
            <w:tcBorders>
              <w:bottom w:val="nil"/>
            </w:tcBorders>
          </w:tcPr>
          <w:p w14:paraId="3AD50405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1:20000</w:t>
            </w:r>
          </w:p>
        </w:tc>
      </w:tr>
      <w:tr w:rsidR="00662572" w:rsidRPr="002C61CF" w14:paraId="15C389A1" w14:textId="77777777" w:rsidTr="00CE0682">
        <w:tc>
          <w:tcPr>
            <w:tcW w:w="2127" w:type="dxa"/>
            <w:tcBorders>
              <w:top w:val="nil"/>
              <w:bottom w:val="nil"/>
            </w:tcBorders>
          </w:tcPr>
          <w:p w14:paraId="613AE328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HRP-conjugated goat anti-rabbit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B295285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WB/IHC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B4F7BC0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61CF">
              <w:rPr>
                <w:rFonts w:ascii="Arial" w:hAnsi="Arial" w:cs="Arial"/>
                <w:sz w:val="20"/>
                <w:szCs w:val="20"/>
              </w:rPr>
              <w:t>Weiao</w:t>
            </w:r>
            <w:proofErr w:type="spellEnd"/>
            <w:r w:rsidRPr="002C61CF">
              <w:rPr>
                <w:rFonts w:ascii="Arial" w:hAnsi="Arial" w:cs="Arial"/>
                <w:sz w:val="20"/>
                <w:szCs w:val="20"/>
              </w:rPr>
              <w:t>, China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34B60DF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WB0177</w:t>
            </w:r>
          </w:p>
        </w:tc>
        <w:tc>
          <w:tcPr>
            <w:tcW w:w="1502" w:type="dxa"/>
            <w:tcBorders>
              <w:top w:val="nil"/>
              <w:bottom w:val="nil"/>
            </w:tcBorders>
          </w:tcPr>
          <w:p w14:paraId="5DD0290C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1:10000/1:200</w:t>
            </w:r>
          </w:p>
        </w:tc>
      </w:tr>
      <w:tr w:rsidR="00662572" w:rsidRPr="002C61CF" w14:paraId="09D04CFC" w14:textId="77777777" w:rsidTr="00CE0682">
        <w:tc>
          <w:tcPr>
            <w:tcW w:w="2127" w:type="dxa"/>
            <w:tcBorders>
              <w:top w:val="nil"/>
              <w:bottom w:val="nil"/>
            </w:tcBorders>
          </w:tcPr>
          <w:p w14:paraId="098397EB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HRP-conjugated goat anti-mouse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67CF37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WB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1853756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61CF">
              <w:rPr>
                <w:rFonts w:ascii="Arial" w:hAnsi="Arial" w:cs="Arial"/>
                <w:sz w:val="20"/>
                <w:szCs w:val="20"/>
              </w:rPr>
              <w:t>Weiao</w:t>
            </w:r>
            <w:proofErr w:type="spellEnd"/>
            <w:r w:rsidRPr="002C61CF">
              <w:rPr>
                <w:rFonts w:ascii="Arial" w:hAnsi="Arial" w:cs="Arial"/>
                <w:sz w:val="20"/>
                <w:szCs w:val="20"/>
              </w:rPr>
              <w:t>, China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EA8CD96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WB0176</w:t>
            </w:r>
          </w:p>
        </w:tc>
        <w:tc>
          <w:tcPr>
            <w:tcW w:w="1502" w:type="dxa"/>
            <w:tcBorders>
              <w:top w:val="nil"/>
              <w:bottom w:val="nil"/>
            </w:tcBorders>
          </w:tcPr>
          <w:p w14:paraId="3CE3CA2F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</w:tr>
      <w:tr w:rsidR="00662572" w:rsidRPr="002C61CF" w14:paraId="1BEAE19C" w14:textId="77777777" w:rsidTr="00CE0682">
        <w:tc>
          <w:tcPr>
            <w:tcW w:w="2127" w:type="dxa"/>
            <w:tcBorders>
              <w:top w:val="nil"/>
              <w:bottom w:val="nil"/>
            </w:tcBorders>
          </w:tcPr>
          <w:p w14:paraId="17262635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FITC-goat anti-rabbit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D947DBF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IF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34A8CE98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61CF">
              <w:rPr>
                <w:rFonts w:ascii="Arial" w:hAnsi="Arial" w:cs="Arial"/>
                <w:sz w:val="20"/>
                <w:szCs w:val="20"/>
              </w:rPr>
              <w:t>Weiao</w:t>
            </w:r>
            <w:proofErr w:type="spellEnd"/>
            <w:r w:rsidRPr="002C61CF">
              <w:rPr>
                <w:rFonts w:ascii="Arial" w:hAnsi="Arial" w:cs="Arial"/>
                <w:sz w:val="20"/>
                <w:szCs w:val="20"/>
              </w:rPr>
              <w:t>, China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B0A7EA0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WH1116</w:t>
            </w:r>
          </w:p>
        </w:tc>
        <w:tc>
          <w:tcPr>
            <w:tcW w:w="1502" w:type="dxa"/>
            <w:tcBorders>
              <w:top w:val="nil"/>
              <w:bottom w:val="nil"/>
            </w:tcBorders>
          </w:tcPr>
          <w:p w14:paraId="6CA89F0F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1</w:t>
            </w:r>
            <w:r w:rsidRPr="002C61CF">
              <w:rPr>
                <w:rFonts w:ascii="Arial" w:hAnsi="Arial" w:cs="Arial"/>
                <w:sz w:val="20"/>
                <w:szCs w:val="20"/>
              </w:rPr>
              <w:t>：</w:t>
            </w:r>
            <w:r w:rsidRPr="002C61C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662572" w:rsidRPr="002C61CF" w14:paraId="56BE7C40" w14:textId="77777777" w:rsidTr="00CE0682">
        <w:tc>
          <w:tcPr>
            <w:tcW w:w="2127" w:type="dxa"/>
            <w:tcBorders>
              <w:top w:val="nil"/>
              <w:bottom w:val="single" w:sz="8" w:space="0" w:color="auto"/>
            </w:tcBorders>
          </w:tcPr>
          <w:p w14:paraId="1CDDEB86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Anti-Ki67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14:paraId="08A142F5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IHC</w:t>
            </w:r>
          </w:p>
        </w:tc>
        <w:tc>
          <w:tcPr>
            <w:tcW w:w="1842" w:type="dxa"/>
            <w:tcBorders>
              <w:top w:val="nil"/>
              <w:bottom w:val="single" w:sz="8" w:space="0" w:color="auto"/>
            </w:tcBorders>
          </w:tcPr>
          <w:p w14:paraId="2D926B3A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61CF">
              <w:rPr>
                <w:rFonts w:ascii="Arial" w:hAnsi="Arial" w:cs="Arial"/>
                <w:sz w:val="20"/>
                <w:szCs w:val="20"/>
              </w:rPr>
              <w:t>Proteintech</w:t>
            </w:r>
            <w:proofErr w:type="spellEnd"/>
            <w:r w:rsidRPr="002C61CF">
              <w:rPr>
                <w:rFonts w:ascii="Arial" w:hAnsi="Arial" w:cs="Arial"/>
                <w:sz w:val="20"/>
                <w:szCs w:val="20"/>
              </w:rPr>
              <w:t>, USA</w:t>
            </w:r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</w:tcPr>
          <w:p w14:paraId="652848B7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27309-1-AP</w:t>
            </w:r>
          </w:p>
        </w:tc>
        <w:tc>
          <w:tcPr>
            <w:tcW w:w="1502" w:type="dxa"/>
            <w:tcBorders>
              <w:top w:val="nil"/>
              <w:bottom w:val="single" w:sz="8" w:space="0" w:color="auto"/>
            </w:tcBorders>
          </w:tcPr>
          <w:p w14:paraId="557A7A9B" w14:textId="77777777" w:rsidR="00662572" w:rsidRPr="002C61CF" w:rsidRDefault="00662572" w:rsidP="00CE0682">
            <w:pPr>
              <w:rPr>
                <w:rFonts w:ascii="Arial" w:hAnsi="Arial" w:cs="Arial"/>
                <w:sz w:val="20"/>
                <w:szCs w:val="20"/>
              </w:rPr>
            </w:pPr>
            <w:r w:rsidRPr="002C61CF"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</w:tr>
    </w:tbl>
    <w:p w14:paraId="64B18B53" w14:textId="77777777" w:rsidR="00662572" w:rsidRPr="002C61CF" w:rsidRDefault="00662572" w:rsidP="00662572">
      <w:pPr>
        <w:rPr>
          <w:rFonts w:ascii="Arial" w:hAnsi="Arial" w:cs="Arial"/>
          <w:sz w:val="20"/>
          <w:szCs w:val="20"/>
        </w:rPr>
      </w:pPr>
      <w:r w:rsidRPr="002C61CF">
        <w:rPr>
          <w:rFonts w:ascii="Arial" w:hAnsi="Arial" w:cs="Arial"/>
          <w:sz w:val="20"/>
          <w:szCs w:val="20"/>
        </w:rPr>
        <w:t>WB, Western blot; IHC, immunohistochemistry; IF, immunofluorescence.</w:t>
      </w:r>
    </w:p>
    <w:p w14:paraId="64493201" w14:textId="77777777" w:rsidR="00662572" w:rsidRDefault="00662572">
      <w:pPr>
        <w:widowControl/>
        <w:jc w:val="left"/>
      </w:pPr>
      <w:r>
        <w:br w:type="page"/>
      </w:r>
    </w:p>
    <w:p w14:paraId="16652A1C" w14:textId="2BAB437F" w:rsidR="00523622" w:rsidRDefault="0021013C" w:rsidP="00580AB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F9D09E7" wp14:editId="509C80BD">
            <wp:extent cx="3065624" cy="2039815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43" cy="20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7182" w14:textId="039F8F98" w:rsidR="00635C7B" w:rsidRPr="00C17109" w:rsidRDefault="00544C3B" w:rsidP="00580ABF">
      <w:pPr>
        <w:spacing w:line="360" w:lineRule="auto"/>
        <w:rPr>
          <w:rFonts w:ascii="Arial" w:hAnsi="Arial" w:cs="Arial"/>
          <w:sz w:val="20"/>
          <w:szCs w:val="20"/>
        </w:rPr>
      </w:pPr>
      <w:r w:rsidRPr="00C17109">
        <w:rPr>
          <w:rFonts w:ascii="Arial" w:hAnsi="Arial" w:cs="Arial"/>
          <w:b/>
          <w:bCs/>
          <w:sz w:val="20"/>
          <w:szCs w:val="20"/>
        </w:rPr>
        <w:t>Fig</w:t>
      </w:r>
      <w:r w:rsidR="00CF236D" w:rsidRPr="00C17109">
        <w:rPr>
          <w:rFonts w:ascii="Arial" w:hAnsi="Arial" w:cs="Arial"/>
          <w:b/>
          <w:bCs/>
          <w:sz w:val="20"/>
          <w:szCs w:val="20"/>
        </w:rPr>
        <w:t>ure</w:t>
      </w:r>
      <w:r w:rsidRPr="00C17109">
        <w:rPr>
          <w:rFonts w:ascii="Arial" w:hAnsi="Arial" w:cs="Arial"/>
          <w:b/>
          <w:bCs/>
          <w:sz w:val="20"/>
          <w:szCs w:val="20"/>
        </w:rPr>
        <w:t xml:space="preserve"> S1</w:t>
      </w:r>
      <w:r w:rsidR="00635C7B" w:rsidRPr="00C17109">
        <w:rPr>
          <w:rFonts w:ascii="Arial" w:hAnsi="Arial" w:cs="Arial"/>
          <w:sz w:val="20"/>
          <w:szCs w:val="20"/>
        </w:rPr>
        <w:t xml:space="preserve"> </w:t>
      </w:r>
      <w:r w:rsidR="008816D6" w:rsidRPr="00C17109">
        <w:rPr>
          <w:rFonts w:ascii="Arial" w:hAnsi="Arial" w:cs="Arial"/>
          <w:sz w:val="20"/>
          <w:szCs w:val="20"/>
        </w:rPr>
        <w:t xml:space="preserve">Zeta </w:t>
      </w:r>
      <w:r w:rsidR="00DD45B6" w:rsidRPr="00C17109">
        <w:rPr>
          <w:rFonts w:ascii="Arial" w:hAnsi="Arial" w:cs="Arial"/>
          <w:sz w:val="20"/>
          <w:szCs w:val="20"/>
        </w:rPr>
        <w:t>potential</w:t>
      </w:r>
      <w:r w:rsidR="003D785C" w:rsidRPr="00C17109">
        <w:rPr>
          <w:rFonts w:ascii="Arial" w:hAnsi="Arial" w:cs="Arial"/>
          <w:sz w:val="20"/>
          <w:szCs w:val="20"/>
        </w:rPr>
        <w:t>s</w:t>
      </w:r>
      <w:r w:rsidR="00DD45B6" w:rsidRPr="00C17109">
        <w:rPr>
          <w:rFonts w:ascii="Arial" w:hAnsi="Arial" w:cs="Arial"/>
          <w:sz w:val="20"/>
          <w:szCs w:val="20"/>
        </w:rPr>
        <w:t xml:space="preserve"> </w:t>
      </w:r>
      <w:r w:rsidR="00B466AD" w:rsidRPr="00C17109">
        <w:rPr>
          <w:rFonts w:ascii="Arial" w:hAnsi="Arial" w:cs="Arial"/>
          <w:sz w:val="20"/>
          <w:szCs w:val="20"/>
        </w:rPr>
        <w:t>of PF@PCM and tPF@PCM in distilled water.</w:t>
      </w:r>
    </w:p>
    <w:p w14:paraId="488FD612" w14:textId="77777777" w:rsidR="00635C7B" w:rsidRPr="00BE498B" w:rsidRDefault="00635C7B" w:rsidP="00580ABF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2C8FB638" w14:textId="67F0E1B8" w:rsidR="00541B19" w:rsidRDefault="00927D1B" w:rsidP="00580AB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D4AA3D2" wp14:editId="0378B957">
            <wp:extent cx="3343174" cy="4010685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87" cy="401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96CA" w14:textId="662F6583" w:rsidR="00D5463D" w:rsidRPr="00E968BD" w:rsidRDefault="00635C7B" w:rsidP="00580ABF">
      <w:pPr>
        <w:spacing w:line="360" w:lineRule="auto"/>
        <w:rPr>
          <w:rFonts w:ascii="Arial" w:hAnsi="Arial" w:cs="Arial"/>
          <w:sz w:val="20"/>
          <w:szCs w:val="20"/>
        </w:rPr>
      </w:pPr>
      <w:r w:rsidRPr="00E968BD">
        <w:rPr>
          <w:rFonts w:ascii="Arial" w:hAnsi="Arial" w:cs="Arial"/>
          <w:b/>
          <w:bCs/>
          <w:sz w:val="20"/>
          <w:szCs w:val="20"/>
        </w:rPr>
        <w:t>Fig</w:t>
      </w:r>
      <w:r w:rsidR="00CF236D" w:rsidRPr="00E968BD">
        <w:rPr>
          <w:rFonts w:ascii="Arial" w:hAnsi="Arial" w:cs="Arial"/>
          <w:b/>
          <w:bCs/>
          <w:sz w:val="20"/>
          <w:szCs w:val="20"/>
        </w:rPr>
        <w:t>ure</w:t>
      </w:r>
      <w:r w:rsidRPr="00E968BD">
        <w:rPr>
          <w:rFonts w:ascii="Arial" w:hAnsi="Arial" w:cs="Arial"/>
          <w:b/>
          <w:bCs/>
          <w:sz w:val="20"/>
          <w:szCs w:val="20"/>
        </w:rPr>
        <w:t xml:space="preserve"> S2</w:t>
      </w:r>
      <w:r w:rsidRPr="00E968BD">
        <w:rPr>
          <w:rFonts w:ascii="Arial" w:hAnsi="Arial" w:cs="Arial"/>
          <w:sz w:val="20"/>
          <w:szCs w:val="20"/>
        </w:rPr>
        <w:t xml:space="preserve"> </w:t>
      </w:r>
      <w:r w:rsidR="004F07EE" w:rsidRPr="00E968BD">
        <w:rPr>
          <w:rFonts w:ascii="Arial" w:hAnsi="Arial" w:cs="Arial"/>
          <w:sz w:val="20"/>
          <w:szCs w:val="20"/>
        </w:rPr>
        <w:t xml:space="preserve">Thermal imaging of tPF@PCM </w:t>
      </w:r>
      <w:r w:rsidR="006433EF" w:rsidRPr="00E968BD">
        <w:rPr>
          <w:rFonts w:ascii="Arial" w:hAnsi="Arial" w:cs="Arial"/>
          <w:sz w:val="20"/>
          <w:szCs w:val="20"/>
        </w:rPr>
        <w:t xml:space="preserve">suspension </w:t>
      </w:r>
      <w:r w:rsidR="004F07EE" w:rsidRPr="00E968BD">
        <w:rPr>
          <w:rFonts w:ascii="Arial" w:hAnsi="Arial" w:cs="Arial"/>
          <w:sz w:val="20"/>
          <w:szCs w:val="20"/>
        </w:rPr>
        <w:t>(0-200 μg</w:t>
      </w:r>
      <w:r w:rsidR="009128AD" w:rsidRPr="00E968BD">
        <w:rPr>
          <w:rFonts w:ascii="Arial" w:hAnsi="Arial" w:cs="Arial"/>
          <w:sz w:val="20"/>
          <w:szCs w:val="20"/>
        </w:rPr>
        <w:t xml:space="preserve"> Fe</w:t>
      </w:r>
      <w:r w:rsidR="004F07EE" w:rsidRPr="00E968BD">
        <w:rPr>
          <w:rFonts w:ascii="Arial" w:hAnsi="Arial" w:cs="Arial"/>
          <w:sz w:val="20"/>
          <w:szCs w:val="20"/>
        </w:rPr>
        <w:t xml:space="preserve">/mL) under </w:t>
      </w:r>
      <w:r w:rsidR="00E46AD4" w:rsidRPr="00E968BD">
        <w:rPr>
          <w:rFonts w:ascii="Arial" w:hAnsi="Arial" w:cs="Arial"/>
          <w:sz w:val="20"/>
          <w:szCs w:val="20"/>
        </w:rPr>
        <w:t xml:space="preserve">808 nm laser </w:t>
      </w:r>
      <w:r w:rsidR="004F07EE" w:rsidRPr="00E968BD">
        <w:rPr>
          <w:rFonts w:ascii="Arial" w:hAnsi="Arial" w:cs="Arial"/>
          <w:sz w:val="20"/>
          <w:szCs w:val="20"/>
        </w:rPr>
        <w:t>irradiation</w:t>
      </w:r>
      <w:r w:rsidR="00E46AD4" w:rsidRPr="00E968BD">
        <w:rPr>
          <w:rFonts w:ascii="Arial" w:hAnsi="Arial" w:cs="Arial"/>
          <w:sz w:val="20"/>
          <w:szCs w:val="20"/>
        </w:rPr>
        <w:t xml:space="preserve"> </w:t>
      </w:r>
      <w:r w:rsidR="0097764E" w:rsidRPr="00E968BD">
        <w:rPr>
          <w:rFonts w:ascii="Arial" w:hAnsi="Arial" w:cs="Arial"/>
          <w:sz w:val="20"/>
          <w:szCs w:val="20"/>
        </w:rPr>
        <w:t>(1</w:t>
      </w:r>
      <w:r w:rsidR="004C369F" w:rsidRPr="00E968BD">
        <w:rPr>
          <w:rFonts w:ascii="Arial" w:hAnsi="Arial" w:cs="Arial"/>
          <w:sz w:val="20"/>
          <w:szCs w:val="20"/>
        </w:rPr>
        <w:t>.6</w:t>
      </w:r>
      <w:r w:rsidR="0097764E" w:rsidRPr="00E968BD">
        <w:rPr>
          <w:rFonts w:ascii="Arial" w:hAnsi="Arial" w:cs="Arial"/>
          <w:sz w:val="20"/>
          <w:szCs w:val="20"/>
        </w:rPr>
        <w:t xml:space="preserve"> W/cm</w:t>
      </w:r>
      <w:r w:rsidR="0097764E" w:rsidRPr="00E968BD">
        <w:rPr>
          <w:rFonts w:ascii="Arial" w:hAnsi="Arial" w:cs="Arial"/>
          <w:sz w:val="20"/>
          <w:szCs w:val="20"/>
          <w:vertAlign w:val="superscript"/>
        </w:rPr>
        <w:t>2</w:t>
      </w:r>
      <w:r w:rsidR="0097764E" w:rsidRPr="00E968BD">
        <w:rPr>
          <w:rFonts w:ascii="Arial" w:hAnsi="Arial" w:cs="Arial"/>
          <w:sz w:val="20"/>
          <w:szCs w:val="20"/>
        </w:rPr>
        <w:t>,</w:t>
      </w:r>
      <w:r w:rsidR="00E46AD4" w:rsidRPr="00E968BD">
        <w:rPr>
          <w:rFonts w:ascii="Arial" w:hAnsi="Arial" w:cs="Arial"/>
          <w:sz w:val="20"/>
          <w:szCs w:val="20"/>
        </w:rPr>
        <w:t xml:space="preserve"> 10 min</w:t>
      </w:r>
      <w:r w:rsidR="0097764E" w:rsidRPr="00E968BD">
        <w:rPr>
          <w:rFonts w:ascii="Arial" w:hAnsi="Arial" w:cs="Arial"/>
          <w:sz w:val="20"/>
          <w:szCs w:val="20"/>
        </w:rPr>
        <w:t>)</w:t>
      </w:r>
      <w:r w:rsidR="00E46AD4" w:rsidRPr="00E968BD">
        <w:rPr>
          <w:rFonts w:ascii="Arial" w:hAnsi="Arial" w:cs="Arial"/>
          <w:sz w:val="20"/>
          <w:szCs w:val="20"/>
        </w:rPr>
        <w:t>.</w:t>
      </w:r>
    </w:p>
    <w:p w14:paraId="61C14A5E" w14:textId="52F1C02C" w:rsidR="00703C34" w:rsidRDefault="00D5463D" w:rsidP="00B02A14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285186E5" w14:textId="34790F5D" w:rsidR="004707D7" w:rsidRPr="00535CAD" w:rsidRDefault="00B02A14" w:rsidP="00580AB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234F26BF" wp14:editId="39A5C401">
            <wp:extent cx="4924214" cy="1872324"/>
            <wp:effectExtent l="0" t="0" r="3810" b="0"/>
            <wp:docPr id="16" name="图片 16" descr="图表, 折线图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表, 折线图, 直方图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686" cy="189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5B6E" w14:textId="17B19E15" w:rsidR="001F35AA" w:rsidRPr="00E968BD" w:rsidRDefault="00F21F5A" w:rsidP="00E968BD">
      <w:pPr>
        <w:widowControl/>
        <w:spacing w:line="360" w:lineRule="auto"/>
        <w:rPr>
          <w:rFonts w:ascii="Arial" w:hAnsi="Arial" w:cs="Arial"/>
          <w:sz w:val="20"/>
          <w:szCs w:val="20"/>
        </w:rPr>
      </w:pPr>
      <w:r w:rsidRPr="00E968BD">
        <w:rPr>
          <w:rFonts w:ascii="Arial" w:hAnsi="Arial" w:cs="Arial"/>
          <w:b/>
          <w:bCs/>
          <w:sz w:val="20"/>
          <w:szCs w:val="20"/>
        </w:rPr>
        <w:t>Fig</w:t>
      </w:r>
      <w:r w:rsidR="00CF236D" w:rsidRPr="00E968BD">
        <w:rPr>
          <w:rFonts w:ascii="Arial" w:hAnsi="Arial" w:cs="Arial"/>
          <w:b/>
          <w:bCs/>
          <w:sz w:val="20"/>
          <w:szCs w:val="20"/>
        </w:rPr>
        <w:t>ure</w:t>
      </w:r>
      <w:r w:rsidRPr="00E968BD">
        <w:rPr>
          <w:rFonts w:ascii="Arial" w:hAnsi="Arial" w:cs="Arial"/>
          <w:b/>
          <w:bCs/>
          <w:sz w:val="20"/>
          <w:szCs w:val="20"/>
        </w:rPr>
        <w:t xml:space="preserve"> S3</w:t>
      </w:r>
      <w:r w:rsidRPr="00E968BD">
        <w:rPr>
          <w:rFonts w:ascii="Arial" w:hAnsi="Arial" w:cs="Arial"/>
          <w:sz w:val="20"/>
          <w:szCs w:val="20"/>
        </w:rPr>
        <w:t xml:space="preserve"> (A) </w:t>
      </w:r>
      <w:r w:rsidR="00BC7FEC" w:rsidRPr="00E968BD">
        <w:rPr>
          <w:rFonts w:ascii="Arial" w:hAnsi="Arial" w:cs="Arial"/>
          <w:sz w:val="20"/>
          <w:szCs w:val="20"/>
        </w:rPr>
        <w:t xml:space="preserve">POD-like activity of </w:t>
      </w:r>
      <w:r w:rsidR="00DC036D" w:rsidRPr="00E968BD">
        <w:rPr>
          <w:rFonts w:ascii="Arial" w:hAnsi="Arial" w:cs="Arial"/>
          <w:sz w:val="20"/>
          <w:szCs w:val="20"/>
        </w:rPr>
        <w:t xml:space="preserve">bare </w:t>
      </w:r>
      <w:r w:rsidR="009900AE" w:rsidRPr="00E968BD">
        <w:rPr>
          <w:rFonts w:ascii="Arial" w:hAnsi="Arial" w:cs="Arial"/>
          <w:sz w:val="20"/>
          <w:szCs w:val="20"/>
        </w:rPr>
        <w:t>Fe</w:t>
      </w:r>
      <w:r w:rsidR="009900AE" w:rsidRPr="00E968BD">
        <w:rPr>
          <w:rFonts w:ascii="Arial" w:hAnsi="Arial" w:cs="Arial"/>
          <w:sz w:val="20"/>
          <w:szCs w:val="20"/>
          <w:vertAlign w:val="subscript"/>
        </w:rPr>
        <w:t>3</w:t>
      </w:r>
      <w:r w:rsidR="009900AE" w:rsidRPr="00E968BD">
        <w:rPr>
          <w:rFonts w:ascii="Arial" w:hAnsi="Arial" w:cs="Arial"/>
          <w:sz w:val="20"/>
          <w:szCs w:val="20"/>
        </w:rPr>
        <w:t>O</w:t>
      </w:r>
      <w:r w:rsidR="009900AE" w:rsidRPr="00E968BD">
        <w:rPr>
          <w:rFonts w:ascii="Arial" w:hAnsi="Arial" w:cs="Arial"/>
          <w:sz w:val="20"/>
          <w:szCs w:val="20"/>
          <w:vertAlign w:val="subscript"/>
        </w:rPr>
        <w:t>4</w:t>
      </w:r>
      <w:r w:rsidR="00BC7FEC" w:rsidRPr="00E968BD">
        <w:rPr>
          <w:rFonts w:ascii="Arial" w:hAnsi="Arial" w:cs="Arial"/>
          <w:sz w:val="20"/>
          <w:szCs w:val="20"/>
        </w:rPr>
        <w:t xml:space="preserve"> NPs at 37°C and 45°C maintained by laser irradiation for 10 min. (</w:t>
      </w:r>
      <w:r w:rsidR="00DC036D" w:rsidRPr="00E968BD">
        <w:rPr>
          <w:rFonts w:ascii="Arial" w:hAnsi="Arial" w:cs="Arial"/>
          <w:sz w:val="20"/>
          <w:szCs w:val="20"/>
        </w:rPr>
        <w:t>B</w:t>
      </w:r>
      <w:r w:rsidR="00BC7FEC" w:rsidRPr="00E968BD">
        <w:rPr>
          <w:rFonts w:ascii="Arial" w:hAnsi="Arial" w:cs="Arial"/>
          <w:sz w:val="20"/>
          <w:szCs w:val="20"/>
        </w:rPr>
        <w:t xml:space="preserve">) </w:t>
      </w:r>
      <w:r w:rsidR="00133CD1" w:rsidRPr="00E968BD">
        <w:rPr>
          <w:rFonts w:ascii="Arial" w:hAnsi="Arial" w:cs="Arial"/>
          <w:sz w:val="20"/>
          <w:szCs w:val="20"/>
        </w:rPr>
        <w:t>Time-dependent absorbance variation at 652 nm at different temperatures</w:t>
      </w:r>
      <w:r w:rsidR="001F35AA" w:rsidRPr="00E968BD">
        <w:rPr>
          <w:rFonts w:ascii="Arial" w:hAnsi="Arial" w:cs="Arial"/>
          <w:sz w:val="20"/>
          <w:szCs w:val="20"/>
        </w:rPr>
        <w:t>. Error bar, mean ± SEM.</w:t>
      </w:r>
    </w:p>
    <w:p w14:paraId="7ACC8900" w14:textId="5C69987D" w:rsidR="00635C7B" w:rsidRPr="00E62B5C" w:rsidRDefault="00F21F5A" w:rsidP="00580ABF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48285750" w14:textId="7E7BCE2C" w:rsidR="00635C7B" w:rsidRDefault="00D97B8A" w:rsidP="00580ABF">
      <w:pPr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DEED281" wp14:editId="33460DC2">
            <wp:extent cx="5234934" cy="1324099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73" cy="13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66F4" w14:textId="1C5A67AB" w:rsidR="00BD7F55" w:rsidRPr="00E968BD" w:rsidRDefault="00635C7B" w:rsidP="00580ABF">
      <w:pPr>
        <w:spacing w:line="360" w:lineRule="auto"/>
        <w:rPr>
          <w:rFonts w:ascii="Arial" w:hAnsi="Arial" w:cs="Arial"/>
          <w:sz w:val="20"/>
          <w:szCs w:val="20"/>
        </w:rPr>
      </w:pPr>
      <w:r w:rsidRPr="00E968BD">
        <w:rPr>
          <w:rFonts w:ascii="Arial" w:hAnsi="Arial" w:cs="Arial"/>
          <w:b/>
          <w:bCs/>
          <w:sz w:val="20"/>
          <w:szCs w:val="20"/>
        </w:rPr>
        <w:t>Fig</w:t>
      </w:r>
      <w:r w:rsidR="00CF236D" w:rsidRPr="00E968BD">
        <w:rPr>
          <w:rFonts w:ascii="Arial" w:hAnsi="Arial" w:cs="Arial"/>
          <w:b/>
          <w:bCs/>
          <w:sz w:val="20"/>
          <w:szCs w:val="20"/>
        </w:rPr>
        <w:t>ure</w:t>
      </w:r>
      <w:r w:rsidR="000B5381" w:rsidRPr="00E968BD">
        <w:rPr>
          <w:rFonts w:ascii="Arial" w:hAnsi="Arial" w:cs="Arial"/>
          <w:b/>
          <w:bCs/>
          <w:sz w:val="20"/>
          <w:szCs w:val="20"/>
        </w:rPr>
        <w:t xml:space="preserve"> </w:t>
      </w:r>
      <w:r w:rsidRPr="00E968BD">
        <w:rPr>
          <w:rFonts w:ascii="Arial" w:hAnsi="Arial" w:cs="Arial"/>
          <w:b/>
          <w:bCs/>
          <w:sz w:val="20"/>
          <w:szCs w:val="20"/>
        </w:rPr>
        <w:t>S</w:t>
      </w:r>
      <w:r w:rsidR="00861642" w:rsidRPr="00E968BD">
        <w:rPr>
          <w:rFonts w:ascii="Arial" w:hAnsi="Arial" w:cs="Arial"/>
          <w:b/>
          <w:bCs/>
          <w:sz w:val="20"/>
          <w:szCs w:val="20"/>
        </w:rPr>
        <w:t>4</w:t>
      </w:r>
      <w:r w:rsidR="00BD7F55" w:rsidRPr="00E968BD">
        <w:rPr>
          <w:rFonts w:ascii="Arial" w:hAnsi="Arial" w:cs="Arial"/>
          <w:sz w:val="20"/>
          <w:szCs w:val="20"/>
        </w:rPr>
        <w:t xml:space="preserve"> </w:t>
      </w:r>
      <w:r w:rsidR="005C0CA3" w:rsidRPr="00E968BD">
        <w:rPr>
          <w:rFonts w:ascii="Arial" w:hAnsi="Arial" w:cs="Arial"/>
          <w:sz w:val="20"/>
          <w:szCs w:val="20"/>
        </w:rPr>
        <w:t>C</w:t>
      </w:r>
      <w:r w:rsidR="004A3A75" w:rsidRPr="00E968BD">
        <w:rPr>
          <w:rFonts w:ascii="Arial" w:hAnsi="Arial" w:cs="Arial"/>
          <w:sz w:val="20"/>
          <w:szCs w:val="20"/>
        </w:rPr>
        <w:t xml:space="preserve">ellular uptake of </w:t>
      </w:r>
      <w:r w:rsidR="00D25D71" w:rsidRPr="00E968BD">
        <w:rPr>
          <w:rFonts w:ascii="Arial" w:hAnsi="Arial" w:cs="Arial"/>
          <w:sz w:val="20"/>
          <w:szCs w:val="20"/>
        </w:rPr>
        <w:t xml:space="preserve">FITC-labeled </w:t>
      </w:r>
      <w:r w:rsidR="005C0CA3" w:rsidRPr="00E968BD">
        <w:rPr>
          <w:rFonts w:ascii="Arial" w:hAnsi="Arial" w:cs="Arial"/>
          <w:sz w:val="20"/>
          <w:szCs w:val="20"/>
        </w:rPr>
        <w:t>PF@PCM (</w:t>
      </w:r>
      <w:r w:rsidR="00A5200D" w:rsidRPr="00E968BD">
        <w:rPr>
          <w:rFonts w:ascii="Arial" w:hAnsi="Arial" w:cs="Arial"/>
          <w:sz w:val="20"/>
          <w:szCs w:val="20"/>
        </w:rPr>
        <w:t>50 μg</w:t>
      </w:r>
      <w:r w:rsidR="00B50C6D" w:rsidRPr="00E968BD">
        <w:rPr>
          <w:rFonts w:ascii="Arial" w:hAnsi="Arial" w:cs="Arial"/>
          <w:sz w:val="20"/>
          <w:szCs w:val="20"/>
        </w:rPr>
        <w:t xml:space="preserve"> Fe</w:t>
      </w:r>
      <w:r w:rsidR="00A5200D" w:rsidRPr="00E968BD">
        <w:rPr>
          <w:rFonts w:ascii="Arial" w:hAnsi="Arial" w:cs="Arial"/>
          <w:sz w:val="20"/>
          <w:szCs w:val="20"/>
        </w:rPr>
        <w:t xml:space="preserve">/mL, </w:t>
      </w:r>
      <w:r w:rsidR="00F611ED" w:rsidRPr="00E968BD">
        <w:rPr>
          <w:rFonts w:ascii="Arial" w:hAnsi="Arial" w:cs="Arial"/>
          <w:sz w:val="20"/>
          <w:szCs w:val="20"/>
        </w:rPr>
        <w:t>blue</w:t>
      </w:r>
      <w:r w:rsidR="005C0CA3" w:rsidRPr="00E968BD">
        <w:rPr>
          <w:rFonts w:ascii="Arial" w:hAnsi="Arial" w:cs="Arial"/>
          <w:sz w:val="20"/>
          <w:szCs w:val="20"/>
        </w:rPr>
        <w:t xml:space="preserve"> line</w:t>
      </w:r>
      <w:r w:rsidR="00F611ED" w:rsidRPr="00E968BD">
        <w:rPr>
          <w:rFonts w:ascii="Arial" w:hAnsi="Arial" w:cs="Arial"/>
          <w:sz w:val="20"/>
          <w:szCs w:val="20"/>
        </w:rPr>
        <w:t>s</w:t>
      </w:r>
      <w:r w:rsidR="005C0CA3" w:rsidRPr="00E968BD">
        <w:rPr>
          <w:rFonts w:ascii="Arial" w:hAnsi="Arial" w:cs="Arial"/>
          <w:sz w:val="20"/>
          <w:szCs w:val="20"/>
        </w:rPr>
        <w:t>) and tPF@PCM</w:t>
      </w:r>
      <w:r w:rsidR="004A3A75" w:rsidRPr="00E968BD">
        <w:rPr>
          <w:rFonts w:ascii="Arial" w:hAnsi="Arial" w:cs="Arial"/>
          <w:sz w:val="20"/>
          <w:szCs w:val="20"/>
        </w:rPr>
        <w:t xml:space="preserve"> </w:t>
      </w:r>
      <w:r w:rsidR="005C0CA3" w:rsidRPr="00E968BD">
        <w:rPr>
          <w:rFonts w:ascii="Arial" w:hAnsi="Arial" w:cs="Arial"/>
          <w:sz w:val="20"/>
          <w:szCs w:val="20"/>
        </w:rPr>
        <w:t>(</w:t>
      </w:r>
      <w:r w:rsidR="00A5200D" w:rsidRPr="00E968BD">
        <w:rPr>
          <w:rFonts w:ascii="Arial" w:hAnsi="Arial" w:cs="Arial"/>
          <w:sz w:val="20"/>
          <w:szCs w:val="20"/>
        </w:rPr>
        <w:t>50 μg</w:t>
      </w:r>
      <w:r w:rsidR="00B50C6D" w:rsidRPr="00E968BD">
        <w:rPr>
          <w:rFonts w:ascii="Arial" w:hAnsi="Arial" w:cs="Arial"/>
          <w:sz w:val="20"/>
          <w:szCs w:val="20"/>
        </w:rPr>
        <w:t xml:space="preserve"> Fe</w:t>
      </w:r>
      <w:r w:rsidR="00A5200D" w:rsidRPr="00E968BD">
        <w:rPr>
          <w:rFonts w:ascii="Arial" w:hAnsi="Arial" w:cs="Arial"/>
          <w:sz w:val="20"/>
          <w:szCs w:val="20"/>
        </w:rPr>
        <w:t xml:space="preserve">/mL, </w:t>
      </w:r>
      <w:r w:rsidR="005C0CA3" w:rsidRPr="00E968BD">
        <w:rPr>
          <w:rFonts w:ascii="Arial" w:hAnsi="Arial" w:cs="Arial"/>
          <w:sz w:val="20"/>
          <w:szCs w:val="20"/>
        </w:rPr>
        <w:t>red line</w:t>
      </w:r>
      <w:r w:rsidR="00F611ED" w:rsidRPr="00E968BD">
        <w:rPr>
          <w:rFonts w:ascii="Arial" w:hAnsi="Arial" w:cs="Arial"/>
          <w:sz w:val="20"/>
          <w:szCs w:val="20"/>
        </w:rPr>
        <w:t>s</w:t>
      </w:r>
      <w:r w:rsidR="005C0CA3" w:rsidRPr="00E968BD">
        <w:rPr>
          <w:rFonts w:ascii="Arial" w:hAnsi="Arial" w:cs="Arial"/>
          <w:sz w:val="20"/>
          <w:szCs w:val="20"/>
        </w:rPr>
        <w:t>)</w:t>
      </w:r>
      <w:r w:rsidR="003636F7" w:rsidRPr="00E968BD">
        <w:rPr>
          <w:rFonts w:ascii="Arial" w:hAnsi="Arial" w:cs="Arial"/>
          <w:sz w:val="20"/>
          <w:szCs w:val="20"/>
        </w:rPr>
        <w:t xml:space="preserve"> at </w:t>
      </w:r>
      <w:r w:rsidR="00324CCD" w:rsidRPr="00E968BD">
        <w:rPr>
          <w:rFonts w:ascii="Arial" w:hAnsi="Arial" w:cs="Arial"/>
          <w:sz w:val="20"/>
          <w:szCs w:val="20"/>
        </w:rPr>
        <w:t>different time intervals</w:t>
      </w:r>
      <w:r w:rsidR="004A3A75" w:rsidRPr="00E968BD">
        <w:rPr>
          <w:rFonts w:ascii="Arial" w:hAnsi="Arial" w:cs="Arial"/>
          <w:sz w:val="20"/>
          <w:szCs w:val="20"/>
        </w:rPr>
        <w:t xml:space="preserve"> determined by flow cytometry.</w:t>
      </w:r>
    </w:p>
    <w:p w14:paraId="7BFA830E" w14:textId="4805FF7F" w:rsidR="00EE0EC7" w:rsidRDefault="00BD7F55" w:rsidP="00E24315">
      <w:pPr>
        <w:widowControl/>
        <w:spacing w:line="360" w:lineRule="auto"/>
        <w:jc w:val="left"/>
      </w:pPr>
      <w:r>
        <w:br w:type="page"/>
      </w:r>
    </w:p>
    <w:p w14:paraId="41891675" w14:textId="530D3802" w:rsidR="00E24315" w:rsidRDefault="00E24315" w:rsidP="006D148E">
      <w:pPr>
        <w:widowControl/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3D2A92A6" wp14:editId="08BDD5B4">
            <wp:extent cx="3305387" cy="2295408"/>
            <wp:effectExtent l="0" t="0" r="0" b="3810"/>
            <wp:docPr id="15" name="图片 15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表, 条形图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545" cy="231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D4272" w14:textId="42DE83E8" w:rsidR="006D148E" w:rsidRPr="00E968BD" w:rsidRDefault="006D148E" w:rsidP="00AF613D">
      <w:pPr>
        <w:widowControl/>
        <w:spacing w:line="360" w:lineRule="auto"/>
        <w:rPr>
          <w:rFonts w:ascii="Arial" w:hAnsi="Arial" w:cs="Arial"/>
          <w:sz w:val="20"/>
          <w:szCs w:val="20"/>
        </w:rPr>
      </w:pPr>
      <w:r w:rsidRPr="00E968BD">
        <w:rPr>
          <w:rFonts w:ascii="Arial" w:hAnsi="Arial" w:cs="Arial"/>
          <w:b/>
          <w:bCs/>
          <w:sz w:val="20"/>
          <w:szCs w:val="20"/>
        </w:rPr>
        <w:t>Fig</w:t>
      </w:r>
      <w:r w:rsidR="00CF236D" w:rsidRPr="00E968BD">
        <w:rPr>
          <w:rFonts w:ascii="Arial" w:hAnsi="Arial" w:cs="Arial"/>
          <w:b/>
          <w:bCs/>
          <w:sz w:val="20"/>
          <w:szCs w:val="20"/>
        </w:rPr>
        <w:t>ure</w:t>
      </w:r>
      <w:r w:rsidR="000B5381" w:rsidRPr="00E968BD">
        <w:rPr>
          <w:rFonts w:ascii="Arial" w:hAnsi="Arial" w:cs="Arial"/>
          <w:b/>
          <w:bCs/>
          <w:sz w:val="20"/>
          <w:szCs w:val="20"/>
        </w:rPr>
        <w:t xml:space="preserve"> </w:t>
      </w:r>
      <w:r w:rsidRPr="00E968BD">
        <w:rPr>
          <w:rFonts w:ascii="Arial" w:hAnsi="Arial" w:cs="Arial"/>
          <w:b/>
          <w:bCs/>
          <w:sz w:val="20"/>
          <w:szCs w:val="20"/>
        </w:rPr>
        <w:t>S5</w:t>
      </w:r>
      <w:r w:rsidRPr="00E968BD">
        <w:rPr>
          <w:rFonts w:ascii="Arial" w:hAnsi="Arial" w:cs="Arial"/>
          <w:sz w:val="20"/>
          <w:szCs w:val="20"/>
        </w:rPr>
        <w:t xml:space="preserve"> </w:t>
      </w:r>
      <w:r w:rsidR="00E007E0" w:rsidRPr="00E968BD">
        <w:rPr>
          <w:rFonts w:ascii="Arial" w:hAnsi="Arial" w:cs="Arial"/>
          <w:sz w:val="20"/>
          <w:szCs w:val="20"/>
        </w:rPr>
        <w:t>Cytotoxicity evaluation of empty PCM vehicles against HUVEC, HK-2, PC-3, and 786-O cells at different concentrations (0-4 mg/mL) for 48 h.</w:t>
      </w:r>
    </w:p>
    <w:p w14:paraId="0AE02B87" w14:textId="4E4617DB" w:rsidR="00AF613D" w:rsidRPr="00AD0987" w:rsidRDefault="00AF613D" w:rsidP="00AF613D">
      <w:pPr>
        <w:widowControl/>
        <w:jc w:val="left"/>
      </w:pPr>
      <w:r>
        <w:br w:type="page"/>
      </w:r>
    </w:p>
    <w:p w14:paraId="546BC94F" w14:textId="1ED07BB3" w:rsidR="00635C7B" w:rsidRDefault="00D97B8A" w:rsidP="00580AB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031567A" wp14:editId="01EC8003">
            <wp:extent cx="4797734" cy="1959429"/>
            <wp:effectExtent l="0" t="0" r="317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61" cy="197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B7D7A" w14:textId="5B80C50E" w:rsidR="00873C70" w:rsidRPr="00E968BD" w:rsidRDefault="00BD7F55" w:rsidP="00580ABF">
      <w:pPr>
        <w:spacing w:line="360" w:lineRule="auto"/>
        <w:rPr>
          <w:rFonts w:ascii="Arial" w:hAnsi="Arial" w:cs="Arial"/>
          <w:sz w:val="20"/>
          <w:szCs w:val="20"/>
        </w:rPr>
      </w:pPr>
      <w:r w:rsidRPr="00E968BD">
        <w:rPr>
          <w:rFonts w:ascii="Arial" w:hAnsi="Arial" w:cs="Arial"/>
          <w:b/>
          <w:bCs/>
          <w:sz w:val="20"/>
          <w:szCs w:val="20"/>
        </w:rPr>
        <w:t>Fig</w:t>
      </w:r>
      <w:r w:rsidR="00CF236D" w:rsidRPr="00E968BD">
        <w:rPr>
          <w:rFonts w:ascii="Arial" w:hAnsi="Arial" w:cs="Arial"/>
          <w:b/>
          <w:bCs/>
          <w:sz w:val="20"/>
          <w:szCs w:val="20"/>
        </w:rPr>
        <w:t>ure</w:t>
      </w:r>
      <w:r w:rsidRPr="00E968BD">
        <w:rPr>
          <w:rFonts w:ascii="Arial" w:hAnsi="Arial" w:cs="Arial"/>
          <w:b/>
          <w:bCs/>
          <w:sz w:val="20"/>
          <w:szCs w:val="20"/>
        </w:rPr>
        <w:t xml:space="preserve"> S</w:t>
      </w:r>
      <w:r w:rsidR="00FE1A51" w:rsidRPr="00E968BD">
        <w:rPr>
          <w:rFonts w:ascii="Arial" w:hAnsi="Arial" w:cs="Arial"/>
          <w:b/>
          <w:bCs/>
          <w:sz w:val="20"/>
          <w:szCs w:val="20"/>
        </w:rPr>
        <w:t>6</w:t>
      </w:r>
      <w:r w:rsidRPr="00E968BD">
        <w:rPr>
          <w:rFonts w:ascii="Arial" w:hAnsi="Arial" w:cs="Arial"/>
          <w:sz w:val="20"/>
          <w:szCs w:val="20"/>
        </w:rPr>
        <w:t xml:space="preserve"> </w:t>
      </w:r>
      <w:r w:rsidR="0057235B" w:rsidRPr="00E968BD">
        <w:rPr>
          <w:rFonts w:ascii="Arial" w:hAnsi="Arial" w:cs="Arial"/>
          <w:sz w:val="20"/>
          <w:szCs w:val="20"/>
        </w:rPr>
        <w:t xml:space="preserve">Live/dead cell </w:t>
      </w:r>
      <w:r w:rsidR="00C20332" w:rsidRPr="00E968BD">
        <w:rPr>
          <w:rFonts w:ascii="Arial" w:hAnsi="Arial" w:cs="Arial"/>
          <w:sz w:val="20"/>
          <w:szCs w:val="20"/>
        </w:rPr>
        <w:t>staining</w:t>
      </w:r>
      <w:r w:rsidR="0057235B" w:rsidRPr="00E968BD">
        <w:rPr>
          <w:rFonts w:ascii="Arial" w:hAnsi="Arial" w:cs="Arial"/>
          <w:sz w:val="20"/>
          <w:szCs w:val="20"/>
        </w:rPr>
        <w:t xml:space="preserve"> </w:t>
      </w:r>
      <w:bookmarkStart w:id="0" w:name="_Hlk58192146"/>
      <w:r w:rsidR="003742F3" w:rsidRPr="00E968BD">
        <w:rPr>
          <w:rFonts w:ascii="Arial" w:hAnsi="Arial" w:cs="Arial"/>
          <w:sz w:val="20"/>
          <w:szCs w:val="20"/>
        </w:rPr>
        <w:t>of</w:t>
      </w:r>
      <w:r w:rsidR="006B37D0" w:rsidRPr="00E968BD">
        <w:rPr>
          <w:rFonts w:ascii="Arial" w:hAnsi="Arial" w:cs="Arial"/>
          <w:sz w:val="20"/>
          <w:szCs w:val="20"/>
        </w:rPr>
        <w:t xml:space="preserve"> </w:t>
      </w:r>
      <w:r w:rsidR="00BB5150" w:rsidRPr="00E968BD">
        <w:rPr>
          <w:rFonts w:ascii="Arial" w:hAnsi="Arial" w:cs="Arial"/>
          <w:sz w:val="20"/>
          <w:szCs w:val="20"/>
        </w:rPr>
        <w:t>786-O</w:t>
      </w:r>
      <w:r w:rsidR="006B37D0" w:rsidRPr="00E968BD">
        <w:rPr>
          <w:rFonts w:ascii="Arial" w:hAnsi="Arial" w:cs="Arial"/>
          <w:sz w:val="20"/>
          <w:szCs w:val="20"/>
        </w:rPr>
        <w:t xml:space="preserve"> cells </w:t>
      </w:r>
      <w:r w:rsidR="003E77B2" w:rsidRPr="00E968BD">
        <w:rPr>
          <w:rFonts w:ascii="Arial" w:hAnsi="Arial" w:cs="Arial"/>
          <w:sz w:val="20"/>
          <w:szCs w:val="20"/>
        </w:rPr>
        <w:t>after</w:t>
      </w:r>
      <w:r w:rsidR="0066031B" w:rsidRPr="00E968BD">
        <w:rPr>
          <w:rFonts w:ascii="Arial" w:hAnsi="Arial" w:cs="Arial"/>
          <w:sz w:val="20"/>
          <w:szCs w:val="20"/>
        </w:rPr>
        <w:t xml:space="preserve"> different </w:t>
      </w:r>
      <w:r w:rsidR="006B37D0" w:rsidRPr="00E968BD">
        <w:rPr>
          <w:rFonts w:ascii="Arial" w:hAnsi="Arial" w:cs="Arial"/>
          <w:sz w:val="20"/>
          <w:szCs w:val="20"/>
        </w:rPr>
        <w:t>treat</w:t>
      </w:r>
      <w:r w:rsidR="0066031B" w:rsidRPr="00E968BD">
        <w:rPr>
          <w:rFonts w:ascii="Arial" w:hAnsi="Arial" w:cs="Arial"/>
          <w:sz w:val="20"/>
          <w:szCs w:val="20"/>
        </w:rPr>
        <w:t>ments</w:t>
      </w:r>
      <w:r w:rsidR="006234EB" w:rsidRPr="00E968BD">
        <w:rPr>
          <w:rFonts w:ascii="Arial" w:hAnsi="Arial" w:cs="Arial"/>
          <w:sz w:val="20"/>
          <w:szCs w:val="20"/>
        </w:rPr>
        <w:t xml:space="preserve"> by Calcein-AM/</w:t>
      </w:r>
      <w:r w:rsidR="00395D0A" w:rsidRPr="00E968BD">
        <w:rPr>
          <w:rFonts w:ascii="Arial" w:hAnsi="Arial" w:cs="Arial"/>
          <w:sz w:val="20"/>
          <w:szCs w:val="20"/>
        </w:rPr>
        <w:t>7-AAD</w:t>
      </w:r>
      <w:r w:rsidR="006234EB" w:rsidRPr="00E968BD">
        <w:rPr>
          <w:rFonts w:ascii="Arial" w:hAnsi="Arial" w:cs="Arial"/>
          <w:sz w:val="20"/>
          <w:szCs w:val="20"/>
        </w:rPr>
        <w:t xml:space="preserve"> double staining kit</w:t>
      </w:r>
      <w:r w:rsidR="006B37D0" w:rsidRPr="00E968BD">
        <w:rPr>
          <w:rFonts w:ascii="Arial" w:hAnsi="Arial" w:cs="Arial"/>
          <w:sz w:val="20"/>
          <w:szCs w:val="20"/>
        </w:rPr>
        <w:t>.</w:t>
      </w:r>
      <w:bookmarkEnd w:id="0"/>
      <w:r w:rsidR="006B37D0" w:rsidRPr="00E968BD">
        <w:rPr>
          <w:rFonts w:ascii="Arial" w:hAnsi="Arial" w:cs="Arial"/>
          <w:sz w:val="20"/>
          <w:szCs w:val="20"/>
        </w:rPr>
        <w:t xml:space="preserve"> Green </w:t>
      </w:r>
      <w:r w:rsidR="00BF3035" w:rsidRPr="00E968BD">
        <w:rPr>
          <w:rFonts w:ascii="Arial" w:hAnsi="Arial" w:cs="Arial"/>
          <w:sz w:val="20"/>
          <w:szCs w:val="20"/>
        </w:rPr>
        <w:t xml:space="preserve">fluorescence </w:t>
      </w:r>
      <w:r w:rsidR="006B37D0" w:rsidRPr="00E968BD">
        <w:rPr>
          <w:rFonts w:ascii="Arial" w:hAnsi="Arial" w:cs="Arial"/>
          <w:sz w:val="20"/>
          <w:szCs w:val="20"/>
        </w:rPr>
        <w:t>represents live</w:t>
      </w:r>
      <w:r w:rsidR="00BB5150" w:rsidRPr="00E968BD">
        <w:rPr>
          <w:rFonts w:ascii="Arial" w:hAnsi="Arial" w:cs="Arial"/>
          <w:sz w:val="20"/>
          <w:szCs w:val="20"/>
        </w:rPr>
        <w:t xml:space="preserve"> </w:t>
      </w:r>
      <w:r w:rsidR="006B37D0" w:rsidRPr="00E968BD">
        <w:rPr>
          <w:rFonts w:ascii="Arial" w:hAnsi="Arial" w:cs="Arial"/>
          <w:sz w:val="20"/>
          <w:szCs w:val="20"/>
        </w:rPr>
        <w:t>cells</w:t>
      </w:r>
      <w:r w:rsidR="00BB5150" w:rsidRPr="00E968BD">
        <w:rPr>
          <w:rFonts w:ascii="Arial" w:hAnsi="Arial" w:cs="Arial"/>
          <w:sz w:val="20"/>
          <w:szCs w:val="20"/>
        </w:rPr>
        <w:t xml:space="preserve"> while </w:t>
      </w:r>
      <w:r w:rsidR="006B37D0" w:rsidRPr="00E968BD">
        <w:rPr>
          <w:rFonts w:ascii="Arial" w:hAnsi="Arial" w:cs="Arial"/>
          <w:sz w:val="20"/>
          <w:szCs w:val="20"/>
        </w:rPr>
        <w:t xml:space="preserve">red </w:t>
      </w:r>
      <w:r w:rsidR="00BF3035" w:rsidRPr="00E968BD">
        <w:rPr>
          <w:rFonts w:ascii="Arial" w:hAnsi="Arial" w:cs="Arial"/>
          <w:sz w:val="20"/>
          <w:szCs w:val="20"/>
        </w:rPr>
        <w:t xml:space="preserve">fluorescence </w:t>
      </w:r>
      <w:r w:rsidR="006B37D0" w:rsidRPr="00E968BD">
        <w:rPr>
          <w:rFonts w:ascii="Arial" w:hAnsi="Arial" w:cs="Arial"/>
          <w:sz w:val="20"/>
          <w:szCs w:val="20"/>
        </w:rPr>
        <w:t>indicates dead cells.</w:t>
      </w:r>
      <w:r w:rsidR="00BB5150" w:rsidRPr="00E968BD">
        <w:rPr>
          <w:rFonts w:ascii="Arial" w:hAnsi="Arial" w:cs="Arial"/>
          <w:sz w:val="20"/>
          <w:szCs w:val="20"/>
        </w:rPr>
        <w:t xml:space="preserve"> </w:t>
      </w:r>
      <w:r w:rsidR="00E36148" w:rsidRPr="00E968BD">
        <w:rPr>
          <w:rFonts w:ascii="Arial" w:hAnsi="Arial" w:cs="Arial"/>
          <w:sz w:val="20"/>
          <w:szCs w:val="20"/>
        </w:rPr>
        <w:t xml:space="preserve">Scale bar </w:t>
      </w:r>
      <w:r w:rsidR="001B365D" w:rsidRPr="00E968BD">
        <w:rPr>
          <w:rFonts w:ascii="Arial" w:hAnsi="Arial" w:cs="Arial"/>
          <w:sz w:val="20"/>
          <w:szCs w:val="20"/>
        </w:rPr>
        <w:t>is</w:t>
      </w:r>
      <w:r w:rsidR="00E36148" w:rsidRPr="00E968BD">
        <w:rPr>
          <w:rFonts w:ascii="Arial" w:hAnsi="Arial" w:cs="Arial"/>
          <w:sz w:val="20"/>
          <w:szCs w:val="20"/>
        </w:rPr>
        <w:t xml:space="preserve"> </w:t>
      </w:r>
      <w:r w:rsidR="00474ABA" w:rsidRPr="00E968BD">
        <w:rPr>
          <w:rFonts w:ascii="Arial" w:hAnsi="Arial" w:cs="Arial"/>
          <w:sz w:val="20"/>
          <w:szCs w:val="20"/>
        </w:rPr>
        <w:t>1</w:t>
      </w:r>
      <w:r w:rsidR="00E36148" w:rsidRPr="00E968BD">
        <w:rPr>
          <w:rFonts w:ascii="Arial" w:hAnsi="Arial" w:cs="Arial"/>
          <w:sz w:val="20"/>
          <w:szCs w:val="20"/>
        </w:rPr>
        <w:t>00 μm.</w:t>
      </w:r>
    </w:p>
    <w:p w14:paraId="32BCE45F" w14:textId="11BF2B11" w:rsidR="00CC1DE3" w:rsidRDefault="00873C70" w:rsidP="00D7580F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3E0EA4" w14:textId="20893334" w:rsidR="00D7580F" w:rsidRDefault="00D7580F" w:rsidP="00580A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A7E0BCF" wp14:editId="6FEC74C9">
            <wp:extent cx="3061746" cy="2214880"/>
            <wp:effectExtent l="0" t="0" r="0" b="0"/>
            <wp:docPr id="14" name="图片 14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表, 条形图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637" cy="22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8A63" w14:textId="5F52ADAA" w:rsidR="00B35008" w:rsidRPr="00E968BD" w:rsidRDefault="00B35008" w:rsidP="00E968BD">
      <w:pPr>
        <w:spacing w:line="360" w:lineRule="auto"/>
        <w:rPr>
          <w:rFonts w:ascii="Arial" w:hAnsi="Arial" w:cs="Arial"/>
          <w:sz w:val="20"/>
          <w:szCs w:val="20"/>
        </w:rPr>
      </w:pPr>
      <w:r w:rsidRPr="00E968BD">
        <w:rPr>
          <w:rFonts w:ascii="Arial" w:hAnsi="Arial" w:cs="Arial"/>
          <w:b/>
          <w:bCs/>
          <w:sz w:val="20"/>
          <w:szCs w:val="20"/>
        </w:rPr>
        <w:t xml:space="preserve">Figure S7 </w:t>
      </w:r>
      <w:r w:rsidR="00E67641" w:rsidRPr="00E968BD">
        <w:rPr>
          <w:rFonts w:ascii="Arial" w:hAnsi="Arial" w:cs="Arial"/>
          <w:sz w:val="20"/>
          <w:szCs w:val="20"/>
        </w:rPr>
        <w:t>Cytotoxicity evaluation of tP@PCM, tF@PCM, and tPF@PCM (5 μM for PR-619 and 150 μg Fe/mL for Fe</w:t>
      </w:r>
      <w:r w:rsidR="00E67641" w:rsidRPr="00E968BD">
        <w:rPr>
          <w:rFonts w:ascii="Arial" w:hAnsi="Arial" w:cs="Arial"/>
          <w:sz w:val="20"/>
          <w:szCs w:val="20"/>
          <w:vertAlign w:val="subscript"/>
        </w:rPr>
        <w:t>3</w:t>
      </w:r>
      <w:r w:rsidR="00E67641" w:rsidRPr="00E968BD">
        <w:rPr>
          <w:rFonts w:ascii="Arial" w:hAnsi="Arial" w:cs="Arial"/>
          <w:sz w:val="20"/>
          <w:szCs w:val="20"/>
        </w:rPr>
        <w:t>O</w:t>
      </w:r>
      <w:r w:rsidR="00E67641" w:rsidRPr="00E968BD">
        <w:rPr>
          <w:rFonts w:ascii="Arial" w:hAnsi="Arial" w:cs="Arial"/>
          <w:sz w:val="20"/>
          <w:szCs w:val="20"/>
          <w:vertAlign w:val="subscript"/>
        </w:rPr>
        <w:t>4</w:t>
      </w:r>
      <w:r w:rsidR="00E67641" w:rsidRPr="00E968BD">
        <w:rPr>
          <w:rFonts w:ascii="Arial" w:hAnsi="Arial" w:cs="Arial"/>
          <w:sz w:val="20"/>
          <w:szCs w:val="20"/>
        </w:rPr>
        <w:t xml:space="preserve"> NPs) against </w:t>
      </w:r>
      <w:r w:rsidR="00F61E87" w:rsidRPr="00E968BD">
        <w:rPr>
          <w:rFonts w:ascii="Arial" w:hAnsi="Arial" w:cs="Arial"/>
          <w:sz w:val="20"/>
          <w:szCs w:val="20"/>
        </w:rPr>
        <w:t>HK-2</w:t>
      </w:r>
      <w:r w:rsidR="00E67641" w:rsidRPr="00E968BD">
        <w:rPr>
          <w:rFonts w:ascii="Arial" w:hAnsi="Arial" w:cs="Arial"/>
          <w:sz w:val="20"/>
          <w:szCs w:val="20"/>
        </w:rPr>
        <w:t xml:space="preserve"> cells with or without laser irradiation. *</w:t>
      </w:r>
      <w:r w:rsidR="00E67641" w:rsidRPr="00E968BD">
        <w:rPr>
          <w:rFonts w:ascii="Arial" w:hAnsi="Arial" w:cs="Arial"/>
          <w:i/>
          <w:iCs/>
          <w:sz w:val="20"/>
          <w:szCs w:val="20"/>
        </w:rPr>
        <w:t>P</w:t>
      </w:r>
      <w:r w:rsidR="00E67641" w:rsidRPr="00E968BD">
        <w:rPr>
          <w:rFonts w:ascii="Arial" w:hAnsi="Arial" w:cs="Arial"/>
          <w:sz w:val="20"/>
          <w:szCs w:val="20"/>
        </w:rPr>
        <w:t xml:space="preserve"> &lt; 0.05; **</w:t>
      </w:r>
      <w:r w:rsidR="00E67641" w:rsidRPr="00E968BD">
        <w:rPr>
          <w:rFonts w:ascii="Arial" w:hAnsi="Arial" w:cs="Arial"/>
          <w:i/>
          <w:iCs/>
          <w:sz w:val="20"/>
          <w:szCs w:val="20"/>
        </w:rPr>
        <w:t>P</w:t>
      </w:r>
      <w:r w:rsidR="00E67641" w:rsidRPr="00E968BD">
        <w:rPr>
          <w:rFonts w:ascii="Arial" w:hAnsi="Arial" w:cs="Arial"/>
          <w:sz w:val="20"/>
          <w:szCs w:val="20"/>
        </w:rPr>
        <w:t xml:space="preserve"> &lt; 0.01; ns = </w:t>
      </w:r>
      <w:r w:rsidR="00E67641" w:rsidRPr="00E968BD">
        <w:rPr>
          <w:rFonts w:ascii="Arial" w:hAnsi="Arial" w:cs="Arial"/>
          <w:i/>
          <w:iCs/>
          <w:sz w:val="20"/>
          <w:szCs w:val="20"/>
        </w:rPr>
        <w:t>P</w:t>
      </w:r>
      <w:r w:rsidR="00E67641" w:rsidRPr="00E968BD">
        <w:rPr>
          <w:rFonts w:ascii="Arial" w:hAnsi="Arial" w:cs="Arial"/>
          <w:sz w:val="20"/>
          <w:szCs w:val="20"/>
        </w:rPr>
        <w:t xml:space="preserve"> ≥ 0.05. </w:t>
      </w:r>
    </w:p>
    <w:p w14:paraId="746B3281" w14:textId="34CD48F5" w:rsidR="00E67641" w:rsidRDefault="00E67641" w:rsidP="00E6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4274B745" w14:textId="77777777" w:rsidR="00E67641" w:rsidRDefault="00E6764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E00FDC" w14:textId="77777777" w:rsidR="00E67641" w:rsidRDefault="00E67641" w:rsidP="00E6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5B3FF3" w14:textId="22719B68" w:rsidR="002C4615" w:rsidRDefault="00427B9F" w:rsidP="00580A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B121D6" wp14:editId="008D39D7">
            <wp:extent cx="3313568" cy="3041496"/>
            <wp:effectExtent l="0" t="0" r="127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07" cy="306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F8C4" w14:textId="03F2167A" w:rsidR="00873C70" w:rsidRPr="00E640CA" w:rsidRDefault="00873C70" w:rsidP="00E640CA">
      <w:pPr>
        <w:widowControl/>
        <w:spacing w:line="360" w:lineRule="auto"/>
        <w:rPr>
          <w:rFonts w:ascii="Arial" w:hAnsi="Arial" w:cs="Arial"/>
          <w:sz w:val="20"/>
          <w:szCs w:val="20"/>
        </w:rPr>
      </w:pPr>
      <w:r w:rsidRPr="00E640CA">
        <w:rPr>
          <w:rFonts w:ascii="Arial" w:hAnsi="Arial" w:cs="Arial"/>
          <w:b/>
          <w:bCs/>
          <w:sz w:val="20"/>
          <w:szCs w:val="20"/>
        </w:rPr>
        <w:t>Fig</w:t>
      </w:r>
      <w:r w:rsidR="00CF236D" w:rsidRPr="00E640CA">
        <w:rPr>
          <w:rFonts w:ascii="Arial" w:hAnsi="Arial" w:cs="Arial"/>
          <w:b/>
          <w:bCs/>
          <w:sz w:val="20"/>
          <w:szCs w:val="20"/>
        </w:rPr>
        <w:t>ure</w:t>
      </w:r>
      <w:r w:rsidR="000B5381" w:rsidRPr="00E640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E640CA">
        <w:rPr>
          <w:rFonts w:ascii="Arial" w:hAnsi="Arial" w:cs="Arial"/>
          <w:b/>
          <w:bCs/>
          <w:sz w:val="20"/>
          <w:szCs w:val="20"/>
        </w:rPr>
        <w:t>S</w:t>
      </w:r>
      <w:r w:rsidR="007901D8" w:rsidRPr="00E640CA">
        <w:rPr>
          <w:rFonts w:ascii="Arial" w:hAnsi="Arial" w:cs="Arial"/>
          <w:b/>
          <w:bCs/>
          <w:sz w:val="20"/>
          <w:szCs w:val="20"/>
        </w:rPr>
        <w:t>8</w:t>
      </w:r>
      <w:r w:rsidRPr="00E640CA">
        <w:rPr>
          <w:rFonts w:ascii="Arial" w:hAnsi="Arial" w:cs="Arial"/>
          <w:sz w:val="20"/>
          <w:szCs w:val="20"/>
        </w:rPr>
        <w:t xml:space="preserve"> </w:t>
      </w:r>
      <w:r w:rsidR="00AC40B1" w:rsidRPr="00E640CA">
        <w:rPr>
          <w:rFonts w:ascii="Arial" w:hAnsi="Arial" w:cs="Arial"/>
          <w:sz w:val="20"/>
          <w:szCs w:val="20"/>
        </w:rPr>
        <w:t>Q</w:t>
      </w:r>
      <w:r w:rsidR="00A17B6B" w:rsidRPr="00E640CA">
        <w:rPr>
          <w:rFonts w:ascii="Arial" w:hAnsi="Arial" w:cs="Arial"/>
          <w:sz w:val="20"/>
          <w:szCs w:val="20"/>
        </w:rPr>
        <w:t xml:space="preserve">uantification of intracellular ROS levels </w:t>
      </w:r>
      <w:r w:rsidR="00A92592" w:rsidRPr="00E640CA">
        <w:rPr>
          <w:rFonts w:ascii="Arial" w:hAnsi="Arial" w:cs="Arial"/>
          <w:sz w:val="20"/>
          <w:szCs w:val="20"/>
        </w:rPr>
        <w:t xml:space="preserve">in 786-O cells </w:t>
      </w:r>
      <w:r w:rsidR="00AC40B1" w:rsidRPr="00E640CA">
        <w:rPr>
          <w:rFonts w:ascii="Arial" w:hAnsi="Arial" w:cs="Arial"/>
          <w:sz w:val="20"/>
          <w:szCs w:val="20"/>
        </w:rPr>
        <w:t>after</w:t>
      </w:r>
      <w:r w:rsidR="00A92592" w:rsidRPr="00E640CA">
        <w:rPr>
          <w:rFonts w:ascii="Arial" w:hAnsi="Arial" w:cs="Arial"/>
          <w:sz w:val="20"/>
          <w:szCs w:val="20"/>
        </w:rPr>
        <w:t xml:space="preserve"> different treatments </w:t>
      </w:r>
      <w:r w:rsidR="00D80CA8" w:rsidRPr="00E640CA">
        <w:rPr>
          <w:rFonts w:ascii="Arial" w:hAnsi="Arial" w:cs="Arial"/>
          <w:sz w:val="20"/>
          <w:szCs w:val="20"/>
        </w:rPr>
        <w:t>by</w:t>
      </w:r>
      <w:r w:rsidR="00A17B6B" w:rsidRPr="00E640CA">
        <w:rPr>
          <w:rFonts w:ascii="Arial" w:hAnsi="Arial" w:cs="Arial"/>
          <w:sz w:val="20"/>
          <w:szCs w:val="20"/>
        </w:rPr>
        <w:t xml:space="preserve"> flow cytometry.</w:t>
      </w:r>
    </w:p>
    <w:p w14:paraId="5E5BE49C" w14:textId="3E2B6902" w:rsidR="00BD7F55" w:rsidRPr="00A137FD" w:rsidRDefault="00873C70" w:rsidP="00654362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64C65055" w14:textId="613D3A32" w:rsidR="007D3930" w:rsidRDefault="00524560" w:rsidP="00580AB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7C9D0AE" wp14:editId="2A57BB1D">
            <wp:extent cx="5417789" cy="2202873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18" cy="22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D035B" w14:textId="4E054181" w:rsidR="00BD7F55" w:rsidRPr="00E640CA" w:rsidRDefault="00BD7F55" w:rsidP="00580ABF">
      <w:pPr>
        <w:spacing w:line="360" w:lineRule="auto"/>
        <w:rPr>
          <w:rFonts w:ascii="Arial" w:hAnsi="Arial" w:cs="Arial"/>
          <w:sz w:val="20"/>
          <w:szCs w:val="20"/>
        </w:rPr>
      </w:pPr>
      <w:r w:rsidRPr="00E640CA">
        <w:rPr>
          <w:rFonts w:ascii="Arial" w:hAnsi="Arial" w:cs="Arial"/>
          <w:b/>
          <w:bCs/>
          <w:sz w:val="20"/>
          <w:szCs w:val="20"/>
        </w:rPr>
        <w:t>Fig</w:t>
      </w:r>
      <w:r w:rsidR="00CF236D" w:rsidRPr="00E640CA">
        <w:rPr>
          <w:rFonts w:ascii="Arial" w:hAnsi="Arial" w:cs="Arial"/>
          <w:b/>
          <w:bCs/>
          <w:sz w:val="20"/>
          <w:szCs w:val="20"/>
        </w:rPr>
        <w:t>ure</w:t>
      </w:r>
      <w:r w:rsidRPr="00E640CA">
        <w:rPr>
          <w:rFonts w:ascii="Arial" w:hAnsi="Arial" w:cs="Arial"/>
          <w:b/>
          <w:bCs/>
          <w:sz w:val="20"/>
          <w:szCs w:val="20"/>
        </w:rPr>
        <w:t xml:space="preserve"> S</w:t>
      </w:r>
      <w:r w:rsidR="007901D8" w:rsidRPr="00E640CA">
        <w:rPr>
          <w:rFonts w:ascii="Arial" w:hAnsi="Arial" w:cs="Arial"/>
          <w:b/>
          <w:bCs/>
          <w:sz w:val="20"/>
          <w:szCs w:val="20"/>
        </w:rPr>
        <w:t>9</w:t>
      </w:r>
      <w:r w:rsidRPr="00E640CA">
        <w:rPr>
          <w:rFonts w:ascii="Arial" w:hAnsi="Arial" w:cs="Arial"/>
          <w:b/>
          <w:bCs/>
          <w:sz w:val="20"/>
          <w:szCs w:val="20"/>
        </w:rPr>
        <w:t xml:space="preserve"> </w:t>
      </w:r>
      <w:r w:rsidR="007450AF" w:rsidRPr="00E640CA">
        <w:rPr>
          <w:rFonts w:ascii="Arial" w:hAnsi="Arial" w:cs="Arial"/>
          <w:sz w:val="20"/>
          <w:szCs w:val="20"/>
        </w:rPr>
        <w:t>TUNEL</w:t>
      </w:r>
      <w:r w:rsidR="00F43A3A" w:rsidRPr="00E640CA">
        <w:rPr>
          <w:rFonts w:ascii="Arial" w:hAnsi="Arial" w:cs="Arial"/>
          <w:sz w:val="20"/>
          <w:szCs w:val="20"/>
        </w:rPr>
        <w:t xml:space="preserve"> </w:t>
      </w:r>
      <w:r w:rsidR="007450AF" w:rsidRPr="00E640CA">
        <w:rPr>
          <w:rFonts w:ascii="Arial" w:hAnsi="Arial" w:cs="Arial"/>
          <w:sz w:val="20"/>
          <w:szCs w:val="20"/>
        </w:rPr>
        <w:t>stain</w:t>
      </w:r>
      <w:r w:rsidR="00F43A3A" w:rsidRPr="00E640CA">
        <w:rPr>
          <w:rFonts w:ascii="Arial" w:hAnsi="Arial" w:cs="Arial"/>
          <w:sz w:val="20"/>
          <w:szCs w:val="20"/>
        </w:rPr>
        <w:t>ing</w:t>
      </w:r>
      <w:r w:rsidR="007450AF" w:rsidRPr="00E640CA">
        <w:rPr>
          <w:rFonts w:ascii="Arial" w:hAnsi="Arial" w:cs="Arial"/>
          <w:sz w:val="20"/>
          <w:szCs w:val="20"/>
        </w:rPr>
        <w:t xml:space="preserve"> images </w:t>
      </w:r>
      <w:r w:rsidR="00C35656" w:rsidRPr="00E640CA">
        <w:rPr>
          <w:rFonts w:ascii="Arial" w:hAnsi="Arial" w:cs="Arial"/>
          <w:sz w:val="20"/>
          <w:szCs w:val="20"/>
        </w:rPr>
        <w:t xml:space="preserve">of 786-O cells </w:t>
      </w:r>
      <w:r w:rsidR="006539B3" w:rsidRPr="00E640CA">
        <w:rPr>
          <w:rFonts w:ascii="Arial" w:hAnsi="Arial" w:cs="Arial"/>
          <w:sz w:val="20"/>
          <w:szCs w:val="20"/>
        </w:rPr>
        <w:t>after</w:t>
      </w:r>
      <w:r w:rsidR="00C35656" w:rsidRPr="00E640CA">
        <w:rPr>
          <w:rFonts w:ascii="Arial" w:hAnsi="Arial" w:cs="Arial"/>
          <w:sz w:val="20"/>
          <w:szCs w:val="20"/>
        </w:rPr>
        <w:t xml:space="preserve"> different </w:t>
      </w:r>
      <w:r w:rsidR="002A0102" w:rsidRPr="00E640CA">
        <w:rPr>
          <w:rFonts w:ascii="Arial" w:hAnsi="Arial" w:cs="Arial"/>
          <w:sz w:val="20"/>
          <w:szCs w:val="20"/>
        </w:rPr>
        <w:t>treatments</w:t>
      </w:r>
      <w:r w:rsidR="00C35656" w:rsidRPr="00E640CA">
        <w:rPr>
          <w:rFonts w:ascii="Arial" w:hAnsi="Arial" w:cs="Arial"/>
          <w:sz w:val="20"/>
          <w:szCs w:val="20"/>
        </w:rPr>
        <w:t xml:space="preserve">. </w:t>
      </w:r>
      <w:r w:rsidR="00796540" w:rsidRPr="00E640CA">
        <w:rPr>
          <w:rFonts w:ascii="Arial" w:hAnsi="Arial" w:cs="Arial"/>
          <w:sz w:val="20"/>
          <w:szCs w:val="20"/>
        </w:rPr>
        <w:t xml:space="preserve">Nuclei were stained </w:t>
      </w:r>
      <w:r w:rsidR="006539B3" w:rsidRPr="00E640CA">
        <w:rPr>
          <w:rFonts w:ascii="Arial" w:hAnsi="Arial" w:cs="Arial"/>
          <w:sz w:val="20"/>
          <w:szCs w:val="20"/>
        </w:rPr>
        <w:t xml:space="preserve">with </w:t>
      </w:r>
      <w:r w:rsidR="00796540" w:rsidRPr="00E640CA">
        <w:rPr>
          <w:rFonts w:ascii="Arial" w:hAnsi="Arial" w:cs="Arial"/>
          <w:sz w:val="20"/>
          <w:szCs w:val="20"/>
        </w:rPr>
        <w:t>DAPI</w:t>
      </w:r>
      <w:r w:rsidR="006539B3" w:rsidRPr="00E640CA">
        <w:rPr>
          <w:rFonts w:ascii="Arial" w:hAnsi="Arial" w:cs="Arial"/>
          <w:sz w:val="20"/>
          <w:szCs w:val="20"/>
        </w:rPr>
        <w:t xml:space="preserve"> (blue)</w:t>
      </w:r>
      <w:r w:rsidR="00796540" w:rsidRPr="00E640CA">
        <w:rPr>
          <w:rFonts w:ascii="Arial" w:hAnsi="Arial" w:cs="Arial"/>
          <w:sz w:val="20"/>
          <w:szCs w:val="20"/>
        </w:rPr>
        <w:t xml:space="preserve">, and apoptotic cells were stained </w:t>
      </w:r>
      <w:r w:rsidR="006539B3" w:rsidRPr="00E640CA">
        <w:rPr>
          <w:rFonts w:ascii="Arial" w:hAnsi="Arial" w:cs="Arial"/>
          <w:sz w:val="20"/>
          <w:szCs w:val="20"/>
        </w:rPr>
        <w:t xml:space="preserve">with </w:t>
      </w:r>
      <w:r w:rsidR="00796540" w:rsidRPr="00E640CA">
        <w:rPr>
          <w:rFonts w:ascii="Arial" w:hAnsi="Arial" w:cs="Arial"/>
          <w:sz w:val="20"/>
          <w:szCs w:val="20"/>
        </w:rPr>
        <w:t>TUNEL</w:t>
      </w:r>
      <w:r w:rsidR="006539B3" w:rsidRPr="00E640CA">
        <w:rPr>
          <w:rFonts w:ascii="Arial" w:hAnsi="Arial" w:cs="Arial"/>
          <w:sz w:val="20"/>
          <w:szCs w:val="20"/>
        </w:rPr>
        <w:t xml:space="preserve"> (red</w:t>
      </w:r>
      <w:r w:rsidR="00796540" w:rsidRPr="00E640CA">
        <w:rPr>
          <w:rFonts w:ascii="Arial" w:hAnsi="Arial" w:cs="Arial"/>
          <w:sz w:val="20"/>
          <w:szCs w:val="20"/>
        </w:rPr>
        <w:t>)</w:t>
      </w:r>
      <w:r w:rsidR="00523868" w:rsidRPr="00E640CA">
        <w:rPr>
          <w:rFonts w:ascii="Arial" w:hAnsi="Arial" w:cs="Arial"/>
          <w:sz w:val="20"/>
          <w:szCs w:val="20"/>
        </w:rPr>
        <w:t xml:space="preserve">. </w:t>
      </w:r>
      <w:r w:rsidR="00966058" w:rsidRPr="00E640CA">
        <w:rPr>
          <w:rFonts w:ascii="Arial" w:hAnsi="Arial" w:cs="Arial"/>
          <w:sz w:val="20"/>
          <w:szCs w:val="20"/>
        </w:rPr>
        <w:t xml:space="preserve">Scale bar </w:t>
      </w:r>
      <w:r w:rsidR="006539B3" w:rsidRPr="00E640CA">
        <w:rPr>
          <w:rFonts w:ascii="Arial" w:hAnsi="Arial" w:cs="Arial"/>
          <w:sz w:val="20"/>
          <w:szCs w:val="20"/>
        </w:rPr>
        <w:t>is</w:t>
      </w:r>
      <w:r w:rsidR="00966058" w:rsidRPr="00E640CA">
        <w:rPr>
          <w:rFonts w:ascii="Arial" w:hAnsi="Arial" w:cs="Arial"/>
          <w:sz w:val="20"/>
          <w:szCs w:val="20"/>
        </w:rPr>
        <w:t xml:space="preserve"> 100 μm. </w:t>
      </w:r>
      <w:r w:rsidRPr="00E640CA">
        <w:rPr>
          <w:rFonts w:ascii="Arial" w:hAnsi="Arial" w:cs="Arial"/>
          <w:sz w:val="20"/>
          <w:szCs w:val="20"/>
        </w:rPr>
        <w:br w:type="page"/>
      </w:r>
    </w:p>
    <w:p w14:paraId="11F8B31F" w14:textId="6BEABD5E" w:rsidR="00AB3D99" w:rsidRDefault="008D3C61" w:rsidP="00AB3D9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130919F" wp14:editId="5A974C2A">
            <wp:extent cx="4826815" cy="21018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35" cy="21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9637" w14:textId="24599472" w:rsidR="00AB3D99" w:rsidRPr="00E640CA" w:rsidRDefault="00AB3D99" w:rsidP="00580ABF">
      <w:pPr>
        <w:spacing w:line="360" w:lineRule="auto"/>
        <w:rPr>
          <w:rFonts w:ascii="Arial" w:hAnsi="Arial" w:cs="Arial"/>
          <w:sz w:val="20"/>
          <w:szCs w:val="20"/>
        </w:rPr>
      </w:pPr>
      <w:r w:rsidRPr="00E640CA">
        <w:rPr>
          <w:rFonts w:ascii="Arial" w:hAnsi="Arial" w:cs="Arial"/>
          <w:b/>
          <w:bCs/>
          <w:sz w:val="20"/>
          <w:szCs w:val="20"/>
        </w:rPr>
        <w:t>Fig</w:t>
      </w:r>
      <w:r w:rsidR="00CF236D" w:rsidRPr="00E640CA">
        <w:rPr>
          <w:rFonts w:ascii="Arial" w:hAnsi="Arial" w:cs="Arial"/>
          <w:b/>
          <w:bCs/>
          <w:sz w:val="20"/>
          <w:szCs w:val="20"/>
        </w:rPr>
        <w:t>ure</w:t>
      </w:r>
      <w:r w:rsidRPr="00E640CA">
        <w:rPr>
          <w:rFonts w:ascii="Arial" w:hAnsi="Arial" w:cs="Arial"/>
          <w:b/>
          <w:bCs/>
          <w:sz w:val="20"/>
          <w:szCs w:val="20"/>
        </w:rPr>
        <w:t xml:space="preserve"> S</w:t>
      </w:r>
      <w:r w:rsidR="007901D8" w:rsidRPr="00E640CA">
        <w:rPr>
          <w:rFonts w:ascii="Arial" w:hAnsi="Arial" w:cs="Arial"/>
          <w:b/>
          <w:bCs/>
          <w:sz w:val="20"/>
          <w:szCs w:val="20"/>
        </w:rPr>
        <w:t>10</w:t>
      </w:r>
      <w:r w:rsidRPr="00E640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E640CA">
        <w:rPr>
          <w:rFonts w:ascii="Arial" w:hAnsi="Arial" w:cs="Arial"/>
          <w:sz w:val="20"/>
          <w:szCs w:val="20"/>
        </w:rPr>
        <w:t>(A) T2 relaxation rate plotted as a function of various Fe concentrations of tPF@PCM (0-2.0 mM). (B) T2-weighted MR images of tPF@PCM with different concentrations of Fe</w:t>
      </w:r>
      <w:r w:rsidR="000949FE" w:rsidRPr="00E640CA">
        <w:rPr>
          <w:rFonts w:ascii="Arial" w:hAnsi="Arial" w:cs="Arial"/>
          <w:sz w:val="20"/>
          <w:szCs w:val="20"/>
        </w:rPr>
        <w:t xml:space="preserve"> (0-0.4 mM)</w:t>
      </w:r>
      <w:r w:rsidRPr="00E640CA">
        <w:rPr>
          <w:rFonts w:ascii="Arial" w:hAnsi="Arial" w:cs="Arial"/>
          <w:sz w:val="20"/>
          <w:szCs w:val="20"/>
        </w:rPr>
        <w:t>.</w:t>
      </w:r>
    </w:p>
    <w:p w14:paraId="23EC055F" w14:textId="77777777" w:rsidR="00AB3D99" w:rsidRDefault="00AB3D99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33AF2872" w14:textId="77777777" w:rsidR="00AB3D99" w:rsidRPr="00AB3D99" w:rsidRDefault="00AB3D99" w:rsidP="00580ABF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35A8F78B" w14:textId="5ADED2EF" w:rsidR="00BD7F55" w:rsidRDefault="007C3CA9" w:rsidP="00580AB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49B0EF4" wp14:editId="74B1F9A9">
            <wp:extent cx="3796550" cy="255319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015" cy="255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CC4F" w14:textId="5C61B7B8" w:rsidR="00BD7F55" w:rsidRPr="008270A6" w:rsidRDefault="00BD7F55" w:rsidP="00580ABF">
      <w:pPr>
        <w:spacing w:line="360" w:lineRule="auto"/>
        <w:rPr>
          <w:rFonts w:ascii="Arial" w:hAnsi="Arial" w:cs="Arial"/>
          <w:sz w:val="20"/>
          <w:szCs w:val="20"/>
        </w:rPr>
      </w:pPr>
      <w:r w:rsidRPr="008270A6">
        <w:rPr>
          <w:rFonts w:ascii="Arial" w:hAnsi="Arial" w:cs="Arial"/>
          <w:b/>
          <w:bCs/>
          <w:sz w:val="20"/>
          <w:szCs w:val="20"/>
        </w:rPr>
        <w:t>Fig</w:t>
      </w:r>
      <w:r w:rsidR="00CF236D" w:rsidRPr="008270A6">
        <w:rPr>
          <w:rFonts w:ascii="Arial" w:hAnsi="Arial" w:cs="Arial"/>
          <w:b/>
          <w:bCs/>
          <w:sz w:val="20"/>
          <w:szCs w:val="20"/>
        </w:rPr>
        <w:t>ure</w:t>
      </w:r>
      <w:r w:rsidRPr="008270A6">
        <w:rPr>
          <w:rFonts w:ascii="Arial" w:hAnsi="Arial" w:cs="Arial"/>
          <w:b/>
          <w:bCs/>
          <w:sz w:val="20"/>
          <w:szCs w:val="20"/>
        </w:rPr>
        <w:t xml:space="preserve"> S</w:t>
      </w:r>
      <w:r w:rsidR="00FE1A51" w:rsidRPr="008270A6">
        <w:rPr>
          <w:rFonts w:ascii="Arial" w:hAnsi="Arial" w:cs="Arial"/>
          <w:b/>
          <w:bCs/>
          <w:sz w:val="20"/>
          <w:szCs w:val="20"/>
        </w:rPr>
        <w:t>1</w:t>
      </w:r>
      <w:r w:rsidR="007901D8" w:rsidRPr="008270A6">
        <w:rPr>
          <w:rFonts w:ascii="Arial" w:hAnsi="Arial" w:cs="Arial"/>
          <w:b/>
          <w:bCs/>
          <w:sz w:val="20"/>
          <w:szCs w:val="20"/>
        </w:rPr>
        <w:t>1</w:t>
      </w:r>
      <w:r w:rsidRPr="008270A6">
        <w:rPr>
          <w:rFonts w:ascii="Arial" w:hAnsi="Arial" w:cs="Arial"/>
          <w:sz w:val="20"/>
          <w:szCs w:val="20"/>
        </w:rPr>
        <w:t xml:space="preserve"> </w:t>
      </w:r>
      <w:r w:rsidR="0044112A" w:rsidRPr="008270A6">
        <w:rPr>
          <w:rFonts w:ascii="Arial" w:hAnsi="Arial" w:cs="Arial"/>
          <w:sz w:val="20"/>
          <w:szCs w:val="20"/>
        </w:rPr>
        <w:t xml:space="preserve">Biodistribution of Fe </w:t>
      </w:r>
      <w:r w:rsidR="00336583" w:rsidRPr="008270A6">
        <w:rPr>
          <w:rFonts w:ascii="Arial" w:hAnsi="Arial" w:cs="Arial"/>
          <w:sz w:val="20"/>
          <w:szCs w:val="20"/>
        </w:rPr>
        <w:t xml:space="preserve">in </w:t>
      </w:r>
      <w:r w:rsidR="00E821F5" w:rsidRPr="008270A6">
        <w:rPr>
          <w:rFonts w:ascii="Arial" w:hAnsi="Arial" w:cs="Arial"/>
          <w:sz w:val="20"/>
          <w:szCs w:val="20"/>
        </w:rPr>
        <w:t xml:space="preserve">major organs </w:t>
      </w:r>
      <w:r w:rsidR="00734D8B" w:rsidRPr="008270A6">
        <w:rPr>
          <w:rFonts w:ascii="Arial" w:hAnsi="Arial" w:cs="Arial"/>
          <w:sz w:val="20"/>
          <w:szCs w:val="20"/>
        </w:rPr>
        <w:t xml:space="preserve">and tumor </w:t>
      </w:r>
      <w:r w:rsidR="004C3CBD" w:rsidRPr="008270A6">
        <w:rPr>
          <w:rFonts w:ascii="Arial" w:hAnsi="Arial" w:cs="Arial"/>
          <w:sz w:val="20"/>
          <w:szCs w:val="20"/>
        </w:rPr>
        <w:t>in</w:t>
      </w:r>
      <w:r w:rsidR="00734D8B" w:rsidRPr="008270A6">
        <w:rPr>
          <w:rFonts w:ascii="Arial" w:hAnsi="Arial" w:cs="Arial"/>
          <w:sz w:val="20"/>
          <w:szCs w:val="20"/>
        </w:rPr>
        <w:t xml:space="preserve"> 786-O </w:t>
      </w:r>
      <w:r w:rsidR="00271B7A">
        <w:rPr>
          <w:rFonts w:ascii="Arial" w:hAnsi="Arial" w:cs="Arial"/>
          <w:sz w:val="20"/>
          <w:szCs w:val="20"/>
        </w:rPr>
        <w:t>tumor-</w:t>
      </w:r>
      <w:r w:rsidR="00734D8B" w:rsidRPr="008270A6">
        <w:rPr>
          <w:rFonts w:ascii="Arial" w:hAnsi="Arial" w:cs="Arial"/>
          <w:sz w:val="20"/>
          <w:szCs w:val="20"/>
        </w:rPr>
        <w:t>bearing mice</w:t>
      </w:r>
      <w:r w:rsidR="00CF765C" w:rsidRPr="008270A6">
        <w:rPr>
          <w:rFonts w:ascii="Arial" w:hAnsi="Arial" w:cs="Arial"/>
          <w:sz w:val="20"/>
          <w:szCs w:val="20"/>
        </w:rPr>
        <w:t xml:space="preserve"> measured </w:t>
      </w:r>
      <w:r w:rsidR="00963CBF" w:rsidRPr="008270A6">
        <w:rPr>
          <w:rFonts w:ascii="Arial" w:hAnsi="Arial" w:cs="Arial"/>
          <w:sz w:val="20"/>
          <w:szCs w:val="20"/>
        </w:rPr>
        <w:t xml:space="preserve">by AAS </w:t>
      </w:r>
      <w:r w:rsidR="00CF765C" w:rsidRPr="008270A6">
        <w:rPr>
          <w:rFonts w:ascii="Arial" w:hAnsi="Arial" w:cs="Arial"/>
          <w:sz w:val="20"/>
          <w:szCs w:val="20"/>
        </w:rPr>
        <w:t xml:space="preserve">after </w:t>
      </w:r>
      <w:r w:rsidR="007C582E" w:rsidRPr="008270A6">
        <w:rPr>
          <w:rFonts w:ascii="Arial" w:hAnsi="Arial" w:cs="Arial"/>
          <w:sz w:val="20"/>
          <w:szCs w:val="20"/>
        </w:rPr>
        <w:t>1, 3, 6, 24, 48, 72</w:t>
      </w:r>
      <w:r w:rsidR="00BD2C7C" w:rsidRPr="008270A6">
        <w:rPr>
          <w:rFonts w:ascii="Arial" w:hAnsi="Arial" w:cs="Arial"/>
          <w:sz w:val="20"/>
          <w:szCs w:val="20"/>
        </w:rPr>
        <w:t>,</w:t>
      </w:r>
      <w:r w:rsidR="007C582E" w:rsidRPr="008270A6">
        <w:rPr>
          <w:rFonts w:ascii="Arial" w:hAnsi="Arial" w:cs="Arial"/>
          <w:sz w:val="20"/>
          <w:szCs w:val="20"/>
        </w:rPr>
        <w:t xml:space="preserve"> and 96 h post</w:t>
      </w:r>
      <w:r w:rsidR="00BD2C7C" w:rsidRPr="008270A6">
        <w:rPr>
          <w:rFonts w:ascii="Arial" w:hAnsi="Arial" w:cs="Arial"/>
          <w:sz w:val="20"/>
          <w:szCs w:val="20"/>
        </w:rPr>
        <w:t>-</w:t>
      </w:r>
      <w:r w:rsidR="007C582E" w:rsidRPr="008270A6">
        <w:rPr>
          <w:rFonts w:ascii="Arial" w:hAnsi="Arial" w:cs="Arial"/>
          <w:sz w:val="20"/>
          <w:szCs w:val="20"/>
        </w:rPr>
        <w:t>injection</w:t>
      </w:r>
      <w:r w:rsidR="00165E08" w:rsidRPr="008270A6">
        <w:rPr>
          <w:rFonts w:ascii="Arial" w:hAnsi="Arial" w:cs="Arial"/>
          <w:sz w:val="20"/>
          <w:szCs w:val="20"/>
        </w:rPr>
        <w:t xml:space="preserve"> of </w:t>
      </w:r>
      <w:r w:rsidR="00765012" w:rsidRPr="008270A6">
        <w:rPr>
          <w:rFonts w:ascii="Arial" w:hAnsi="Arial" w:cs="Arial"/>
          <w:sz w:val="20"/>
          <w:szCs w:val="20"/>
        </w:rPr>
        <w:t xml:space="preserve">15 mg Fe/kg </w:t>
      </w:r>
      <w:r w:rsidR="006F6F48" w:rsidRPr="008270A6">
        <w:rPr>
          <w:rFonts w:ascii="Arial" w:hAnsi="Arial" w:cs="Arial"/>
          <w:sz w:val="20"/>
          <w:szCs w:val="20"/>
        </w:rPr>
        <w:t>BW</w:t>
      </w:r>
      <w:r w:rsidR="00167579" w:rsidRPr="008270A6">
        <w:rPr>
          <w:rFonts w:ascii="Arial" w:hAnsi="Arial" w:cs="Arial"/>
          <w:sz w:val="20"/>
          <w:szCs w:val="20"/>
        </w:rPr>
        <w:t xml:space="preserve"> </w:t>
      </w:r>
      <w:r w:rsidR="00975D69" w:rsidRPr="008270A6">
        <w:rPr>
          <w:rFonts w:ascii="Arial" w:hAnsi="Arial" w:cs="Arial"/>
          <w:sz w:val="20"/>
          <w:szCs w:val="20"/>
        </w:rPr>
        <w:t xml:space="preserve">of </w:t>
      </w:r>
      <w:r w:rsidR="00765012" w:rsidRPr="008270A6">
        <w:rPr>
          <w:rFonts w:ascii="Arial" w:hAnsi="Arial" w:cs="Arial"/>
          <w:sz w:val="20"/>
          <w:szCs w:val="20"/>
        </w:rPr>
        <w:t xml:space="preserve">tPF@PCM </w:t>
      </w:r>
      <w:r w:rsidR="00765012" w:rsidRPr="00BD6A0D">
        <w:rPr>
          <w:rFonts w:ascii="Arial" w:hAnsi="Arial" w:cs="Arial"/>
          <w:i/>
          <w:iCs/>
          <w:sz w:val="20"/>
          <w:szCs w:val="20"/>
        </w:rPr>
        <w:t>via</w:t>
      </w:r>
      <w:r w:rsidR="00765012" w:rsidRPr="008270A6">
        <w:rPr>
          <w:rFonts w:ascii="Arial" w:hAnsi="Arial" w:cs="Arial"/>
          <w:sz w:val="20"/>
          <w:szCs w:val="20"/>
        </w:rPr>
        <w:t xml:space="preserve"> </w:t>
      </w:r>
      <w:r w:rsidR="00BD2C7C" w:rsidRPr="008270A6">
        <w:rPr>
          <w:rFonts w:ascii="Arial" w:hAnsi="Arial" w:cs="Arial"/>
          <w:sz w:val="20"/>
          <w:szCs w:val="20"/>
        </w:rPr>
        <w:t xml:space="preserve">the </w:t>
      </w:r>
      <w:r w:rsidR="00765012" w:rsidRPr="008270A6">
        <w:rPr>
          <w:rFonts w:ascii="Arial" w:hAnsi="Arial" w:cs="Arial"/>
          <w:sz w:val="20"/>
          <w:szCs w:val="20"/>
        </w:rPr>
        <w:t>tail v</w:t>
      </w:r>
      <w:r w:rsidR="00336583" w:rsidRPr="008270A6">
        <w:rPr>
          <w:rFonts w:ascii="Arial" w:hAnsi="Arial" w:cs="Arial"/>
          <w:sz w:val="20"/>
          <w:szCs w:val="20"/>
        </w:rPr>
        <w:t>ein.</w:t>
      </w:r>
    </w:p>
    <w:p w14:paraId="5EB71DF3" w14:textId="77777777" w:rsidR="00BD7F55" w:rsidRDefault="00BD7F55" w:rsidP="00580ABF">
      <w:pPr>
        <w:widowControl/>
        <w:spacing w:line="360" w:lineRule="auto"/>
        <w:jc w:val="left"/>
      </w:pPr>
      <w:r>
        <w:br w:type="page"/>
      </w:r>
    </w:p>
    <w:p w14:paraId="21B27571" w14:textId="5268DE11" w:rsidR="00BD7F55" w:rsidRDefault="00C23B95" w:rsidP="00580ABF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03E2D12D" wp14:editId="61674903">
            <wp:extent cx="5270500" cy="10922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3A9C" w14:textId="6E353B02" w:rsidR="00BD7F55" w:rsidRPr="008270A6" w:rsidRDefault="00BD7F55" w:rsidP="00580ABF">
      <w:pPr>
        <w:spacing w:line="360" w:lineRule="auto"/>
        <w:rPr>
          <w:rFonts w:ascii="Arial" w:hAnsi="Arial" w:cs="Arial"/>
          <w:sz w:val="20"/>
          <w:szCs w:val="20"/>
        </w:rPr>
      </w:pPr>
      <w:r w:rsidRPr="008270A6">
        <w:rPr>
          <w:rFonts w:ascii="Arial" w:hAnsi="Arial" w:cs="Arial"/>
          <w:b/>
          <w:bCs/>
          <w:sz w:val="20"/>
          <w:szCs w:val="20"/>
        </w:rPr>
        <w:t>Fig</w:t>
      </w:r>
      <w:r w:rsidR="00CF236D" w:rsidRPr="008270A6">
        <w:rPr>
          <w:rFonts w:ascii="Arial" w:hAnsi="Arial" w:cs="Arial"/>
          <w:b/>
          <w:bCs/>
          <w:sz w:val="20"/>
          <w:szCs w:val="20"/>
        </w:rPr>
        <w:t xml:space="preserve">ure </w:t>
      </w:r>
      <w:r w:rsidRPr="008270A6">
        <w:rPr>
          <w:rFonts w:ascii="Arial" w:hAnsi="Arial" w:cs="Arial"/>
          <w:b/>
          <w:bCs/>
          <w:sz w:val="20"/>
          <w:szCs w:val="20"/>
        </w:rPr>
        <w:t>S</w:t>
      </w:r>
      <w:r w:rsidR="00064DE1" w:rsidRPr="008270A6">
        <w:rPr>
          <w:rFonts w:ascii="Arial" w:hAnsi="Arial" w:cs="Arial"/>
          <w:b/>
          <w:bCs/>
          <w:sz w:val="20"/>
          <w:szCs w:val="20"/>
        </w:rPr>
        <w:t>1</w:t>
      </w:r>
      <w:r w:rsidR="007901D8" w:rsidRPr="008270A6">
        <w:rPr>
          <w:rFonts w:ascii="Arial" w:hAnsi="Arial" w:cs="Arial"/>
          <w:b/>
          <w:bCs/>
          <w:sz w:val="20"/>
          <w:szCs w:val="20"/>
        </w:rPr>
        <w:t>2</w:t>
      </w:r>
      <w:r w:rsidR="00247052" w:rsidRPr="008270A6">
        <w:rPr>
          <w:rFonts w:ascii="Arial" w:hAnsi="Arial" w:cs="Arial"/>
          <w:sz w:val="20"/>
          <w:szCs w:val="20"/>
        </w:rPr>
        <w:t xml:space="preserve"> </w:t>
      </w:r>
      <w:r w:rsidR="00FD2669" w:rsidRPr="008270A6">
        <w:rPr>
          <w:rFonts w:ascii="Arial" w:hAnsi="Arial" w:cs="Arial"/>
          <w:sz w:val="20"/>
          <w:szCs w:val="20"/>
        </w:rPr>
        <w:t xml:space="preserve">Schematic of the treatment regimen for 786-O </w:t>
      </w:r>
      <w:r w:rsidR="00271B7A">
        <w:rPr>
          <w:rFonts w:ascii="Arial" w:hAnsi="Arial" w:cs="Arial"/>
          <w:sz w:val="20"/>
          <w:szCs w:val="20"/>
        </w:rPr>
        <w:t>tumor-</w:t>
      </w:r>
      <w:r w:rsidR="00FD2669" w:rsidRPr="008270A6">
        <w:rPr>
          <w:rFonts w:ascii="Arial" w:hAnsi="Arial" w:cs="Arial"/>
          <w:sz w:val="20"/>
          <w:szCs w:val="20"/>
        </w:rPr>
        <w:t>bearing mice</w:t>
      </w:r>
      <w:r w:rsidR="00A063C1" w:rsidRPr="008270A6">
        <w:rPr>
          <w:rFonts w:ascii="Arial" w:hAnsi="Arial" w:cs="Arial"/>
          <w:sz w:val="20"/>
          <w:szCs w:val="20"/>
        </w:rPr>
        <w:t xml:space="preserve"> </w:t>
      </w:r>
      <w:r w:rsidR="00567445" w:rsidRPr="008270A6">
        <w:rPr>
          <w:rFonts w:ascii="Arial" w:hAnsi="Arial" w:cs="Arial"/>
          <w:sz w:val="20"/>
          <w:szCs w:val="20"/>
        </w:rPr>
        <w:t xml:space="preserve">receiving sunitinib treatment. </w:t>
      </w:r>
      <w:r w:rsidR="00101B25" w:rsidRPr="008270A6">
        <w:rPr>
          <w:rFonts w:ascii="Arial" w:hAnsi="Arial" w:cs="Arial"/>
          <w:sz w:val="20"/>
          <w:szCs w:val="20"/>
        </w:rPr>
        <w:t>Sunitinib w</w:t>
      </w:r>
      <w:r w:rsidR="007A3AE6" w:rsidRPr="008270A6">
        <w:rPr>
          <w:rFonts w:ascii="Arial" w:hAnsi="Arial" w:cs="Arial"/>
          <w:sz w:val="20"/>
          <w:szCs w:val="20"/>
        </w:rPr>
        <w:t>as</w:t>
      </w:r>
      <w:r w:rsidR="00101B25" w:rsidRPr="008270A6">
        <w:rPr>
          <w:rFonts w:ascii="Arial" w:hAnsi="Arial" w:cs="Arial"/>
          <w:sz w:val="20"/>
          <w:szCs w:val="20"/>
        </w:rPr>
        <w:t xml:space="preserve"> treated at </w:t>
      </w:r>
      <w:r w:rsidR="000E3A24" w:rsidRPr="008270A6">
        <w:rPr>
          <w:rFonts w:ascii="Arial" w:hAnsi="Arial" w:cs="Arial"/>
          <w:sz w:val="20"/>
          <w:szCs w:val="20"/>
        </w:rPr>
        <w:t>20</w:t>
      </w:r>
      <w:r w:rsidR="00101B25" w:rsidRPr="008270A6">
        <w:rPr>
          <w:rFonts w:ascii="Arial" w:hAnsi="Arial" w:cs="Arial"/>
          <w:sz w:val="20"/>
          <w:szCs w:val="20"/>
        </w:rPr>
        <w:t xml:space="preserve"> mg/kg </w:t>
      </w:r>
      <w:r w:rsidR="006F6F48" w:rsidRPr="008270A6">
        <w:rPr>
          <w:rFonts w:ascii="Arial" w:hAnsi="Arial" w:cs="Arial"/>
          <w:sz w:val="20"/>
          <w:szCs w:val="20"/>
        </w:rPr>
        <w:t>BW</w:t>
      </w:r>
      <w:r w:rsidR="00DE59A5" w:rsidRPr="008270A6">
        <w:rPr>
          <w:rFonts w:ascii="Arial" w:hAnsi="Arial" w:cs="Arial"/>
          <w:sz w:val="20"/>
          <w:szCs w:val="20"/>
        </w:rPr>
        <w:t xml:space="preserve"> </w:t>
      </w:r>
      <w:r w:rsidR="00101B25" w:rsidRPr="008270A6">
        <w:rPr>
          <w:rFonts w:ascii="Arial" w:hAnsi="Arial" w:cs="Arial"/>
          <w:sz w:val="20"/>
          <w:szCs w:val="20"/>
        </w:rPr>
        <w:t>by oral gavage on a 5-day-on/2-day-off cycle</w:t>
      </w:r>
      <w:r w:rsidR="00C52E84" w:rsidRPr="008270A6">
        <w:rPr>
          <w:rFonts w:ascii="Arial" w:hAnsi="Arial" w:cs="Arial"/>
          <w:sz w:val="20"/>
          <w:szCs w:val="20"/>
        </w:rPr>
        <w:t xml:space="preserve"> for two cycles.</w:t>
      </w:r>
    </w:p>
    <w:p w14:paraId="312E3867" w14:textId="0F225B34" w:rsidR="00BD7F55" w:rsidRDefault="00BD7F55" w:rsidP="00B2294E">
      <w:pPr>
        <w:widowControl/>
        <w:spacing w:line="360" w:lineRule="auto"/>
        <w:jc w:val="left"/>
      </w:pPr>
      <w:r>
        <w:br w:type="page"/>
      </w:r>
    </w:p>
    <w:p w14:paraId="427B07CB" w14:textId="5918F184" w:rsidR="00B2294E" w:rsidRDefault="00B2294E" w:rsidP="00580ABF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2CF62F3E" wp14:editId="4DDB090F">
            <wp:extent cx="2248746" cy="2642277"/>
            <wp:effectExtent l="0" t="0" r="0" b="0"/>
            <wp:docPr id="17" name="图片 17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表, 折线图&#10;&#10;描述已自动生成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439" cy="2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21D7" w14:textId="5640810F" w:rsidR="00BD7F55" w:rsidRPr="008D6539" w:rsidRDefault="00BD7F55" w:rsidP="00580ABF">
      <w:pPr>
        <w:spacing w:line="360" w:lineRule="auto"/>
        <w:rPr>
          <w:rFonts w:ascii="Arial" w:hAnsi="Arial" w:cs="Arial"/>
          <w:sz w:val="20"/>
          <w:szCs w:val="20"/>
        </w:rPr>
      </w:pPr>
      <w:r w:rsidRPr="008D6539">
        <w:rPr>
          <w:rFonts w:ascii="Arial" w:hAnsi="Arial" w:cs="Arial"/>
          <w:b/>
          <w:bCs/>
          <w:sz w:val="20"/>
          <w:szCs w:val="20"/>
        </w:rPr>
        <w:t>Fig</w:t>
      </w:r>
      <w:r w:rsidR="00CF236D" w:rsidRPr="008D6539">
        <w:rPr>
          <w:rFonts w:ascii="Arial" w:hAnsi="Arial" w:cs="Arial"/>
          <w:b/>
          <w:bCs/>
          <w:sz w:val="20"/>
          <w:szCs w:val="20"/>
        </w:rPr>
        <w:t>ure</w:t>
      </w:r>
      <w:r w:rsidRPr="008D6539">
        <w:rPr>
          <w:rFonts w:ascii="Arial" w:hAnsi="Arial" w:cs="Arial"/>
          <w:b/>
          <w:bCs/>
          <w:sz w:val="20"/>
          <w:szCs w:val="20"/>
        </w:rPr>
        <w:t xml:space="preserve"> </w:t>
      </w:r>
      <w:r w:rsidR="00605AE6" w:rsidRPr="008D6539">
        <w:rPr>
          <w:rFonts w:ascii="Arial" w:hAnsi="Arial" w:cs="Arial"/>
          <w:b/>
          <w:bCs/>
          <w:sz w:val="20"/>
          <w:szCs w:val="20"/>
        </w:rPr>
        <w:t>S1</w:t>
      </w:r>
      <w:r w:rsidR="007901D8" w:rsidRPr="008D6539">
        <w:rPr>
          <w:rFonts w:ascii="Arial" w:hAnsi="Arial" w:cs="Arial"/>
          <w:b/>
          <w:bCs/>
          <w:sz w:val="20"/>
          <w:szCs w:val="20"/>
        </w:rPr>
        <w:t>3</w:t>
      </w:r>
      <w:r w:rsidR="00B74310" w:rsidRPr="008D6539">
        <w:rPr>
          <w:rFonts w:ascii="Arial" w:hAnsi="Arial" w:cs="Arial"/>
          <w:sz w:val="20"/>
          <w:szCs w:val="20"/>
        </w:rPr>
        <w:t xml:space="preserve"> </w:t>
      </w:r>
      <w:r w:rsidR="00F00828" w:rsidRPr="008D6539">
        <w:rPr>
          <w:rFonts w:ascii="Arial" w:hAnsi="Arial" w:cs="Arial"/>
          <w:sz w:val="20"/>
          <w:szCs w:val="20"/>
        </w:rPr>
        <w:t>Body</w:t>
      </w:r>
      <w:r w:rsidR="00A764C9" w:rsidRPr="008D6539">
        <w:rPr>
          <w:rFonts w:ascii="Arial" w:hAnsi="Arial" w:cs="Arial"/>
          <w:sz w:val="20"/>
          <w:szCs w:val="20"/>
        </w:rPr>
        <w:t xml:space="preserve"> </w:t>
      </w:r>
      <w:r w:rsidR="00F00828" w:rsidRPr="008D6539">
        <w:rPr>
          <w:rFonts w:ascii="Arial" w:hAnsi="Arial" w:cs="Arial"/>
          <w:sz w:val="20"/>
          <w:szCs w:val="20"/>
        </w:rPr>
        <w:t>weight change</w:t>
      </w:r>
      <w:r w:rsidR="007A3AE6" w:rsidRPr="008D6539">
        <w:rPr>
          <w:rFonts w:ascii="Arial" w:hAnsi="Arial" w:cs="Arial"/>
          <w:sz w:val="20"/>
          <w:szCs w:val="20"/>
        </w:rPr>
        <w:t>s</w:t>
      </w:r>
      <w:r w:rsidR="00F00828" w:rsidRPr="008D6539">
        <w:rPr>
          <w:rFonts w:ascii="Arial" w:hAnsi="Arial" w:cs="Arial"/>
          <w:sz w:val="20"/>
          <w:szCs w:val="20"/>
        </w:rPr>
        <w:t xml:space="preserve"> </w:t>
      </w:r>
      <w:r w:rsidR="004B515C" w:rsidRPr="008D6539">
        <w:rPr>
          <w:rFonts w:ascii="Arial" w:hAnsi="Arial" w:cs="Arial"/>
          <w:sz w:val="20"/>
          <w:szCs w:val="20"/>
        </w:rPr>
        <w:t xml:space="preserve">of </w:t>
      </w:r>
      <w:r w:rsidR="0072733F" w:rsidRPr="008D6539">
        <w:rPr>
          <w:rFonts w:ascii="Arial" w:hAnsi="Arial" w:cs="Arial"/>
          <w:sz w:val="20"/>
          <w:szCs w:val="20"/>
        </w:rPr>
        <w:t xml:space="preserve">786-O </w:t>
      </w:r>
      <w:r w:rsidR="00271B7A">
        <w:rPr>
          <w:rFonts w:ascii="Arial" w:hAnsi="Arial" w:cs="Arial"/>
          <w:sz w:val="20"/>
          <w:szCs w:val="20"/>
        </w:rPr>
        <w:t>tumor-</w:t>
      </w:r>
      <w:r w:rsidR="0072733F" w:rsidRPr="008D6539">
        <w:rPr>
          <w:rFonts w:ascii="Arial" w:hAnsi="Arial" w:cs="Arial"/>
          <w:sz w:val="20"/>
          <w:szCs w:val="20"/>
        </w:rPr>
        <w:t xml:space="preserve">bearing mice </w:t>
      </w:r>
      <w:r w:rsidR="00F00828" w:rsidRPr="008D6539">
        <w:rPr>
          <w:rFonts w:ascii="Arial" w:hAnsi="Arial" w:cs="Arial"/>
          <w:sz w:val="20"/>
          <w:szCs w:val="20"/>
        </w:rPr>
        <w:t xml:space="preserve">in each group measured </w:t>
      </w:r>
      <w:r w:rsidR="005E0129" w:rsidRPr="008D6539">
        <w:rPr>
          <w:rFonts w:ascii="Arial" w:hAnsi="Arial" w:cs="Arial"/>
          <w:sz w:val="20"/>
          <w:szCs w:val="20"/>
        </w:rPr>
        <w:t>for 15</w:t>
      </w:r>
      <w:r w:rsidR="00F00828" w:rsidRPr="008D6539">
        <w:rPr>
          <w:rFonts w:ascii="Arial" w:hAnsi="Arial" w:cs="Arial"/>
          <w:sz w:val="20"/>
          <w:szCs w:val="20"/>
        </w:rPr>
        <w:t xml:space="preserve"> days</w:t>
      </w:r>
      <w:r w:rsidR="005E0129" w:rsidRPr="008D6539">
        <w:rPr>
          <w:rFonts w:ascii="Arial" w:hAnsi="Arial" w:cs="Arial"/>
          <w:sz w:val="20"/>
          <w:szCs w:val="20"/>
        </w:rPr>
        <w:t xml:space="preserve"> </w:t>
      </w:r>
      <w:r w:rsidR="00800A6B" w:rsidRPr="008D6539">
        <w:rPr>
          <w:rFonts w:ascii="Arial" w:hAnsi="Arial" w:cs="Arial"/>
          <w:sz w:val="20"/>
          <w:szCs w:val="20"/>
        </w:rPr>
        <w:t>post</w:t>
      </w:r>
      <w:r w:rsidR="00BF5910" w:rsidRPr="008D6539">
        <w:rPr>
          <w:rFonts w:ascii="Arial" w:hAnsi="Arial" w:cs="Arial"/>
          <w:sz w:val="20"/>
          <w:szCs w:val="20"/>
        </w:rPr>
        <w:t>-</w:t>
      </w:r>
      <w:r w:rsidR="00800A6B" w:rsidRPr="008D6539">
        <w:rPr>
          <w:rFonts w:ascii="Arial" w:hAnsi="Arial" w:cs="Arial"/>
          <w:sz w:val="20"/>
          <w:szCs w:val="20"/>
        </w:rPr>
        <w:t>treatment</w:t>
      </w:r>
      <w:r w:rsidR="00F00828" w:rsidRPr="008D6539">
        <w:rPr>
          <w:rFonts w:ascii="Arial" w:hAnsi="Arial" w:cs="Arial"/>
          <w:sz w:val="20"/>
          <w:szCs w:val="20"/>
        </w:rPr>
        <w:t>.</w:t>
      </w:r>
    </w:p>
    <w:sectPr w:rsidR="00BD7F55" w:rsidRPr="008D65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5BD19" w14:textId="77777777" w:rsidR="00CE1CAC" w:rsidRDefault="00CE1CAC" w:rsidP="00C664E2">
      <w:r>
        <w:separator/>
      </w:r>
    </w:p>
  </w:endnote>
  <w:endnote w:type="continuationSeparator" w:id="0">
    <w:p w14:paraId="0451DCF7" w14:textId="77777777" w:rsidR="00CE1CAC" w:rsidRDefault="00CE1CAC" w:rsidP="00C66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2C467" w14:textId="77777777" w:rsidR="00CE1CAC" w:rsidRDefault="00CE1CAC" w:rsidP="00C664E2">
      <w:r>
        <w:separator/>
      </w:r>
    </w:p>
  </w:footnote>
  <w:footnote w:type="continuationSeparator" w:id="0">
    <w:p w14:paraId="508AB4F3" w14:textId="77777777" w:rsidR="00CE1CAC" w:rsidRDefault="00CE1CAC" w:rsidP="00C664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1MTSyNDM0NDU0MTZS0lEKTi0uzszPAykwqwUAW8YESiwAAAA="/>
  </w:docVars>
  <w:rsids>
    <w:rsidRoot w:val="000C0E6B"/>
    <w:rsid w:val="00006FB6"/>
    <w:rsid w:val="00010FBC"/>
    <w:rsid w:val="000156E0"/>
    <w:rsid w:val="00015E00"/>
    <w:rsid w:val="000173ED"/>
    <w:rsid w:val="00042406"/>
    <w:rsid w:val="00052ADB"/>
    <w:rsid w:val="000614FD"/>
    <w:rsid w:val="00064DE1"/>
    <w:rsid w:val="00070DB8"/>
    <w:rsid w:val="0007218E"/>
    <w:rsid w:val="000949FE"/>
    <w:rsid w:val="00095FD7"/>
    <w:rsid w:val="000B5381"/>
    <w:rsid w:val="000B6B49"/>
    <w:rsid w:val="000C0E6B"/>
    <w:rsid w:val="000E3A24"/>
    <w:rsid w:val="00101B25"/>
    <w:rsid w:val="00122B4F"/>
    <w:rsid w:val="001246FC"/>
    <w:rsid w:val="00133CD1"/>
    <w:rsid w:val="00137337"/>
    <w:rsid w:val="00141479"/>
    <w:rsid w:val="00165E08"/>
    <w:rsid w:val="00167579"/>
    <w:rsid w:val="00185AFF"/>
    <w:rsid w:val="001A5356"/>
    <w:rsid w:val="001A58AA"/>
    <w:rsid w:val="001B0E7C"/>
    <w:rsid w:val="001B365D"/>
    <w:rsid w:val="001B47CC"/>
    <w:rsid w:val="001B60C6"/>
    <w:rsid w:val="001C0034"/>
    <w:rsid w:val="001C1A94"/>
    <w:rsid w:val="001D0D07"/>
    <w:rsid w:val="001D464D"/>
    <w:rsid w:val="001E0662"/>
    <w:rsid w:val="001F35AA"/>
    <w:rsid w:val="0021013C"/>
    <w:rsid w:val="00212144"/>
    <w:rsid w:val="00222430"/>
    <w:rsid w:val="00236E9A"/>
    <w:rsid w:val="00247052"/>
    <w:rsid w:val="00255013"/>
    <w:rsid w:val="00267290"/>
    <w:rsid w:val="00270648"/>
    <w:rsid w:val="00271B7A"/>
    <w:rsid w:val="00294709"/>
    <w:rsid w:val="002A0102"/>
    <w:rsid w:val="002C4615"/>
    <w:rsid w:val="002D0C77"/>
    <w:rsid w:val="002E45E9"/>
    <w:rsid w:val="002E5367"/>
    <w:rsid w:val="002F3F35"/>
    <w:rsid w:val="00302679"/>
    <w:rsid w:val="00306153"/>
    <w:rsid w:val="003245D7"/>
    <w:rsid w:val="00324CCD"/>
    <w:rsid w:val="00336583"/>
    <w:rsid w:val="003437AB"/>
    <w:rsid w:val="003538FC"/>
    <w:rsid w:val="003636F7"/>
    <w:rsid w:val="00370B5F"/>
    <w:rsid w:val="003742F3"/>
    <w:rsid w:val="00384853"/>
    <w:rsid w:val="00395D0A"/>
    <w:rsid w:val="003A64AA"/>
    <w:rsid w:val="003B4530"/>
    <w:rsid w:val="003D785C"/>
    <w:rsid w:val="003E77B2"/>
    <w:rsid w:val="00400CBE"/>
    <w:rsid w:val="00427B9F"/>
    <w:rsid w:val="00437305"/>
    <w:rsid w:val="004401D9"/>
    <w:rsid w:val="0044112A"/>
    <w:rsid w:val="00450C95"/>
    <w:rsid w:val="00452C97"/>
    <w:rsid w:val="00457B94"/>
    <w:rsid w:val="00467F8A"/>
    <w:rsid w:val="004707D7"/>
    <w:rsid w:val="00474ABA"/>
    <w:rsid w:val="00475E7E"/>
    <w:rsid w:val="004A0E19"/>
    <w:rsid w:val="004A3A75"/>
    <w:rsid w:val="004B4575"/>
    <w:rsid w:val="004B515C"/>
    <w:rsid w:val="004C369F"/>
    <w:rsid w:val="004C3CBD"/>
    <w:rsid w:val="004D6520"/>
    <w:rsid w:val="004E247E"/>
    <w:rsid w:val="004F07EE"/>
    <w:rsid w:val="004F4866"/>
    <w:rsid w:val="00514E9A"/>
    <w:rsid w:val="00523622"/>
    <w:rsid w:val="00523868"/>
    <w:rsid w:val="00524560"/>
    <w:rsid w:val="005266F8"/>
    <w:rsid w:val="00535CAD"/>
    <w:rsid w:val="00541B19"/>
    <w:rsid w:val="00544C3B"/>
    <w:rsid w:val="005535F6"/>
    <w:rsid w:val="00557276"/>
    <w:rsid w:val="00567445"/>
    <w:rsid w:val="00570063"/>
    <w:rsid w:val="0057235B"/>
    <w:rsid w:val="005725BA"/>
    <w:rsid w:val="00580ABF"/>
    <w:rsid w:val="00593EB7"/>
    <w:rsid w:val="005B46F0"/>
    <w:rsid w:val="005B62CC"/>
    <w:rsid w:val="005C0CA3"/>
    <w:rsid w:val="005D1536"/>
    <w:rsid w:val="005D1562"/>
    <w:rsid w:val="005E0129"/>
    <w:rsid w:val="005F2E2E"/>
    <w:rsid w:val="00601524"/>
    <w:rsid w:val="00605AE6"/>
    <w:rsid w:val="006234EB"/>
    <w:rsid w:val="0063178A"/>
    <w:rsid w:val="00632D82"/>
    <w:rsid w:val="00635C7B"/>
    <w:rsid w:val="006433EF"/>
    <w:rsid w:val="006507D1"/>
    <w:rsid w:val="00651554"/>
    <w:rsid w:val="00652D01"/>
    <w:rsid w:val="006539B3"/>
    <w:rsid w:val="00654362"/>
    <w:rsid w:val="0066031B"/>
    <w:rsid w:val="00662572"/>
    <w:rsid w:val="0066413A"/>
    <w:rsid w:val="006A1F02"/>
    <w:rsid w:val="006B37D0"/>
    <w:rsid w:val="006B7AD5"/>
    <w:rsid w:val="006D148E"/>
    <w:rsid w:val="006D453F"/>
    <w:rsid w:val="006D7D45"/>
    <w:rsid w:val="006F6F48"/>
    <w:rsid w:val="00703C34"/>
    <w:rsid w:val="00704F3F"/>
    <w:rsid w:val="00724C54"/>
    <w:rsid w:val="0072569C"/>
    <w:rsid w:val="00725D59"/>
    <w:rsid w:val="0072733F"/>
    <w:rsid w:val="0073301A"/>
    <w:rsid w:val="00734D8B"/>
    <w:rsid w:val="0074149A"/>
    <w:rsid w:val="007450AF"/>
    <w:rsid w:val="007514E4"/>
    <w:rsid w:val="00753CE0"/>
    <w:rsid w:val="00765012"/>
    <w:rsid w:val="00782C9C"/>
    <w:rsid w:val="007901D8"/>
    <w:rsid w:val="00791337"/>
    <w:rsid w:val="00796540"/>
    <w:rsid w:val="007A3AE6"/>
    <w:rsid w:val="007B47AF"/>
    <w:rsid w:val="007C3CA9"/>
    <w:rsid w:val="007C582E"/>
    <w:rsid w:val="007C5E14"/>
    <w:rsid w:val="007D3930"/>
    <w:rsid w:val="007F357C"/>
    <w:rsid w:val="00800A6B"/>
    <w:rsid w:val="0081773C"/>
    <w:rsid w:val="008226F4"/>
    <w:rsid w:val="008270A6"/>
    <w:rsid w:val="0083551C"/>
    <w:rsid w:val="008469DC"/>
    <w:rsid w:val="0085508B"/>
    <w:rsid w:val="00855884"/>
    <w:rsid w:val="00861642"/>
    <w:rsid w:val="00861CEE"/>
    <w:rsid w:val="00863720"/>
    <w:rsid w:val="00866AEB"/>
    <w:rsid w:val="00873C70"/>
    <w:rsid w:val="008816D6"/>
    <w:rsid w:val="008A0206"/>
    <w:rsid w:val="008C10A5"/>
    <w:rsid w:val="008C717E"/>
    <w:rsid w:val="008D15DA"/>
    <w:rsid w:val="008D318A"/>
    <w:rsid w:val="008D3C61"/>
    <w:rsid w:val="008D6227"/>
    <w:rsid w:val="008D6539"/>
    <w:rsid w:val="008F33A6"/>
    <w:rsid w:val="008F3D74"/>
    <w:rsid w:val="009128AD"/>
    <w:rsid w:val="00917010"/>
    <w:rsid w:val="00927D1B"/>
    <w:rsid w:val="00962217"/>
    <w:rsid w:val="00963CBF"/>
    <w:rsid w:val="00966058"/>
    <w:rsid w:val="009666DF"/>
    <w:rsid w:val="009712B2"/>
    <w:rsid w:val="00973EFA"/>
    <w:rsid w:val="00975D69"/>
    <w:rsid w:val="0097764E"/>
    <w:rsid w:val="009900AE"/>
    <w:rsid w:val="009E2CD0"/>
    <w:rsid w:val="009F6354"/>
    <w:rsid w:val="009F7430"/>
    <w:rsid w:val="00A040A6"/>
    <w:rsid w:val="00A063C1"/>
    <w:rsid w:val="00A07ECA"/>
    <w:rsid w:val="00A137FD"/>
    <w:rsid w:val="00A13DC7"/>
    <w:rsid w:val="00A14A2D"/>
    <w:rsid w:val="00A17B6B"/>
    <w:rsid w:val="00A32EAC"/>
    <w:rsid w:val="00A37627"/>
    <w:rsid w:val="00A5200D"/>
    <w:rsid w:val="00A76107"/>
    <w:rsid w:val="00A764C9"/>
    <w:rsid w:val="00A83736"/>
    <w:rsid w:val="00A92592"/>
    <w:rsid w:val="00A953E0"/>
    <w:rsid w:val="00AA2E39"/>
    <w:rsid w:val="00AB3D99"/>
    <w:rsid w:val="00AC40B1"/>
    <w:rsid w:val="00AD0987"/>
    <w:rsid w:val="00AE1BC2"/>
    <w:rsid w:val="00AF162D"/>
    <w:rsid w:val="00AF1B4E"/>
    <w:rsid w:val="00AF518F"/>
    <w:rsid w:val="00AF613D"/>
    <w:rsid w:val="00B02A14"/>
    <w:rsid w:val="00B0755A"/>
    <w:rsid w:val="00B17C73"/>
    <w:rsid w:val="00B2294E"/>
    <w:rsid w:val="00B35008"/>
    <w:rsid w:val="00B466AD"/>
    <w:rsid w:val="00B50C6D"/>
    <w:rsid w:val="00B71D98"/>
    <w:rsid w:val="00B74310"/>
    <w:rsid w:val="00B82307"/>
    <w:rsid w:val="00B83E64"/>
    <w:rsid w:val="00BB4F54"/>
    <w:rsid w:val="00BB5150"/>
    <w:rsid w:val="00BC7FEC"/>
    <w:rsid w:val="00BD0596"/>
    <w:rsid w:val="00BD2C7C"/>
    <w:rsid w:val="00BD6A0D"/>
    <w:rsid w:val="00BD7F55"/>
    <w:rsid w:val="00BE498B"/>
    <w:rsid w:val="00BF3035"/>
    <w:rsid w:val="00BF5910"/>
    <w:rsid w:val="00C015B6"/>
    <w:rsid w:val="00C17109"/>
    <w:rsid w:val="00C20332"/>
    <w:rsid w:val="00C23B95"/>
    <w:rsid w:val="00C35560"/>
    <w:rsid w:val="00C35656"/>
    <w:rsid w:val="00C35F0B"/>
    <w:rsid w:val="00C44A15"/>
    <w:rsid w:val="00C52E84"/>
    <w:rsid w:val="00C6195B"/>
    <w:rsid w:val="00C664E2"/>
    <w:rsid w:val="00C91789"/>
    <w:rsid w:val="00CA50FF"/>
    <w:rsid w:val="00CB6F1C"/>
    <w:rsid w:val="00CC1DE3"/>
    <w:rsid w:val="00CD59D4"/>
    <w:rsid w:val="00CE1CAC"/>
    <w:rsid w:val="00CF051E"/>
    <w:rsid w:val="00CF236D"/>
    <w:rsid w:val="00CF765C"/>
    <w:rsid w:val="00D116C6"/>
    <w:rsid w:val="00D25D71"/>
    <w:rsid w:val="00D52BE4"/>
    <w:rsid w:val="00D5463D"/>
    <w:rsid w:val="00D62704"/>
    <w:rsid w:val="00D73C76"/>
    <w:rsid w:val="00D7580F"/>
    <w:rsid w:val="00D80CA8"/>
    <w:rsid w:val="00D97B8A"/>
    <w:rsid w:val="00DA3732"/>
    <w:rsid w:val="00DA45E3"/>
    <w:rsid w:val="00DB2AB2"/>
    <w:rsid w:val="00DB6A08"/>
    <w:rsid w:val="00DC036D"/>
    <w:rsid w:val="00DC5B76"/>
    <w:rsid w:val="00DD45B6"/>
    <w:rsid w:val="00DD56A1"/>
    <w:rsid w:val="00DE59A5"/>
    <w:rsid w:val="00DF2609"/>
    <w:rsid w:val="00E007E0"/>
    <w:rsid w:val="00E04FE5"/>
    <w:rsid w:val="00E101F0"/>
    <w:rsid w:val="00E12F53"/>
    <w:rsid w:val="00E15CB7"/>
    <w:rsid w:val="00E24315"/>
    <w:rsid w:val="00E31C1B"/>
    <w:rsid w:val="00E321A1"/>
    <w:rsid w:val="00E36148"/>
    <w:rsid w:val="00E46AD4"/>
    <w:rsid w:val="00E51349"/>
    <w:rsid w:val="00E577C3"/>
    <w:rsid w:val="00E62B5C"/>
    <w:rsid w:val="00E640CA"/>
    <w:rsid w:val="00E67641"/>
    <w:rsid w:val="00E71266"/>
    <w:rsid w:val="00E821F5"/>
    <w:rsid w:val="00E86450"/>
    <w:rsid w:val="00E968BD"/>
    <w:rsid w:val="00EA214A"/>
    <w:rsid w:val="00EA6DE6"/>
    <w:rsid w:val="00EC0BF6"/>
    <w:rsid w:val="00ED75A9"/>
    <w:rsid w:val="00EE0341"/>
    <w:rsid w:val="00EE0EC7"/>
    <w:rsid w:val="00EE3135"/>
    <w:rsid w:val="00EE4027"/>
    <w:rsid w:val="00EF133D"/>
    <w:rsid w:val="00EF4209"/>
    <w:rsid w:val="00EF788A"/>
    <w:rsid w:val="00F00828"/>
    <w:rsid w:val="00F045C7"/>
    <w:rsid w:val="00F21F5A"/>
    <w:rsid w:val="00F26599"/>
    <w:rsid w:val="00F311C4"/>
    <w:rsid w:val="00F32ACD"/>
    <w:rsid w:val="00F43A3A"/>
    <w:rsid w:val="00F611ED"/>
    <w:rsid w:val="00F61E87"/>
    <w:rsid w:val="00FB5CEA"/>
    <w:rsid w:val="00FC04DB"/>
    <w:rsid w:val="00FD2669"/>
    <w:rsid w:val="00FE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FC38A"/>
  <w15:chartTrackingRefBased/>
  <w15:docId w15:val="{1FCE85CD-936E-4E07-AA50-74FC3D741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64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664E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664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664E2"/>
    <w:rPr>
      <w:sz w:val="18"/>
      <w:szCs w:val="18"/>
    </w:rPr>
  </w:style>
  <w:style w:type="table" w:customStyle="1" w:styleId="a">
    <w:name w:val="三线表"/>
    <w:basedOn w:val="TableNormal"/>
    <w:uiPriority w:val="99"/>
    <w:rsid w:val="00662572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501</Words>
  <Characters>2860</Characters>
  <Application>Microsoft Office Word</Application>
  <DocSecurity>0</DocSecurity>
  <Lines>23</Lines>
  <Paragraphs>6</Paragraphs>
  <ScaleCrop>false</ScaleCrop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Tsai Piao</dc:creator>
  <cp:keywords/>
  <dc:description/>
  <cp:lastModifiedBy>Mel Phimester</cp:lastModifiedBy>
  <cp:revision>2</cp:revision>
  <dcterms:created xsi:type="dcterms:W3CDTF">2021-07-22T02:08:00Z</dcterms:created>
  <dcterms:modified xsi:type="dcterms:W3CDTF">2021-07-22T02:08:00Z</dcterms:modified>
</cp:coreProperties>
</file>