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88" w:rsidRPr="008933A7" w:rsidRDefault="005567F0" w:rsidP="005E4CCF">
      <w:pPr>
        <w:spacing w:line="220" w:lineRule="atLeast"/>
        <w:rPr>
          <w:rFonts w:ascii="Times New Roman" w:hAnsi="Times New Roman" w:cs="Times New Roman"/>
          <w:b/>
          <w:bCs/>
          <w:sz w:val="21"/>
          <w:szCs w:val="21"/>
        </w:rPr>
      </w:pPr>
      <w:r w:rsidRPr="008933A7">
        <w:rPr>
          <w:rFonts w:ascii="Times New Roman" w:hAnsi="Times New Roman" w:cs="Times New Roman" w:hint="eastAsia"/>
          <w:b/>
          <w:bCs/>
          <w:sz w:val="21"/>
          <w:szCs w:val="21"/>
        </w:rPr>
        <w:t>Table</w:t>
      </w:r>
      <w:r w:rsidRPr="008933A7">
        <w:rPr>
          <w:rFonts w:ascii="Times New Roman" w:hAnsi="Times New Roman" w:cs="Times New Roman"/>
          <w:b/>
          <w:bCs/>
          <w:sz w:val="21"/>
          <w:szCs w:val="21"/>
        </w:rPr>
        <w:t xml:space="preserve"> S1. </w:t>
      </w:r>
      <w:r w:rsidR="00650970" w:rsidRPr="008933A7">
        <w:rPr>
          <w:rFonts w:ascii="Times New Roman" w:hAnsi="Times New Roman" w:cs="Times New Roman"/>
          <w:b/>
          <w:bCs/>
          <w:sz w:val="21"/>
          <w:szCs w:val="21"/>
        </w:rPr>
        <w:t>Clinical characteristics</w:t>
      </w:r>
      <w:r w:rsidRPr="008933A7">
        <w:rPr>
          <w:rFonts w:ascii="Times New Roman" w:hAnsi="Times New Roman" w:cs="Times New Roman"/>
          <w:b/>
          <w:bCs/>
          <w:sz w:val="21"/>
          <w:szCs w:val="21"/>
        </w:rPr>
        <w:t xml:space="preserve"> in survivors and non-survivors.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1985"/>
        <w:gridCol w:w="1871"/>
        <w:gridCol w:w="930"/>
      </w:tblGrid>
      <w:tr w:rsidR="00067E88" w:rsidRPr="008933A7" w:rsidTr="00067E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88" w:rsidRPr="008933A7" w:rsidRDefault="00067E8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E88" w:rsidRPr="008933A7" w:rsidRDefault="00067E8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Survivors</w:t>
            </w:r>
          </w:p>
          <w:p w:rsidR="00067E88" w:rsidRPr="008933A7" w:rsidRDefault="00067E8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N=40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E88" w:rsidRPr="008933A7" w:rsidRDefault="00067E8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Non-survivors </w:t>
            </w:r>
          </w:p>
          <w:p w:rsidR="00067E88" w:rsidRPr="008933A7" w:rsidRDefault="00067E8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N=13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E88" w:rsidRPr="008933A7" w:rsidRDefault="00067E8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P value</w:t>
            </w:r>
          </w:p>
        </w:tc>
      </w:tr>
      <w:tr w:rsidR="00227A68" w:rsidRPr="008933A7" w:rsidTr="00067E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Systemic complications (%)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227A68" w:rsidRPr="008933A7" w:rsidTr="00067E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136FA2">
            <w:pPr>
              <w:spacing w:after="0" w:line="360" w:lineRule="auto"/>
              <w:ind w:firstLineChars="100" w:firstLine="1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Shock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17(42.5%)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10(76.92%)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0.054</w:t>
            </w:r>
          </w:p>
        </w:tc>
      </w:tr>
      <w:tr w:rsidR="00227A68" w:rsidRPr="008933A7" w:rsidTr="00067E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136FA2">
            <w:pPr>
              <w:spacing w:after="0" w:line="360" w:lineRule="auto"/>
              <w:ind w:firstLineChars="100" w:firstLine="1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AKI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22(55%)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13(100%)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0.002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  <w:vertAlign w:val="superscript"/>
              </w:rPr>
              <w:t>*</w:t>
            </w:r>
          </w:p>
        </w:tc>
      </w:tr>
      <w:tr w:rsidR="00227A68" w:rsidRPr="008933A7" w:rsidTr="00067E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136FA2">
            <w:pPr>
              <w:spacing w:after="0" w:line="360" w:lineRule="auto"/>
              <w:ind w:firstLineChars="100" w:firstLine="18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ARDS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33(82.5%)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13(100%)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0.174</w:t>
            </w:r>
          </w:p>
        </w:tc>
      </w:tr>
      <w:tr w:rsidR="00227A68" w:rsidRPr="008933A7" w:rsidTr="00067E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Bacterial culture results (%)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227A68" w:rsidRPr="008933A7" w:rsidTr="00067E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Klebsiellapneumoniae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22(55%)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11(84.62%)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0.098</w:t>
            </w:r>
          </w:p>
        </w:tc>
      </w:tr>
      <w:tr w:rsidR="00227A68" w:rsidRPr="008933A7" w:rsidTr="00067E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Enterococcus faecium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8(20%)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8(61.54%)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0.005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  <w:vertAlign w:val="superscript"/>
              </w:rPr>
              <w:t>*</w:t>
            </w:r>
          </w:p>
        </w:tc>
      </w:tr>
      <w:tr w:rsidR="00227A68" w:rsidRPr="008933A7" w:rsidTr="00067E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Acinetobacterbaumannii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19(47.5%)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8(61.54%)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0.379</w:t>
            </w:r>
          </w:p>
        </w:tc>
      </w:tr>
      <w:tr w:rsidR="00227A68" w:rsidRPr="008933A7" w:rsidTr="00067E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Fungus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5(12.5%)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6(46.15%)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0.009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  <w:vertAlign w:val="superscript"/>
              </w:rPr>
              <w:t>*</w:t>
            </w:r>
          </w:p>
        </w:tc>
      </w:tr>
      <w:tr w:rsidR="00227A68" w:rsidRPr="008933A7" w:rsidTr="00067E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Management of necrosis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227A68" w:rsidRPr="008933A7" w:rsidTr="00067E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 PCD (%)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38 (95%)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13 (100%)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1.00</w:t>
            </w:r>
          </w:p>
        </w:tc>
      </w:tr>
      <w:tr w:rsidR="00227A68" w:rsidRPr="008933A7" w:rsidTr="00067E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 ED (%)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30 (75%)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8 (61.5%)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1.00</w:t>
            </w:r>
          </w:p>
        </w:tc>
      </w:tr>
      <w:tr w:rsidR="00227A68" w:rsidRPr="008933A7" w:rsidTr="00067E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 ON (%)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11 (27.5%)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5 (38.5%)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1.00</w:t>
            </w:r>
          </w:p>
        </w:tc>
      </w:tr>
      <w:tr w:rsidR="00227A68" w:rsidRPr="008933A7" w:rsidTr="00067E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PICS (%)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BC1912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26(65</w:t>
            </w:r>
            <w:r w:rsidR="00227A68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%)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12(92.31%)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40FC0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0.08</w:t>
            </w:r>
          </w:p>
        </w:tc>
      </w:tr>
      <w:tr w:rsidR="00227A68" w:rsidRPr="008933A7" w:rsidTr="00067E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Hospital stay, days, median (IQR)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40(26.5-59.25)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29(17-54)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0.247</w:t>
            </w:r>
          </w:p>
        </w:tc>
      </w:tr>
      <w:tr w:rsidR="00227A68" w:rsidRPr="008933A7" w:rsidTr="00067E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ICU stay, days, median (IQR)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25.5(13.25-36.75)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23(16.5-54)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0.584</w:t>
            </w:r>
          </w:p>
        </w:tc>
      </w:tr>
      <w:tr w:rsidR="00227A68" w:rsidRPr="008933A7" w:rsidTr="00067E8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Hospital costs, (1,000¥), median (IQR)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299.3(212.6-419.4)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315.9(172.8-750.1)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0.535</w:t>
            </w:r>
          </w:p>
        </w:tc>
      </w:tr>
    </w:tbl>
    <w:p w:rsidR="004C7606" w:rsidRPr="008933A7" w:rsidRDefault="004C7606">
      <w:pPr>
        <w:adjustRightInd/>
        <w:snapToGrid/>
        <w:spacing w:after="0"/>
        <w:rPr>
          <w:rFonts w:ascii="Times New Roman" w:hAnsi="Times New Roman" w:cs="Times New Roman"/>
          <w:sz w:val="21"/>
          <w:szCs w:val="21"/>
        </w:rPr>
      </w:pPr>
    </w:p>
    <w:p w:rsidR="0068353B" w:rsidRPr="008933A7" w:rsidRDefault="00B53E9B">
      <w:pPr>
        <w:adjustRightInd/>
        <w:snapToGrid/>
        <w:spacing w:after="0"/>
        <w:rPr>
          <w:rFonts w:ascii="Times New Roman" w:hAnsi="Times New Roman" w:cs="Times New Roman"/>
          <w:b/>
          <w:bCs/>
          <w:sz w:val="21"/>
          <w:szCs w:val="21"/>
        </w:rPr>
      </w:pPr>
      <w:r w:rsidRPr="008933A7">
        <w:rPr>
          <w:rFonts w:ascii="Times New Roman" w:hAnsi="Times New Roman" w:cs="Times New Roman"/>
          <w:b/>
          <w:sz w:val="21"/>
          <w:szCs w:val="21"/>
        </w:rPr>
        <w:t xml:space="preserve">Abbreviations: </w:t>
      </w:r>
      <w:r w:rsidRPr="008933A7">
        <w:rPr>
          <w:rFonts w:ascii="Times New Roman" w:hAnsi="Times New Roman" w:cs="Times New Roman"/>
          <w:sz w:val="21"/>
          <w:szCs w:val="21"/>
        </w:rPr>
        <w:t>AKI: acute kidney injury, ARDS: acute respiratory distress</w:t>
      </w:r>
      <w:r w:rsidR="004025B5" w:rsidRPr="008933A7">
        <w:rPr>
          <w:rFonts w:ascii="Times New Roman" w:hAnsi="Times New Roman" w:cs="Times New Roman"/>
          <w:sz w:val="21"/>
          <w:szCs w:val="21"/>
        </w:rPr>
        <w:t xml:space="preserve"> </w:t>
      </w:r>
      <w:r w:rsidRPr="008933A7">
        <w:rPr>
          <w:rFonts w:ascii="Times New Roman" w:hAnsi="Times New Roman" w:cs="Times New Roman"/>
          <w:sz w:val="21"/>
          <w:szCs w:val="21"/>
        </w:rPr>
        <w:t>syndrome,</w:t>
      </w:r>
      <w:r w:rsidR="004025B5" w:rsidRPr="008933A7">
        <w:rPr>
          <w:rFonts w:ascii="Times New Roman" w:hAnsi="Times New Roman" w:cs="Times New Roman"/>
          <w:sz w:val="21"/>
          <w:szCs w:val="21"/>
        </w:rPr>
        <w:t xml:space="preserve"> ED: endoscopic debridement,</w:t>
      </w:r>
      <w:r w:rsidRPr="008933A7">
        <w:rPr>
          <w:rFonts w:ascii="Times New Roman" w:hAnsi="Times New Roman" w:cs="Times New Roman"/>
          <w:sz w:val="21"/>
          <w:szCs w:val="21"/>
        </w:rPr>
        <w:t xml:space="preserve"> ICU: intensive care unit,</w:t>
      </w:r>
      <w:r w:rsidR="004025B5" w:rsidRPr="008933A7">
        <w:rPr>
          <w:rFonts w:ascii="Times New Roman" w:hAnsi="Times New Roman" w:cs="Times New Roman"/>
          <w:sz w:val="21"/>
          <w:szCs w:val="21"/>
        </w:rPr>
        <w:t xml:space="preserve"> </w:t>
      </w:r>
      <w:r w:rsidR="006B3D2A" w:rsidRPr="008933A7">
        <w:rPr>
          <w:rFonts w:ascii="Times New Roman" w:hAnsi="Times New Roman" w:cs="Times New Roman"/>
          <w:sz w:val="21"/>
          <w:szCs w:val="21"/>
        </w:rPr>
        <w:t xml:space="preserve">IQR: Inter Quartile Range, </w:t>
      </w:r>
      <w:r w:rsidR="004025B5" w:rsidRPr="008933A7">
        <w:rPr>
          <w:rFonts w:ascii="Times New Roman" w:hAnsi="Times New Roman" w:cs="Times New Roman"/>
          <w:sz w:val="21"/>
          <w:szCs w:val="21"/>
        </w:rPr>
        <w:t>ON: open ndectomy, PCD: percutaneous catheter drainage,</w:t>
      </w:r>
      <w:r w:rsidRPr="008933A7">
        <w:rPr>
          <w:rFonts w:ascii="Times New Roman" w:hAnsi="Times New Roman" w:cs="Times New Roman"/>
          <w:sz w:val="21"/>
          <w:szCs w:val="21"/>
        </w:rPr>
        <w:t xml:space="preserve"> PICS: persistent inflammation immuno</w:t>
      </w:r>
      <w:r w:rsidR="004025B5" w:rsidRPr="008933A7">
        <w:rPr>
          <w:rFonts w:ascii="Times New Roman" w:hAnsi="Times New Roman" w:cs="Times New Roman"/>
          <w:sz w:val="21"/>
          <w:szCs w:val="21"/>
        </w:rPr>
        <w:t>suppression catabolism syndrome</w:t>
      </w:r>
      <w:r w:rsidRPr="008933A7">
        <w:rPr>
          <w:rFonts w:ascii="Times New Roman" w:hAnsi="Times New Roman" w:cs="Times New Roman"/>
          <w:sz w:val="21"/>
          <w:szCs w:val="21"/>
        </w:rPr>
        <w:t>.*P&lt;0.05.</w:t>
      </w:r>
      <w:r w:rsidR="0068353B" w:rsidRPr="008933A7">
        <w:rPr>
          <w:rFonts w:ascii="Times New Roman" w:hAnsi="Times New Roman" w:cs="Times New Roman"/>
          <w:b/>
          <w:bCs/>
          <w:sz w:val="21"/>
          <w:szCs w:val="21"/>
        </w:rPr>
        <w:br w:type="page"/>
      </w:r>
    </w:p>
    <w:p w:rsidR="005E4CCF" w:rsidRPr="008933A7" w:rsidRDefault="005E4CCF" w:rsidP="005E4CCF">
      <w:pPr>
        <w:spacing w:line="220" w:lineRule="atLeast"/>
        <w:rPr>
          <w:rFonts w:ascii="Times New Roman" w:hAnsi="Times New Roman" w:cs="Times New Roman"/>
          <w:b/>
          <w:bCs/>
          <w:sz w:val="21"/>
          <w:szCs w:val="21"/>
        </w:rPr>
      </w:pPr>
      <w:r w:rsidRPr="008933A7"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Table </w:t>
      </w:r>
      <w:r w:rsidRPr="008933A7">
        <w:rPr>
          <w:rFonts w:ascii="Times New Roman" w:hAnsi="Times New Roman" w:cs="Times New Roman" w:hint="eastAsia"/>
          <w:b/>
          <w:bCs/>
          <w:sz w:val="21"/>
          <w:szCs w:val="21"/>
        </w:rPr>
        <w:t>S</w:t>
      </w:r>
      <w:r w:rsidR="0068353B" w:rsidRPr="008933A7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Pr="008933A7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="007061A8" w:rsidRPr="008933A7">
        <w:rPr>
          <w:rFonts w:ascii="Times New Roman" w:hAnsi="Times New Roman" w:cs="Times New Roman"/>
          <w:b/>
        </w:rPr>
        <w:t>Clinical</w:t>
      </w:r>
      <w:r w:rsidRPr="008933A7">
        <w:rPr>
          <w:rFonts w:ascii="Times New Roman" w:hAnsi="Times New Roman" w:cs="Times New Roman"/>
          <w:b/>
        </w:rPr>
        <w:t xml:space="preserve"> characteristics</w:t>
      </w:r>
      <w:r w:rsidR="007061A8" w:rsidRPr="008933A7">
        <w:rPr>
          <w:rFonts w:ascii="Times New Roman" w:hAnsi="Times New Roman" w:cs="Times New Roman"/>
          <w:b/>
        </w:rPr>
        <w:t xml:space="preserve"> </w:t>
      </w:r>
      <w:r w:rsidRPr="008933A7">
        <w:rPr>
          <w:rFonts w:ascii="Times New Roman" w:hAnsi="Times New Roman" w:cs="Times New Roman" w:hint="eastAsia"/>
          <w:b/>
          <w:bCs/>
          <w:sz w:val="21"/>
          <w:szCs w:val="21"/>
        </w:rPr>
        <w:t>in readmission group and non-readmission group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52"/>
        <w:gridCol w:w="1985"/>
        <w:gridCol w:w="1842"/>
        <w:gridCol w:w="817"/>
      </w:tblGrid>
      <w:tr w:rsidR="005E4CCF" w:rsidRPr="008933A7" w:rsidTr="00D71DC4">
        <w:tc>
          <w:tcPr>
            <w:tcW w:w="3652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1985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Readmission group,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N=16</w:t>
            </w:r>
          </w:p>
        </w:tc>
        <w:tc>
          <w:tcPr>
            <w:tcW w:w="1842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Non-readmission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group, N=23</w:t>
            </w:r>
          </w:p>
        </w:tc>
        <w:tc>
          <w:tcPr>
            <w:tcW w:w="817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P value</w:t>
            </w:r>
          </w:p>
        </w:tc>
      </w:tr>
      <w:tr w:rsidR="005E4CCF" w:rsidRPr="008933A7" w:rsidTr="00D71DC4">
        <w:tc>
          <w:tcPr>
            <w:tcW w:w="3652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Gender,M</w:t>
            </w:r>
            <w:r w:rsidR="00B53E9B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ale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/F</w:t>
            </w:r>
            <w:r w:rsidR="00B53E9B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emale</w:t>
            </w:r>
          </w:p>
        </w:tc>
        <w:tc>
          <w:tcPr>
            <w:tcW w:w="1985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10/6</w:t>
            </w:r>
          </w:p>
        </w:tc>
        <w:tc>
          <w:tcPr>
            <w:tcW w:w="1842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18/5</w:t>
            </w:r>
          </w:p>
        </w:tc>
        <w:tc>
          <w:tcPr>
            <w:tcW w:w="817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282</w:t>
            </w:r>
          </w:p>
        </w:tc>
      </w:tr>
      <w:tr w:rsidR="005E4CCF" w:rsidRPr="008933A7" w:rsidTr="00D71DC4">
        <w:tc>
          <w:tcPr>
            <w:tcW w:w="3652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Age,years,</w:t>
            </w:r>
            <w:r w:rsidR="00CC74AE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mean±SD</w:t>
            </w:r>
          </w:p>
        </w:tc>
        <w:tc>
          <w:tcPr>
            <w:tcW w:w="1985" w:type="dxa"/>
          </w:tcPr>
          <w:p w:rsidR="005E4CCF" w:rsidRPr="008933A7" w:rsidRDefault="00CC74AE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47.19±12.53</w:t>
            </w:r>
          </w:p>
        </w:tc>
        <w:tc>
          <w:tcPr>
            <w:tcW w:w="1842" w:type="dxa"/>
          </w:tcPr>
          <w:p w:rsidR="005E4CCF" w:rsidRPr="008933A7" w:rsidRDefault="00CC74AE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39.30±12.96</w:t>
            </w:r>
          </w:p>
        </w:tc>
        <w:tc>
          <w:tcPr>
            <w:tcW w:w="817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0.066</w:t>
            </w:r>
          </w:p>
        </w:tc>
      </w:tr>
      <w:tr w:rsidR="005E4CCF" w:rsidRPr="008933A7" w:rsidTr="00D71DC4">
        <w:tc>
          <w:tcPr>
            <w:tcW w:w="3652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BMI,</w:t>
            </w:r>
            <w:r w:rsidR="00CC74AE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mean±SD</w:t>
            </w:r>
          </w:p>
        </w:tc>
        <w:tc>
          <w:tcPr>
            <w:tcW w:w="1985" w:type="dxa"/>
          </w:tcPr>
          <w:p w:rsidR="005E4CCF" w:rsidRPr="008933A7" w:rsidRDefault="00CC74AE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25.17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5.96</w:t>
            </w:r>
          </w:p>
        </w:tc>
        <w:tc>
          <w:tcPr>
            <w:tcW w:w="1842" w:type="dxa"/>
          </w:tcPr>
          <w:p w:rsidR="005E4CCF" w:rsidRPr="008933A7" w:rsidRDefault="00CC74AE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25.06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3.89</w:t>
            </w:r>
          </w:p>
        </w:tc>
        <w:tc>
          <w:tcPr>
            <w:tcW w:w="817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0.945</w:t>
            </w:r>
          </w:p>
        </w:tc>
      </w:tr>
      <w:tr w:rsidR="005E4CCF" w:rsidRPr="008933A7" w:rsidTr="00D71DC4">
        <w:tc>
          <w:tcPr>
            <w:tcW w:w="3652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Etiology(%)</w:t>
            </w:r>
          </w:p>
        </w:tc>
        <w:tc>
          <w:tcPr>
            <w:tcW w:w="1985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1842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817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0.179</w:t>
            </w:r>
          </w:p>
        </w:tc>
      </w:tr>
      <w:tr w:rsidR="005E4CCF" w:rsidRPr="008933A7" w:rsidTr="00D71DC4">
        <w:tc>
          <w:tcPr>
            <w:tcW w:w="3652" w:type="dxa"/>
          </w:tcPr>
          <w:p w:rsidR="005E4CCF" w:rsidRPr="008933A7" w:rsidRDefault="005E4CCF" w:rsidP="00B856CC">
            <w:pPr>
              <w:spacing w:after="0"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Biliary</w:t>
            </w:r>
          </w:p>
        </w:tc>
        <w:tc>
          <w:tcPr>
            <w:tcW w:w="1985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7(43.75%)</w:t>
            </w:r>
          </w:p>
        </w:tc>
        <w:tc>
          <w:tcPr>
            <w:tcW w:w="1842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9(39.13%)</w:t>
            </w:r>
          </w:p>
        </w:tc>
        <w:tc>
          <w:tcPr>
            <w:tcW w:w="817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5E4CCF" w:rsidRPr="008933A7" w:rsidTr="00D71DC4">
        <w:tc>
          <w:tcPr>
            <w:tcW w:w="3652" w:type="dxa"/>
          </w:tcPr>
          <w:p w:rsidR="005E4CCF" w:rsidRPr="008933A7" w:rsidRDefault="005E4CCF" w:rsidP="00B856CC">
            <w:pPr>
              <w:spacing w:after="0"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Hyperlipidemia</w:t>
            </w:r>
          </w:p>
        </w:tc>
        <w:tc>
          <w:tcPr>
            <w:tcW w:w="1985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7(43.75%)</w:t>
            </w:r>
          </w:p>
        </w:tc>
        <w:tc>
          <w:tcPr>
            <w:tcW w:w="1842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14(60.87%)</w:t>
            </w:r>
          </w:p>
        </w:tc>
        <w:tc>
          <w:tcPr>
            <w:tcW w:w="817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5E4CCF" w:rsidRPr="008933A7" w:rsidTr="00D71DC4">
        <w:tc>
          <w:tcPr>
            <w:tcW w:w="3652" w:type="dxa"/>
          </w:tcPr>
          <w:p w:rsidR="005E4CCF" w:rsidRPr="008933A7" w:rsidRDefault="005E4CCF" w:rsidP="00B856CC">
            <w:pPr>
              <w:spacing w:after="0"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Iatrogenic</w:t>
            </w:r>
          </w:p>
        </w:tc>
        <w:tc>
          <w:tcPr>
            <w:tcW w:w="1985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2(12.5%)</w:t>
            </w:r>
          </w:p>
        </w:tc>
        <w:tc>
          <w:tcPr>
            <w:tcW w:w="1842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0(0%)</w:t>
            </w:r>
          </w:p>
        </w:tc>
        <w:tc>
          <w:tcPr>
            <w:tcW w:w="817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6772AF" w:rsidRPr="008933A7" w:rsidTr="00D71DC4">
        <w:tc>
          <w:tcPr>
            <w:tcW w:w="3652" w:type="dxa"/>
          </w:tcPr>
          <w:p w:rsidR="006772AF" w:rsidRPr="008933A7" w:rsidRDefault="00EB5898" w:rsidP="00136FA2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Interval between onset of AP and hospital discharge</w:t>
            </w:r>
          </w:p>
        </w:tc>
        <w:tc>
          <w:tcPr>
            <w:tcW w:w="1985" w:type="dxa"/>
          </w:tcPr>
          <w:p w:rsidR="006772AF" w:rsidRPr="008933A7" w:rsidRDefault="00EB5898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95 (77-121</w:t>
            </w:r>
            <w:r w:rsidR="00873561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)</w:t>
            </w:r>
          </w:p>
        </w:tc>
        <w:tc>
          <w:tcPr>
            <w:tcW w:w="1842" w:type="dxa"/>
          </w:tcPr>
          <w:p w:rsidR="006772AF" w:rsidRPr="008933A7" w:rsidRDefault="00EB5898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81 (63-124</w:t>
            </w:r>
            <w:r w:rsidR="00873561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)</w:t>
            </w:r>
          </w:p>
        </w:tc>
        <w:tc>
          <w:tcPr>
            <w:tcW w:w="817" w:type="dxa"/>
          </w:tcPr>
          <w:p w:rsidR="006772AF" w:rsidRPr="008933A7" w:rsidRDefault="00873561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0</w:t>
            </w:r>
            <w:r w:rsidR="00EB5898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.275</w:t>
            </w:r>
          </w:p>
        </w:tc>
      </w:tr>
      <w:tr w:rsidR="005E4CCF" w:rsidRPr="008933A7" w:rsidTr="00D71DC4">
        <w:tc>
          <w:tcPr>
            <w:tcW w:w="3652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APACHE II score,</w:t>
            </w:r>
            <w:r w:rsidR="00A07EFC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mean±SD</w:t>
            </w:r>
          </w:p>
        </w:tc>
        <w:tc>
          <w:tcPr>
            <w:tcW w:w="1985" w:type="dxa"/>
          </w:tcPr>
          <w:p w:rsidR="005E4CCF" w:rsidRPr="008933A7" w:rsidRDefault="00A07EFC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12.50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3.08</w:t>
            </w:r>
          </w:p>
        </w:tc>
        <w:tc>
          <w:tcPr>
            <w:tcW w:w="1842" w:type="dxa"/>
          </w:tcPr>
          <w:p w:rsidR="005E4CCF" w:rsidRPr="008933A7" w:rsidRDefault="00A07EFC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10.30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3.38</w:t>
            </w:r>
          </w:p>
        </w:tc>
        <w:tc>
          <w:tcPr>
            <w:tcW w:w="817" w:type="dxa"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0.046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</w:tc>
      </w:tr>
      <w:tr w:rsidR="00D71DC4" w:rsidRPr="008933A7" w:rsidTr="00D71DC4">
        <w:tc>
          <w:tcPr>
            <w:tcW w:w="3652" w:type="dxa"/>
          </w:tcPr>
          <w:p w:rsidR="00D71DC4" w:rsidRPr="008933A7" w:rsidRDefault="00D71DC4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SOFA score, mean±SD</w:t>
            </w:r>
          </w:p>
        </w:tc>
        <w:tc>
          <w:tcPr>
            <w:tcW w:w="1985" w:type="dxa"/>
          </w:tcPr>
          <w:p w:rsidR="00D71DC4" w:rsidRPr="008933A7" w:rsidRDefault="00D71DC4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5.06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3.21</w:t>
            </w:r>
          </w:p>
        </w:tc>
        <w:tc>
          <w:tcPr>
            <w:tcW w:w="1842" w:type="dxa"/>
          </w:tcPr>
          <w:p w:rsidR="00D71DC4" w:rsidRPr="008933A7" w:rsidRDefault="00D71DC4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5.35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2.82</w:t>
            </w:r>
          </w:p>
        </w:tc>
        <w:tc>
          <w:tcPr>
            <w:tcW w:w="817" w:type="dxa"/>
          </w:tcPr>
          <w:p w:rsidR="00D71DC4" w:rsidRPr="008933A7" w:rsidRDefault="00D71DC4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0.771</w:t>
            </w:r>
          </w:p>
        </w:tc>
      </w:tr>
      <w:tr w:rsidR="00EA6DBC" w:rsidRPr="008933A7" w:rsidTr="00D71DC4">
        <w:tc>
          <w:tcPr>
            <w:tcW w:w="3652" w:type="dxa"/>
          </w:tcPr>
          <w:p w:rsidR="00EA6DBC" w:rsidRPr="008933A7" w:rsidRDefault="00EA6DBC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Numbers of extrapancreatic collections</w:t>
            </w:r>
          </w:p>
        </w:tc>
        <w:tc>
          <w:tcPr>
            <w:tcW w:w="1985" w:type="dxa"/>
          </w:tcPr>
          <w:p w:rsidR="00EA6DBC" w:rsidRPr="008933A7" w:rsidRDefault="00EE6864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2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(1-2)</w:t>
            </w:r>
          </w:p>
        </w:tc>
        <w:tc>
          <w:tcPr>
            <w:tcW w:w="1842" w:type="dxa"/>
          </w:tcPr>
          <w:p w:rsidR="00EA6DBC" w:rsidRPr="008933A7" w:rsidRDefault="00EE6864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2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(2-2)</w:t>
            </w:r>
          </w:p>
        </w:tc>
        <w:tc>
          <w:tcPr>
            <w:tcW w:w="817" w:type="dxa"/>
          </w:tcPr>
          <w:p w:rsidR="00EA6DBC" w:rsidRPr="008933A7" w:rsidRDefault="00EE6864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0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.217</w:t>
            </w:r>
          </w:p>
        </w:tc>
      </w:tr>
      <w:tr w:rsidR="00227A68" w:rsidRPr="008933A7" w:rsidTr="00D71DC4">
        <w:tc>
          <w:tcPr>
            <w:tcW w:w="3652" w:type="dxa"/>
          </w:tcPr>
          <w:p w:rsidR="00227A68" w:rsidRPr="008933A7" w:rsidRDefault="003E38A0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Extent</w:t>
            </w:r>
            <w:r w:rsidR="00EA6DBC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of necrosis</w:t>
            </w:r>
          </w:p>
        </w:tc>
        <w:tc>
          <w:tcPr>
            <w:tcW w:w="1985" w:type="dxa"/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1842" w:type="dxa"/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817" w:type="dxa"/>
          </w:tcPr>
          <w:p w:rsidR="00227A68" w:rsidRPr="008933A7" w:rsidRDefault="000F3D2B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0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.380</w:t>
            </w:r>
          </w:p>
        </w:tc>
      </w:tr>
      <w:tr w:rsidR="00227A68" w:rsidRPr="008933A7" w:rsidTr="00D71DC4">
        <w:tc>
          <w:tcPr>
            <w:tcW w:w="3652" w:type="dxa"/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 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≤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30%</w:t>
            </w:r>
          </w:p>
        </w:tc>
        <w:tc>
          <w:tcPr>
            <w:tcW w:w="1985" w:type="dxa"/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5 (</w:t>
            </w:r>
            <w:r w:rsidR="000F3D2B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31.3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%)</w:t>
            </w:r>
          </w:p>
        </w:tc>
        <w:tc>
          <w:tcPr>
            <w:tcW w:w="1842" w:type="dxa"/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3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(</w:t>
            </w:r>
            <w:r w:rsidR="000F3D2B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13.0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%)</w:t>
            </w:r>
          </w:p>
        </w:tc>
        <w:tc>
          <w:tcPr>
            <w:tcW w:w="817" w:type="dxa"/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227A68" w:rsidRPr="008933A7" w:rsidTr="00D71DC4">
        <w:tc>
          <w:tcPr>
            <w:tcW w:w="3652" w:type="dxa"/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 30- 50%</w:t>
            </w:r>
          </w:p>
        </w:tc>
        <w:tc>
          <w:tcPr>
            <w:tcW w:w="1985" w:type="dxa"/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3 (</w:t>
            </w:r>
            <w:r w:rsidR="000F3D2B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18.8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%)</w:t>
            </w:r>
          </w:p>
        </w:tc>
        <w:tc>
          <w:tcPr>
            <w:tcW w:w="1842" w:type="dxa"/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5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0F3D2B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(21.7%)</w:t>
            </w:r>
          </w:p>
        </w:tc>
        <w:tc>
          <w:tcPr>
            <w:tcW w:w="817" w:type="dxa"/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227A68" w:rsidRPr="008933A7" w:rsidTr="00D71DC4">
        <w:tc>
          <w:tcPr>
            <w:tcW w:w="3652" w:type="dxa"/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 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≥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50%</w:t>
            </w:r>
          </w:p>
        </w:tc>
        <w:tc>
          <w:tcPr>
            <w:tcW w:w="1985" w:type="dxa"/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8 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(</w:t>
            </w:r>
            <w:r w:rsidR="000F3D2B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50.0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%)</w:t>
            </w:r>
          </w:p>
        </w:tc>
        <w:tc>
          <w:tcPr>
            <w:tcW w:w="1842" w:type="dxa"/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5</w:t>
            </w:r>
            <w:r w:rsidR="000F3D2B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0F3D2B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(</w:t>
            </w:r>
            <w:r w:rsidR="000F3D2B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65.2%)</w:t>
            </w:r>
          </w:p>
        </w:tc>
        <w:tc>
          <w:tcPr>
            <w:tcW w:w="817" w:type="dxa"/>
          </w:tcPr>
          <w:p w:rsidR="00227A68" w:rsidRPr="008933A7" w:rsidRDefault="00227A68" w:rsidP="00227A68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DE637E" w:rsidRPr="008933A7" w:rsidTr="00D71DC4">
        <w:tc>
          <w:tcPr>
            <w:tcW w:w="365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Management of necrosis</w:t>
            </w:r>
          </w:p>
        </w:tc>
        <w:tc>
          <w:tcPr>
            <w:tcW w:w="1985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184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817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DE637E" w:rsidRPr="008933A7" w:rsidTr="00D71DC4">
        <w:tc>
          <w:tcPr>
            <w:tcW w:w="365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 PCD (%)</w:t>
            </w:r>
          </w:p>
        </w:tc>
        <w:tc>
          <w:tcPr>
            <w:tcW w:w="1985" w:type="dxa"/>
          </w:tcPr>
          <w:p w:rsidR="00DE637E" w:rsidRPr="008933A7" w:rsidRDefault="00BA46BD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15 (93.8</w:t>
            </w:r>
            <w:r w:rsidR="00DE637E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%)</w:t>
            </w:r>
          </w:p>
        </w:tc>
        <w:tc>
          <w:tcPr>
            <w:tcW w:w="1842" w:type="dxa"/>
          </w:tcPr>
          <w:p w:rsidR="00DE637E" w:rsidRPr="008933A7" w:rsidRDefault="00BA46BD" w:rsidP="00BA46B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23</w:t>
            </w:r>
            <w:r w:rsidR="00DE637E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(100%)</w:t>
            </w:r>
          </w:p>
        </w:tc>
        <w:tc>
          <w:tcPr>
            <w:tcW w:w="817" w:type="dxa"/>
          </w:tcPr>
          <w:p w:rsidR="00DE637E" w:rsidRPr="008933A7" w:rsidRDefault="00BA46BD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0.410</w:t>
            </w:r>
          </w:p>
        </w:tc>
      </w:tr>
      <w:tr w:rsidR="00DE637E" w:rsidRPr="008933A7" w:rsidTr="00D71DC4">
        <w:tc>
          <w:tcPr>
            <w:tcW w:w="365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 ED (%)</w:t>
            </w:r>
          </w:p>
        </w:tc>
        <w:tc>
          <w:tcPr>
            <w:tcW w:w="1985" w:type="dxa"/>
          </w:tcPr>
          <w:p w:rsidR="00DE637E" w:rsidRPr="008933A7" w:rsidRDefault="00BA46BD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15 (93.8</w:t>
            </w:r>
            <w:r w:rsidR="00DE637E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%)</w:t>
            </w:r>
          </w:p>
        </w:tc>
        <w:tc>
          <w:tcPr>
            <w:tcW w:w="1842" w:type="dxa"/>
          </w:tcPr>
          <w:p w:rsidR="00DE637E" w:rsidRPr="008933A7" w:rsidRDefault="00BA46BD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15 (65.2</w:t>
            </w:r>
            <w:r w:rsidR="00DE637E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%)</w:t>
            </w:r>
          </w:p>
        </w:tc>
        <w:tc>
          <w:tcPr>
            <w:tcW w:w="817" w:type="dxa"/>
          </w:tcPr>
          <w:p w:rsidR="00DE637E" w:rsidRPr="008933A7" w:rsidRDefault="00BA46BD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0.262</w:t>
            </w:r>
          </w:p>
        </w:tc>
      </w:tr>
      <w:tr w:rsidR="00DE637E" w:rsidRPr="008933A7" w:rsidTr="00D71DC4">
        <w:tc>
          <w:tcPr>
            <w:tcW w:w="365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 ON (%)</w:t>
            </w:r>
          </w:p>
        </w:tc>
        <w:tc>
          <w:tcPr>
            <w:tcW w:w="1985" w:type="dxa"/>
          </w:tcPr>
          <w:p w:rsidR="00DE637E" w:rsidRPr="008933A7" w:rsidRDefault="00BA46BD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4 (25.0</w:t>
            </w:r>
            <w:r w:rsidR="00DE637E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%)</w:t>
            </w:r>
          </w:p>
        </w:tc>
        <w:tc>
          <w:tcPr>
            <w:tcW w:w="1842" w:type="dxa"/>
          </w:tcPr>
          <w:p w:rsidR="00DE637E" w:rsidRPr="008933A7" w:rsidRDefault="00BA46BD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6 (26.1</w:t>
            </w:r>
            <w:r w:rsidR="00DE637E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%)</w:t>
            </w:r>
          </w:p>
        </w:tc>
        <w:tc>
          <w:tcPr>
            <w:tcW w:w="817" w:type="dxa"/>
          </w:tcPr>
          <w:p w:rsidR="00DE637E" w:rsidRPr="008933A7" w:rsidRDefault="00BA46BD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</w:t>
            </w:r>
            <w:r w:rsidR="00DE637E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.00</w:t>
            </w:r>
          </w:p>
        </w:tc>
      </w:tr>
      <w:tr w:rsidR="00DE637E" w:rsidRPr="008933A7" w:rsidTr="00D71DC4">
        <w:tc>
          <w:tcPr>
            <w:tcW w:w="365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Leukocyte count, 10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  <w:vertAlign w:val="superscript"/>
              </w:rPr>
              <w:t>9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, mean±SD</w:t>
            </w:r>
          </w:p>
        </w:tc>
        <w:tc>
          <w:tcPr>
            <w:tcW w:w="1985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10.55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7.42</w:t>
            </w:r>
          </w:p>
        </w:tc>
        <w:tc>
          <w:tcPr>
            <w:tcW w:w="184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10.45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5.25</w:t>
            </w:r>
          </w:p>
        </w:tc>
        <w:tc>
          <w:tcPr>
            <w:tcW w:w="817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0.964</w:t>
            </w:r>
          </w:p>
        </w:tc>
      </w:tr>
      <w:tr w:rsidR="00DE637E" w:rsidRPr="008933A7" w:rsidTr="00D71DC4">
        <w:tc>
          <w:tcPr>
            <w:tcW w:w="365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Neutrophil count, 10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  <w:vertAlign w:val="superscript"/>
              </w:rPr>
              <w:t>9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, mean±SD</w:t>
            </w:r>
          </w:p>
        </w:tc>
        <w:tc>
          <w:tcPr>
            <w:tcW w:w="1985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8.73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6.81</w:t>
            </w:r>
          </w:p>
        </w:tc>
        <w:tc>
          <w:tcPr>
            <w:tcW w:w="184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8.61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5.00</w:t>
            </w:r>
          </w:p>
        </w:tc>
        <w:tc>
          <w:tcPr>
            <w:tcW w:w="817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0.950</w:t>
            </w:r>
          </w:p>
        </w:tc>
      </w:tr>
      <w:tr w:rsidR="00DE637E" w:rsidRPr="008933A7" w:rsidTr="00D71DC4">
        <w:tc>
          <w:tcPr>
            <w:tcW w:w="365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Lymphocyte count, 10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  <w:vertAlign w:val="superscript"/>
              </w:rPr>
              <w:t>9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, mean±SD</w:t>
            </w:r>
          </w:p>
        </w:tc>
        <w:tc>
          <w:tcPr>
            <w:tcW w:w="1985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0.94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0.48</w:t>
            </w:r>
          </w:p>
        </w:tc>
        <w:tc>
          <w:tcPr>
            <w:tcW w:w="184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1.08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0.51</w:t>
            </w:r>
          </w:p>
        </w:tc>
        <w:tc>
          <w:tcPr>
            <w:tcW w:w="817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0.403</w:t>
            </w:r>
          </w:p>
        </w:tc>
      </w:tr>
      <w:tr w:rsidR="00DE637E" w:rsidRPr="008933A7" w:rsidTr="00D71DC4">
        <w:tc>
          <w:tcPr>
            <w:tcW w:w="365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CRP, mg/L, mean±SD</w:t>
            </w:r>
          </w:p>
        </w:tc>
        <w:tc>
          <w:tcPr>
            <w:tcW w:w="1985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53.01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58.20</w:t>
            </w:r>
          </w:p>
        </w:tc>
        <w:tc>
          <w:tcPr>
            <w:tcW w:w="184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63.76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57.10</w:t>
            </w:r>
          </w:p>
        </w:tc>
        <w:tc>
          <w:tcPr>
            <w:tcW w:w="817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0.569</w:t>
            </w:r>
          </w:p>
        </w:tc>
      </w:tr>
      <w:tr w:rsidR="00DE637E" w:rsidRPr="008933A7" w:rsidTr="00D71DC4">
        <w:tc>
          <w:tcPr>
            <w:tcW w:w="365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Lactic acid, mmol/L, mean±SD</w:t>
            </w:r>
          </w:p>
        </w:tc>
        <w:tc>
          <w:tcPr>
            <w:tcW w:w="1985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4.13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2.81</w:t>
            </w:r>
          </w:p>
        </w:tc>
        <w:tc>
          <w:tcPr>
            <w:tcW w:w="184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4.11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2.69</w:t>
            </w:r>
          </w:p>
        </w:tc>
        <w:tc>
          <w:tcPr>
            <w:tcW w:w="817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0.986</w:t>
            </w:r>
          </w:p>
        </w:tc>
      </w:tr>
      <w:tr w:rsidR="00DE637E" w:rsidRPr="008933A7" w:rsidTr="00136FA2">
        <w:tc>
          <w:tcPr>
            <w:tcW w:w="365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PCT,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 ng/ml, 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median (IQR)</w:t>
            </w:r>
          </w:p>
        </w:tc>
        <w:tc>
          <w:tcPr>
            <w:tcW w:w="1985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1.15 (0.39-6.24)</w:t>
            </w:r>
          </w:p>
        </w:tc>
        <w:tc>
          <w:tcPr>
            <w:tcW w:w="184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1.22 (0.41-4.47)</w:t>
            </w:r>
          </w:p>
        </w:tc>
        <w:tc>
          <w:tcPr>
            <w:tcW w:w="817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0.267</w:t>
            </w:r>
          </w:p>
        </w:tc>
      </w:tr>
      <w:tr w:rsidR="00DE637E" w:rsidRPr="008933A7" w:rsidTr="00136FA2">
        <w:tc>
          <w:tcPr>
            <w:tcW w:w="365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Albumin,g/L, mean±SD</w:t>
            </w:r>
          </w:p>
        </w:tc>
        <w:tc>
          <w:tcPr>
            <w:tcW w:w="1985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31.28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2.74</w:t>
            </w:r>
          </w:p>
        </w:tc>
        <w:tc>
          <w:tcPr>
            <w:tcW w:w="184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32.16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3.95</w:t>
            </w:r>
          </w:p>
        </w:tc>
        <w:tc>
          <w:tcPr>
            <w:tcW w:w="817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0.446</w:t>
            </w:r>
          </w:p>
        </w:tc>
      </w:tr>
      <w:tr w:rsidR="00DE637E" w:rsidRPr="008933A7" w:rsidTr="00136FA2">
        <w:tc>
          <w:tcPr>
            <w:tcW w:w="365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Prealbumin,g/L, mean±SD</w:t>
            </w:r>
          </w:p>
        </w:tc>
        <w:tc>
          <w:tcPr>
            <w:tcW w:w="1985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60.06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49.08</w:t>
            </w:r>
          </w:p>
        </w:tc>
        <w:tc>
          <w:tcPr>
            <w:tcW w:w="184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89.65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47.51</w:t>
            </w:r>
          </w:p>
        </w:tc>
        <w:tc>
          <w:tcPr>
            <w:tcW w:w="817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0.067</w:t>
            </w:r>
          </w:p>
        </w:tc>
      </w:tr>
      <w:tr w:rsidR="00DE637E" w:rsidRPr="008933A7" w:rsidTr="00BC36D4">
        <w:tc>
          <w:tcPr>
            <w:tcW w:w="365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Target-reaching of EN at day 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7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after admission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(%)</w:t>
            </w:r>
          </w:p>
        </w:tc>
        <w:tc>
          <w:tcPr>
            <w:tcW w:w="1985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7 (43.75%)</w:t>
            </w:r>
          </w:p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184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19 (82.61%)</w:t>
            </w:r>
          </w:p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817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0.017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</w:p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DE637E" w:rsidRPr="008933A7" w:rsidTr="00BC36D4">
        <w:tc>
          <w:tcPr>
            <w:tcW w:w="365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I</w:t>
            </w:r>
            <w:r w:rsidR="00235615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L-6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, ng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/ml,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median (IQR)</w:t>
            </w:r>
          </w:p>
        </w:tc>
        <w:tc>
          <w:tcPr>
            <w:tcW w:w="1985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8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8.9 (39.2-124.4)</w:t>
            </w:r>
          </w:p>
        </w:tc>
        <w:tc>
          <w:tcPr>
            <w:tcW w:w="184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06.8 (79.5-213.6)</w:t>
            </w:r>
          </w:p>
        </w:tc>
        <w:tc>
          <w:tcPr>
            <w:tcW w:w="817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0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.191</w:t>
            </w:r>
          </w:p>
        </w:tc>
      </w:tr>
      <w:tr w:rsidR="00DE637E" w:rsidRPr="008933A7" w:rsidTr="00D71DC4">
        <w:tc>
          <w:tcPr>
            <w:tcW w:w="365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PICS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(%)</w:t>
            </w:r>
          </w:p>
        </w:tc>
        <w:tc>
          <w:tcPr>
            <w:tcW w:w="1985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11 (68.75%)</w:t>
            </w:r>
          </w:p>
        </w:tc>
        <w:tc>
          <w:tcPr>
            <w:tcW w:w="184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14 (60.87%)</w:t>
            </w:r>
          </w:p>
        </w:tc>
        <w:tc>
          <w:tcPr>
            <w:tcW w:w="817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0.74</w:t>
            </w:r>
          </w:p>
        </w:tc>
      </w:tr>
      <w:tr w:rsidR="00DE637E" w:rsidRPr="008933A7" w:rsidTr="00136FA2">
        <w:tc>
          <w:tcPr>
            <w:tcW w:w="365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Bacterial culture results (%)</w:t>
            </w:r>
          </w:p>
        </w:tc>
        <w:tc>
          <w:tcPr>
            <w:tcW w:w="1985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184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817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</w:tr>
      <w:tr w:rsidR="00DE637E" w:rsidRPr="008933A7" w:rsidTr="00136FA2">
        <w:tc>
          <w:tcPr>
            <w:tcW w:w="3652" w:type="dxa"/>
          </w:tcPr>
          <w:p w:rsidR="00DE637E" w:rsidRPr="008933A7" w:rsidRDefault="00DE637E" w:rsidP="00136FA2">
            <w:pPr>
              <w:spacing w:after="0"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Klebsiellapneumoniae</w:t>
            </w:r>
          </w:p>
        </w:tc>
        <w:tc>
          <w:tcPr>
            <w:tcW w:w="1985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10 (62.5%)</w:t>
            </w:r>
          </w:p>
        </w:tc>
        <w:tc>
          <w:tcPr>
            <w:tcW w:w="184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11 (47.83%)</w:t>
            </w:r>
          </w:p>
        </w:tc>
        <w:tc>
          <w:tcPr>
            <w:tcW w:w="817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0.366</w:t>
            </w:r>
          </w:p>
        </w:tc>
      </w:tr>
      <w:tr w:rsidR="00DE637E" w:rsidRPr="008933A7" w:rsidTr="00136FA2">
        <w:tc>
          <w:tcPr>
            <w:tcW w:w="3652" w:type="dxa"/>
          </w:tcPr>
          <w:p w:rsidR="00DE637E" w:rsidRPr="008933A7" w:rsidRDefault="00DE637E" w:rsidP="00DE637E">
            <w:pPr>
              <w:spacing w:after="0"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Enterococcus faecium</w:t>
            </w:r>
          </w:p>
        </w:tc>
        <w:tc>
          <w:tcPr>
            <w:tcW w:w="1985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3 (18.75%)</w:t>
            </w:r>
          </w:p>
        </w:tc>
        <w:tc>
          <w:tcPr>
            <w:tcW w:w="184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5 (21.74%)</w:t>
            </w:r>
          </w:p>
        </w:tc>
        <w:tc>
          <w:tcPr>
            <w:tcW w:w="817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1.00</w:t>
            </w:r>
          </w:p>
        </w:tc>
      </w:tr>
      <w:tr w:rsidR="00DE637E" w:rsidRPr="008933A7" w:rsidTr="00136FA2">
        <w:tc>
          <w:tcPr>
            <w:tcW w:w="3652" w:type="dxa"/>
          </w:tcPr>
          <w:p w:rsidR="00DE637E" w:rsidRPr="008933A7" w:rsidRDefault="00DE637E" w:rsidP="00DE637E">
            <w:pPr>
              <w:spacing w:after="0"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Acinetobacterbaumannii</w:t>
            </w:r>
          </w:p>
        </w:tc>
        <w:tc>
          <w:tcPr>
            <w:tcW w:w="1985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8 (50%)</w:t>
            </w:r>
          </w:p>
        </w:tc>
        <w:tc>
          <w:tcPr>
            <w:tcW w:w="184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10 (43.48%)</w:t>
            </w:r>
          </w:p>
        </w:tc>
        <w:tc>
          <w:tcPr>
            <w:tcW w:w="817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0.688</w:t>
            </w:r>
          </w:p>
        </w:tc>
      </w:tr>
      <w:tr w:rsidR="00DE637E" w:rsidRPr="008933A7" w:rsidTr="00136FA2">
        <w:tc>
          <w:tcPr>
            <w:tcW w:w="3652" w:type="dxa"/>
          </w:tcPr>
          <w:p w:rsidR="00DE637E" w:rsidRPr="008933A7" w:rsidRDefault="00DE637E" w:rsidP="00DE637E">
            <w:pPr>
              <w:spacing w:after="0" w:line="360" w:lineRule="auto"/>
              <w:ind w:firstLineChars="100" w:firstLine="180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Fungus</w:t>
            </w:r>
          </w:p>
        </w:tc>
        <w:tc>
          <w:tcPr>
            <w:tcW w:w="1985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2 (12.5%)</w:t>
            </w:r>
          </w:p>
        </w:tc>
        <w:tc>
          <w:tcPr>
            <w:tcW w:w="1842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3 (13.04%)</w:t>
            </w:r>
          </w:p>
        </w:tc>
        <w:tc>
          <w:tcPr>
            <w:tcW w:w="817" w:type="dxa"/>
          </w:tcPr>
          <w:p w:rsidR="00DE637E" w:rsidRPr="008933A7" w:rsidRDefault="00DE637E" w:rsidP="00DE637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1.00</w:t>
            </w:r>
          </w:p>
        </w:tc>
      </w:tr>
    </w:tbl>
    <w:p w:rsidR="005E4CCF" w:rsidRPr="008933A7" w:rsidRDefault="005E4CCF" w:rsidP="005E4CCF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</w:p>
    <w:p w:rsidR="007061A8" w:rsidRPr="008933A7" w:rsidRDefault="005E4CCF" w:rsidP="004C7606">
      <w:pPr>
        <w:adjustRightInd/>
        <w:snapToGrid/>
        <w:spacing w:after="0"/>
        <w:rPr>
          <w:rFonts w:ascii="Times New Roman" w:hAnsi="Times New Roman" w:cs="Times New Roman"/>
          <w:sz w:val="21"/>
          <w:szCs w:val="21"/>
        </w:rPr>
      </w:pPr>
      <w:r w:rsidRPr="008933A7">
        <w:rPr>
          <w:rFonts w:ascii="Times New Roman" w:hAnsi="Times New Roman" w:cs="Times New Roman"/>
          <w:b/>
          <w:sz w:val="21"/>
          <w:szCs w:val="21"/>
        </w:rPr>
        <w:lastRenderedPageBreak/>
        <w:t>Abbreviations:</w:t>
      </w:r>
      <w:r w:rsidRPr="008933A7">
        <w:rPr>
          <w:rFonts w:ascii="Times New Roman" w:hAnsi="Times New Roman" w:cs="Times New Roman"/>
          <w:sz w:val="21"/>
          <w:szCs w:val="21"/>
        </w:rPr>
        <w:t xml:space="preserve"> </w:t>
      </w:r>
      <w:r w:rsidR="004C7606" w:rsidRPr="008933A7">
        <w:rPr>
          <w:rFonts w:ascii="Times New Roman" w:hAnsi="Times New Roman" w:cs="Times New Roman"/>
          <w:sz w:val="21"/>
          <w:szCs w:val="21"/>
        </w:rPr>
        <w:t>AP: acute pancreatitis, APACHE II</w:t>
      </w:r>
      <w:r w:rsidR="004C7606" w:rsidRPr="008933A7">
        <w:rPr>
          <w:rFonts w:ascii="Times New Roman" w:hAnsi="Times New Roman" w:cs="Times New Roman" w:hint="eastAsia"/>
          <w:sz w:val="21"/>
          <w:szCs w:val="21"/>
        </w:rPr>
        <w:t xml:space="preserve">: </w:t>
      </w:r>
      <w:r w:rsidR="004C7606" w:rsidRPr="008933A7">
        <w:rPr>
          <w:rFonts w:ascii="Times New Roman" w:hAnsi="Times New Roman" w:cs="Times New Roman"/>
          <w:sz w:val="21"/>
          <w:szCs w:val="21"/>
        </w:rPr>
        <w:t>acute physiology and chronic health Evaluation II,</w:t>
      </w:r>
      <w:r w:rsidR="004C7606" w:rsidRPr="008933A7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4C7606" w:rsidRPr="008933A7">
        <w:rPr>
          <w:rFonts w:ascii="Times New Roman" w:hAnsi="Times New Roman" w:cs="Times New Roman"/>
          <w:sz w:val="21"/>
          <w:szCs w:val="21"/>
        </w:rPr>
        <w:t>BMI: body mass index</w:t>
      </w:r>
      <w:r w:rsidR="004C7606" w:rsidRPr="008933A7">
        <w:rPr>
          <w:rFonts w:ascii="Times New Roman" w:hAnsi="Times New Roman" w:cs="Times New Roman" w:hint="eastAsia"/>
          <w:sz w:val="21"/>
          <w:szCs w:val="21"/>
        </w:rPr>
        <w:t>, CRP: C-reactive protein,</w:t>
      </w:r>
      <w:r w:rsidR="004C7606" w:rsidRPr="008933A7">
        <w:rPr>
          <w:rFonts w:ascii="Times New Roman" w:hAnsi="Times New Roman" w:cs="Times New Roman"/>
          <w:sz w:val="21"/>
          <w:szCs w:val="21"/>
        </w:rPr>
        <w:t xml:space="preserve"> ED: endoscopic debridement, </w:t>
      </w:r>
      <w:r w:rsidR="004C7606" w:rsidRPr="008933A7">
        <w:rPr>
          <w:rFonts w:ascii="Times New Roman" w:hAnsi="Times New Roman" w:cs="Times New Roman" w:hint="eastAsia"/>
          <w:sz w:val="21"/>
          <w:szCs w:val="21"/>
        </w:rPr>
        <w:t>EN: enteral nutrition</w:t>
      </w:r>
      <w:r w:rsidR="004C7606" w:rsidRPr="008933A7">
        <w:rPr>
          <w:rFonts w:ascii="Times New Roman" w:hAnsi="Times New Roman" w:cs="Times New Roman"/>
          <w:sz w:val="21"/>
          <w:szCs w:val="21"/>
        </w:rPr>
        <w:t>,</w:t>
      </w:r>
      <w:r w:rsidR="004C7606" w:rsidRPr="008933A7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4C7606" w:rsidRPr="008933A7">
        <w:rPr>
          <w:rFonts w:ascii="Times New Roman" w:hAnsi="Times New Roman" w:cs="Times New Roman"/>
          <w:sz w:val="21"/>
          <w:szCs w:val="21"/>
        </w:rPr>
        <w:t>IL-6: interleukin-6, m</w:t>
      </w:r>
      <w:r w:rsidR="004C7606" w:rsidRPr="008933A7">
        <w:rPr>
          <w:rFonts w:ascii="Times New Roman" w:hAnsi="Times New Roman" w:cs="Times New Roman" w:hint="eastAsia"/>
          <w:sz w:val="21"/>
          <w:szCs w:val="21"/>
        </w:rPr>
        <w:t>HLA</w:t>
      </w:r>
      <w:r w:rsidR="004C7606" w:rsidRPr="008933A7">
        <w:rPr>
          <w:rFonts w:ascii="Times New Roman" w:hAnsi="Times New Roman" w:cs="Times New Roman"/>
          <w:sz w:val="21"/>
          <w:szCs w:val="21"/>
        </w:rPr>
        <w:t>-DR</w:t>
      </w:r>
      <w:r w:rsidR="004C7606" w:rsidRPr="008933A7">
        <w:rPr>
          <w:rFonts w:ascii="Times New Roman" w:hAnsi="Times New Roman" w:cs="Times New Roman" w:hint="eastAsia"/>
          <w:sz w:val="21"/>
          <w:szCs w:val="21"/>
        </w:rPr>
        <w:t xml:space="preserve">: </w:t>
      </w:r>
      <w:r w:rsidR="004C7606" w:rsidRPr="008933A7">
        <w:rPr>
          <w:rFonts w:ascii="Times New Roman" w:hAnsi="Times New Roman" w:cs="Times New Roman"/>
          <w:sz w:val="21"/>
          <w:szCs w:val="21"/>
        </w:rPr>
        <w:t>monocytic human leukocyte antigen DR</w:t>
      </w:r>
      <w:r w:rsidR="004C7606" w:rsidRPr="008933A7">
        <w:rPr>
          <w:rFonts w:ascii="Times New Roman" w:hAnsi="Times New Roman" w:cs="Times New Roman" w:hint="eastAsia"/>
          <w:sz w:val="21"/>
          <w:szCs w:val="21"/>
        </w:rPr>
        <w:t>,</w:t>
      </w:r>
      <w:r w:rsidR="004C7606" w:rsidRPr="008933A7">
        <w:rPr>
          <w:rFonts w:ascii="Times New Roman" w:hAnsi="Times New Roman" w:cs="Times New Roman"/>
          <w:sz w:val="21"/>
          <w:szCs w:val="21"/>
        </w:rPr>
        <w:t xml:space="preserve"> nCD88: neutrophil CD88, IQR: Inter Quartile Range, ON: open ndectomy,</w:t>
      </w:r>
      <w:r w:rsidR="004C7606" w:rsidRPr="008933A7">
        <w:rPr>
          <w:rFonts w:ascii="Times New Roman" w:hAnsi="Times New Roman" w:cs="Times New Roman" w:hint="eastAsia"/>
          <w:sz w:val="21"/>
          <w:szCs w:val="21"/>
        </w:rPr>
        <w:t xml:space="preserve"> </w:t>
      </w:r>
      <w:r w:rsidR="004C7606" w:rsidRPr="008933A7">
        <w:rPr>
          <w:rFonts w:ascii="Times New Roman" w:hAnsi="Times New Roman" w:cs="Times New Roman"/>
          <w:sz w:val="21"/>
          <w:szCs w:val="21"/>
        </w:rPr>
        <w:t xml:space="preserve">PCD: percutaneous catheter drainage, </w:t>
      </w:r>
      <w:r w:rsidR="004C7606" w:rsidRPr="008933A7">
        <w:rPr>
          <w:rFonts w:ascii="Times New Roman" w:hAnsi="Times New Roman" w:cs="Times New Roman" w:hint="eastAsia"/>
          <w:sz w:val="21"/>
          <w:szCs w:val="21"/>
        </w:rPr>
        <w:t xml:space="preserve">PCT: </w:t>
      </w:r>
      <w:r w:rsidR="004C7606" w:rsidRPr="008933A7">
        <w:rPr>
          <w:rFonts w:ascii="Times New Roman" w:hAnsi="Times New Roman" w:cs="Times New Roman"/>
          <w:sz w:val="21"/>
          <w:szCs w:val="21"/>
        </w:rPr>
        <w:t>procalcitonin</w:t>
      </w:r>
      <w:r w:rsidR="004C7606" w:rsidRPr="008933A7">
        <w:rPr>
          <w:rFonts w:ascii="Times New Roman" w:hAnsi="Times New Roman" w:cs="Times New Roman" w:hint="eastAsia"/>
          <w:sz w:val="21"/>
          <w:szCs w:val="21"/>
        </w:rPr>
        <w:t>,</w:t>
      </w:r>
      <w:r w:rsidR="004C7606" w:rsidRPr="008933A7">
        <w:rPr>
          <w:rFonts w:ascii="Times New Roman" w:hAnsi="Times New Roman" w:cs="Times New Roman"/>
          <w:sz w:val="21"/>
          <w:szCs w:val="21"/>
        </w:rPr>
        <w:t xml:space="preserve"> PICS: persistent inflammation immunosuppression catabolism syndrome, SD: standard deviation, SOFA: sequential organ failure assessment, Treg</w:t>
      </w:r>
      <w:r w:rsidR="004C7606" w:rsidRPr="008933A7">
        <w:rPr>
          <w:rFonts w:ascii="Times New Roman" w:hAnsi="Times New Roman" w:cs="Times New Roman" w:hint="eastAsia"/>
          <w:sz w:val="21"/>
          <w:szCs w:val="21"/>
        </w:rPr>
        <w:t xml:space="preserve">: </w:t>
      </w:r>
      <w:r w:rsidR="004C7606" w:rsidRPr="008933A7">
        <w:rPr>
          <w:rFonts w:ascii="Times New Roman" w:hAnsi="Times New Roman" w:cs="Times New Roman"/>
          <w:sz w:val="21"/>
          <w:szCs w:val="21"/>
        </w:rPr>
        <w:t>regulatory T cells</w:t>
      </w:r>
      <w:r w:rsidRPr="008933A7">
        <w:rPr>
          <w:rFonts w:ascii="Times New Roman" w:hAnsi="Times New Roman" w:cs="Times New Roman" w:hint="eastAsia"/>
          <w:sz w:val="21"/>
          <w:szCs w:val="21"/>
        </w:rPr>
        <w:t>.</w:t>
      </w:r>
      <w:r w:rsidR="004C7606" w:rsidRPr="008933A7">
        <w:rPr>
          <w:rFonts w:ascii="Times New Roman" w:hAnsi="Times New Roman" w:cs="Times New Roman"/>
          <w:sz w:val="21"/>
          <w:szCs w:val="21"/>
        </w:rPr>
        <w:t xml:space="preserve"> </w:t>
      </w:r>
      <w:r w:rsidRPr="008933A7">
        <w:rPr>
          <w:rFonts w:ascii="Times New Roman" w:hAnsi="Times New Roman" w:cs="Times New Roman" w:hint="eastAsia"/>
          <w:sz w:val="21"/>
          <w:szCs w:val="21"/>
        </w:rPr>
        <w:t>*P&lt;</w:t>
      </w:r>
      <w:r w:rsidRPr="008933A7">
        <w:rPr>
          <w:rFonts w:ascii="Times New Roman" w:hAnsi="Times New Roman" w:cs="Times New Roman"/>
          <w:sz w:val="21"/>
          <w:szCs w:val="21"/>
        </w:rPr>
        <w:t>0.05</w:t>
      </w:r>
      <w:r w:rsidRPr="008933A7">
        <w:rPr>
          <w:rFonts w:ascii="Times New Roman" w:hAnsi="Times New Roman" w:cs="Times New Roman" w:hint="eastAsia"/>
          <w:sz w:val="21"/>
          <w:szCs w:val="21"/>
        </w:rPr>
        <w:t>.</w:t>
      </w:r>
    </w:p>
    <w:p w:rsidR="00AA56CC" w:rsidRPr="008933A7" w:rsidRDefault="00AA56CC" w:rsidP="005E4CCF">
      <w:pPr>
        <w:spacing w:line="220" w:lineRule="atLeast"/>
        <w:rPr>
          <w:rFonts w:ascii="Times New Roman" w:hAnsi="Times New Roman" w:cs="Times New Roman"/>
          <w:b/>
          <w:bCs/>
          <w:sz w:val="21"/>
          <w:szCs w:val="21"/>
        </w:rPr>
      </w:pPr>
    </w:p>
    <w:p w:rsidR="005E4CCF" w:rsidRPr="008933A7" w:rsidRDefault="005E4CCF" w:rsidP="005E4CCF">
      <w:pPr>
        <w:spacing w:line="220" w:lineRule="atLeast"/>
        <w:rPr>
          <w:rFonts w:ascii="Times New Roman" w:hAnsi="Times New Roman" w:cs="Times New Roman"/>
          <w:b/>
          <w:bCs/>
          <w:sz w:val="21"/>
          <w:szCs w:val="21"/>
        </w:rPr>
      </w:pPr>
      <w:r w:rsidRPr="008933A7">
        <w:rPr>
          <w:rFonts w:ascii="Times New Roman" w:hAnsi="Times New Roman" w:cs="Times New Roman"/>
          <w:b/>
          <w:bCs/>
          <w:sz w:val="21"/>
          <w:szCs w:val="21"/>
        </w:rPr>
        <w:t xml:space="preserve">Table </w:t>
      </w:r>
      <w:r w:rsidRPr="008933A7">
        <w:rPr>
          <w:rFonts w:ascii="Times New Roman" w:hAnsi="Times New Roman" w:cs="Times New Roman" w:hint="eastAsia"/>
          <w:b/>
          <w:bCs/>
          <w:sz w:val="21"/>
          <w:szCs w:val="21"/>
        </w:rPr>
        <w:t>S</w:t>
      </w:r>
      <w:r w:rsidR="00BD193E" w:rsidRPr="008933A7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Pr="008933A7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 </w:t>
      </w:r>
      <w:r w:rsidRPr="008933A7">
        <w:rPr>
          <w:rFonts w:ascii="Times New Roman" w:hAnsi="Times New Roman" w:cs="Times New Roman"/>
          <w:b/>
          <w:bCs/>
          <w:sz w:val="21"/>
          <w:szCs w:val="21"/>
        </w:rPr>
        <w:t>Comparison of immune function between readmi</w:t>
      </w:r>
      <w:r w:rsidRPr="008933A7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ssion </w:t>
      </w:r>
      <w:r w:rsidRPr="008933A7">
        <w:rPr>
          <w:rFonts w:ascii="Times New Roman" w:hAnsi="Times New Roman" w:cs="Times New Roman"/>
          <w:b/>
          <w:sz w:val="20"/>
          <w:szCs w:val="21"/>
          <w:shd w:val="clear" w:color="auto" w:fill="FFFFFF" w:themeFill="background1"/>
        </w:rPr>
        <w:t>group</w:t>
      </w:r>
      <w:r w:rsidRPr="008933A7">
        <w:rPr>
          <w:rFonts w:ascii="Times New Roman" w:hAnsi="Times New Roman" w:cs="Times New Roman"/>
          <w:b/>
          <w:bCs/>
          <w:sz w:val="21"/>
          <w:szCs w:val="21"/>
        </w:rPr>
        <w:t xml:space="preserve"> and non-readmi</w:t>
      </w:r>
      <w:r w:rsidRPr="008933A7">
        <w:rPr>
          <w:rFonts w:ascii="Times New Roman" w:hAnsi="Times New Roman" w:cs="Times New Roman" w:hint="eastAsia"/>
          <w:b/>
          <w:bCs/>
          <w:sz w:val="21"/>
          <w:szCs w:val="21"/>
        </w:rPr>
        <w:t xml:space="preserve">ssion </w:t>
      </w:r>
      <w:r w:rsidRPr="008933A7">
        <w:rPr>
          <w:rFonts w:ascii="Times New Roman" w:hAnsi="Times New Roman" w:cs="Times New Roman"/>
          <w:b/>
          <w:sz w:val="20"/>
          <w:szCs w:val="21"/>
          <w:shd w:val="clear" w:color="auto" w:fill="FFFFFF" w:themeFill="background1"/>
        </w:rPr>
        <w:t>group</w:t>
      </w:r>
    </w:p>
    <w:tbl>
      <w:tblPr>
        <w:tblW w:w="8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2694"/>
        <w:gridCol w:w="2693"/>
        <w:gridCol w:w="1134"/>
      </w:tblGrid>
      <w:tr w:rsidR="005E4CCF" w:rsidRPr="008933A7" w:rsidTr="00B856CC">
        <w:trPr>
          <w:trHeight w:val="565"/>
        </w:trPr>
        <w:tc>
          <w:tcPr>
            <w:tcW w:w="18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 w:themeFill="background1"/>
              </w:rPr>
              <w:t>Readmission group,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 w:themeFill="background1"/>
              </w:rPr>
              <w:t>N=16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 w:themeFill="background1"/>
              </w:rPr>
              <w:t>Non-readmission</w:t>
            </w:r>
            <w:r w:rsidRPr="008933A7">
              <w:rPr>
                <w:rFonts w:ascii="Times New Roman" w:hAnsi="Times New Roman" w:cs="Times New Roman" w:hint="eastAsia"/>
                <w:b/>
                <w:sz w:val="18"/>
                <w:szCs w:val="18"/>
                <w:shd w:val="clear" w:color="auto" w:fill="FFFFFF" w:themeFill="background1"/>
              </w:rPr>
              <w:t xml:space="preserve"> group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 w:themeFill="background1"/>
              </w:rPr>
              <w:t>group, N=23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 w:themeFill="background1"/>
              </w:rPr>
              <w:t>P value</w:t>
            </w:r>
          </w:p>
        </w:tc>
      </w:tr>
      <w:tr w:rsidR="005E4CCF" w:rsidRPr="008933A7" w:rsidTr="00B856CC">
        <w:trPr>
          <w:trHeight w:val="5460"/>
        </w:trPr>
        <w:tc>
          <w:tcPr>
            <w:tcW w:w="18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mHLA-DR</w:t>
            </w:r>
            <w:r w:rsidR="000231F6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(AB/C)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T1</w:t>
            </w:r>
            <w:r w:rsidR="006C271A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="006C271A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mean±SD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T2</w:t>
            </w:r>
            <w:r w:rsidR="006C271A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="006C271A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mean±SD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T3</w:t>
            </w:r>
            <w:r w:rsidR="006C271A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="006C271A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mean±SD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T4</w:t>
            </w:r>
            <w:r w:rsidR="006C271A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="006C271A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mean±SD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T5</w:t>
            </w:r>
            <w:r w:rsidR="006C271A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="006C271A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mean±SD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T6</w:t>
            </w:r>
            <w:r w:rsidR="006C271A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="006C271A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mean±SD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Treg</w:t>
            </w:r>
            <w:r w:rsidR="000231F6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(%)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T1</w:t>
            </w:r>
            <w:r w:rsidR="006C271A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="006C271A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mean±SD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T2</w:t>
            </w:r>
            <w:r w:rsidR="006C271A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="006C271A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mean±SD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T3</w:t>
            </w:r>
            <w:r w:rsidR="006C271A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="006C271A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mean±SD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T4</w:t>
            </w:r>
            <w:r w:rsidR="006C271A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="006C271A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mean±SD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T5</w:t>
            </w:r>
            <w:r w:rsidR="006C271A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="006C271A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median (IQR)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T6</w:t>
            </w:r>
            <w:r w:rsidR="006C271A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="006C271A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mean±SD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nCD88</w:t>
            </w:r>
            <w:r w:rsidR="000231F6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(%)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T1</w:t>
            </w:r>
            <w:r w:rsidR="002E453E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="002E453E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mean±SD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T2</w:t>
            </w:r>
            <w:r w:rsidR="002E453E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="002E453E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mean±SD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T3</w:t>
            </w:r>
            <w:r w:rsidR="002E453E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="002E453E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mean±SD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T4</w:t>
            </w:r>
            <w:r w:rsidR="002E453E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="002E453E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median (IQR)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T5</w:t>
            </w:r>
            <w:r w:rsidR="002E453E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="002E453E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median (IQR)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T6</w:t>
            </w:r>
            <w:r w:rsidR="002E453E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 xml:space="preserve">, </w:t>
            </w:r>
            <w:r w:rsidR="002E453E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mean±SD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  <w:p w:rsidR="005E4CCF" w:rsidRPr="008933A7" w:rsidRDefault="005B7746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8446.50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4342.22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B7746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13327.69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8603.90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B7746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13467.31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4706.18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B7746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15360.63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8075.39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B7746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19745.06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9064.56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B7746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27117.31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13826.06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  <w:p w:rsidR="005E4CCF" w:rsidRPr="008933A7" w:rsidRDefault="002E453E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8.38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1.74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2E453E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8.11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1.54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2E453E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7.35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1.03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2E453E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6.74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2.23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6.64(6.13-7.37) </w:t>
            </w:r>
          </w:p>
          <w:p w:rsidR="005E4CCF" w:rsidRPr="008933A7" w:rsidRDefault="002E453E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6.63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0.72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  <w:p w:rsidR="005E4CCF" w:rsidRPr="008933A7" w:rsidRDefault="002E453E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47.91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="00DA0611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4.93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DA0611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51.30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7.18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DA0611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55.35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5.69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55.12(52.57-59.87)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57.65(52.39-62.7) </w:t>
            </w:r>
          </w:p>
          <w:p w:rsidR="005E4CCF" w:rsidRPr="008933A7" w:rsidRDefault="00DA0611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59.40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7.95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  <w:p w:rsidR="005E4CCF" w:rsidRPr="008933A7" w:rsidRDefault="005B7746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11247.04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6937.41</w:t>
            </w:r>
          </w:p>
          <w:p w:rsidR="005E4CCF" w:rsidRPr="008933A7" w:rsidRDefault="005B7746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14468.87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7514.70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B7746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20690.74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7889.58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B7746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25436.39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13003.09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B7746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27645.77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12384.92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B7746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36066.38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14433.85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  <w:p w:rsidR="005E4CCF" w:rsidRPr="008933A7" w:rsidRDefault="002E453E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8.87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1.69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2E453E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8.03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2.05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2E453E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7.40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1.50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2E453E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7.51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1.86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6.98(6.38-7.63) </w:t>
            </w:r>
          </w:p>
          <w:p w:rsidR="005E4CCF" w:rsidRPr="008933A7" w:rsidRDefault="002E453E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6.51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0.62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  <w:p w:rsidR="005E4CCF" w:rsidRPr="008933A7" w:rsidRDefault="00DA0611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48.3</w:t>
            </w:r>
            <w:r w:rsidR="002E453E"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3</w:t>
            </w:r>
            <w:r w:rsidR="002E453E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6.17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DA0611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53.23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4.15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DA0611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54.90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5.19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56.57(54-59)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60.88(56.59-62.25) </w:t>
            </w:r>
          </w:p>
          <w:p w:rsidR="005E4CCF" w:rsidRPr="008933A7" w:rsidRDefault="00DA0611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60.27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±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6.10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0.162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0.663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0.002 </w:t>
            </w: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  <w:vertAlign w:val="superscript"/>
              </w:rPr>
              <w:t>*</w:t>
            </w:r>
          </w:p>
          <w:p w:rsidR="005E4CCF" w:rsidRPr="008933A7" w:rsidRDefault="006C271A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0.0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0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9 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  <w:vertAlign w:val="superscript"/>
              </w:rPr>
              <w:t>*</w:t>
            </w:r>
          </w:p>
          <w:p w:rsidR="005E4CCF" w:rsidRPr="008933A7" w:rsidRDefault="006C271A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0.0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37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  <w:vertAlign w:val="superscript"/>
              </w:rPr>
              <w:t>*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0.065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0.380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0.898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0.909 </w:t>
            </w:r>
          </w:p>
          <w:p w:rsidR="005E4CCF" w:rsidRPr="008933A7" w:rsidRDefault="002E453E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244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0.825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0.6</w:t>
            </w:r>
            <w:r w:rsidR="00F260F4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00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0.821 </w:t>
            </w:r>
          </w:p>
          <w:p w:rsidR="005E4CCF" w:rsidRPr="008933A7" w:rsidRDefault="00DA0611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>0.</w:t>
            </w:r>
            <w:r w:rsidRPr="008933A7">
              <w:rPr>
                <w:rFonts w:ascii="Times New Roman" w:hAnsi="Times New Roman" w:cs="Times New Roman" w:hint="eastAsia"/>
                <w:sz w:val="18"/>
                <w:szCs w:val="18"/>
                <w:shd w:val="clear" w:color="auto" w:fill="FFFFFF" w:themeFill="background1"/>
              </w:rPr>
              <w:t>295</w:t>
            </w:r>
            <w:r w:rsidR="005E4CCF"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0.801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0.948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0.097 </w:t>
            </w:r>
          </w:p>
          <w:p w:rsidR="005E4CCF" w:rsidRPr="008933A7" w:rsidRDefault="005E4CCF" w:rsidP="00B856CC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</w:pPr>
            <w:r w:rsidRPr="008933A7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</w:rPr>
              <w:t xml:space="preserve">0.452 </w:t>
            </w:r>
          </w:p>
        </w:tc>
      </w:tr>
    </w:tbl>
    <w:p w:rsidR="005E4CCF" w:rsidRPr="008933A7" w:rsidRDefault="005E4CCF" w:rsidP="005E4CCF">
      <w:pPr>
        <w:spacing w:after="0" w:line="360" w:lineRule="auto"/>
        <w:rPr>
          <w:rFonts w:ascii="Times New Roman" w:hAnsi="Times New Roman" w:cs="Times New Roman"/>
          <w:sz w:val="20"/>
          <w:szCs w:val="21"/>
          <w:shd w:val="clear" w:color="auto" w:fill="FFFFFF" w:themeFill="background1"/>
        </w:rPr>
      </w:pPr>
    </w:p>
    <w:p w:rsidR="004C7606" w:rsidRPr="008933A7" w:rsidRDefault="004C7606" w:rsidP="005E4CCF">
      <w:pPr>
        <w:spacing w:after="0" w:line="360" w:lineRule="auto"/>
        <w:rPr>
          <w:rFonts w:ascii="Times New Roman" w:hAnsi="Times New Roman" w:cs="Times New Roman"/>
          <w:sz w:val="20"/>
          <w:szCs w:val="21"/>
          <w:shd w:val="clear" w:color="auto" w:fill="FFFFFF" w:themeFill="background1"/>
        </w:rPr>
      </w:pPr>
      <w:r w:rsidRPr="008933A7">
        <w:rPr>
          <w:rFonts w:ascii="Times New Roman" w:hAnsi="Times New Roman" w:cs="Times New Roman"/>
          <w:b/>
          <w:sz w:val="21"/>
          <w:szCs w:val="21"/>
        </w:rPr>
        <w:t xml:space="preserve">Abbreviations: </w:t>
      </w:r>
      <w:r w:rsidRPr="008933A7">
        <w:rPr>
          <w:rFonts w:ascii="Times New Roman" w:hAnsi="Times New Roman" w:cs="Times New Roman"/>
          <w:sz w:val="21"/>
          <w:szCs w:val="21"/>
        </w:rPr>
        <w:t>m</w:t>
      </w:r>
      <w:r w:rsidRPr="008933A7">
        <w:rPr>
          <w:rFonts w:ascii="Times New Roman" w:hAnsi="Times New Roman" w:cs="Times New Roman" w:hint="eastAsia"/>
          <w:sz w:val="21"/>
          <w:szCs w:val="21"/>
        </w:rPr>
        <w:t>HLA</w:t>
      </w:r>
      <w:r w:rsidRPr="008933A7">
        <w:rPr>
          <w:rFonts w:ascii="Times New Roman" w:hAnsi="Times New Roman" w:cs="Times New Roman"/>
          <w:sz w:val="21"/>
          <w:szCs w:val="21"/>
        </w:rPr>
        <w:t>-DR</w:t>
      </w:r>
      <w:r w:rsidRPr="008933A7">
        <w:rPr>
          <w:rFonts w:ascii="Times New Roman" w:hAnsi="Times New Roman" w:cs="Times New Roman" w:hint="eastAsia"/>
          <w:sz w:val="21"/>
          <w:szCs w:val="21"/>
        </w:rPr>
        <w:t xml:space="preserve">: </w:t>
      </w:r>
      <w:r w:rsidRPr="008933A7">
        <w:rPr>
          <w:rFonts w:ascii="Times New Roman" w:hAnsi="Times New Roman" w:cs="Times New Roman"/>
          <w:sz w:val="21"/>
          <w:szCs w:val="21"/>
        </w:rPr>
        <w:t>monocytic human leukocyte antigen DR</w:t>
      </w:r>
      <w:r w:rsidRPr="008933A7">
        <w:rPr>
          <w:rFonts w:ascii="Times New Roman" w:hAnsi="Times New Roman" w:cs="Times New Roman" w:hint="eastAsia"/>
          <w:sz w:val="21"/>
          <w:szCs w:val="21"/>
        </w:rPr>
        <w:t>,</w:t>
      </w:r>
      <w:r w:rsidRPr="008933A7">
        <w:rPr>
          <w:rFonts w:ascii="Times New Roman" w:hAnsi="Times New Roman" w:cs="Times New Roman"/>
          <w:sz w:val="21"/>
          <w:szCs w:val="21"/>
        </w:rPr>
        <w:t xml:space="preserve"> nCD88: neutrophil CD88, IQR: Inter Quartile Range, ON: open ndectomy, SD: standard deviation, Treg</w:t>
      </w:r>
      <w:r w:rsidRPr="008933A7">
        <w:rPr>
          <w:rFonts w:ascii="Times New Roman" w:hAnsi="Times New Roman" w:cs="Times New Roman" w:hint="eastAsia"/>
          <w:sz w:val="21"/>
          <w:szCs w:val="21"/>
        </w:rPr>
        <w:t xml:space="preserve">: </w:t>
      </w:r>
      <w:r w:rsidRPr="008933A7">
        <w:rPr>
          <w:rFonts w:ascii="Times New Roman" w:hAnsi="Times New Roman" w:cs="Times New Roman"/>
          <w:sz w:val="21"/>
          <w:szCs w:val="21"/>
        </w:rPr>
        <w:t>regulatory T cells</w:t>
      </w:r>
      <w:r w:rsidRPr="008933A7">
        <w:rPr>
          <w:rFonts w:ascii="Times New Roman" w:hAnsi="Times New Roman" w:cs="Times New Roman" w:hint="eastAsia"/>
          <w:sz w:val="21"/>
          <w:szCs w:val="21"/>
        </w:rPr>
        <w:t>.</w:t>
      </w:r>
    </w:p>
    <w:p w:rsidR="002478B6" w:rsidRPr="005E4CCF" w:rsidRDefault="005E4CCF" w:rsidP="005E4CCF">
      <w:pPr>
        <w:spacing w:after="0" w:line="360" w:lineRule="auto"/>
        <w:rPr>
          <w:rFonts w:ascii="Times New Roman" w:hAnsi="Times New Roman" w:cs="Times New Roman"/>
          <w:sz w:val="20"/>
          <w:szCs w:val="21"/>
          <w:shd w:val="clear" w:color="auto" w:fill="FFFFFF" w:themeFill="background1"/>
        </w:rPr>
      </w:pPr>
      <w:r w:rsidRPr="008933A7">
        <w:rPr>
          <w:rFonts w:ascii="Times New Roman" w:hAnsi="Times New Roman" w:cs="Times New Roman"/>
          <w:sz w:val="20"/>
          <w:szCs w:val="21"/>
          <w:shd w:val="clear" w:color="auto" w:fill="FFFFFF" w:themeFill="background1"/>
        </w:rPr>
        <w:t>*</w:t>
      </w:r>
      <w:r w:rsidRPr="008933A7">
        <w:rPr>
          <w:rFonts w:ascii="Times New Roman" w:hAnsi="Times New Roman" w:cs="Times New Roman" w:hint="eastAsia"/>
          <w:i/>
          <w:sz w:val="20"/>
          <w:szCs w:val="21"/>
          <w:shd w:val="clear" w:color="auto" w:fill="FFFFFF" w:themeFill="background1"/>
        </w:rPr>
        <w:t>P</w:t>
      </w:r>
      <w:r w:rsidRPr="008933A7">
        <w:rPr>
          <w:rFonts w:ascii="Times New Roman" w:hAnsi="Times New Roman" w:cs="Times New Roman"/>
          <w:sz w:val="20"/>
          <w:szCs w:val="21"/>
          <w:shd w:val="clear" w:color="auto" w:fill="FFFFFF" w:themeFill="background1"/>
        </w:rPr>
        <w:t>&lt;0.05.</w:t>
      </w:r>
      <w:bookmarkStart w:id="0" w:name="_GoBack"/>
      <w:bookmarkEnd w:id="0"/>
    </w:p>
    <w:sectPr w:rsidR="002478B6" w:rsidRPr="005E4CCF" w:rsidSect="00CE5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E63" w:rsidRDefault="00A25E63" w:rsidP="005E4CCF">
      <w:pPr>
        <w:spacing w:after="0"/>
      </w:pPr>
      <w:r>
        <w:separator/>
      </w:r>
    </w:p>
  </w:endnote>
  <w:endnote w:type="continuationSeparator" w:id="0">
    <w:p w:rsidR="00A25E63" w:rsidRDefault="00A25E63" w:rsidP="005E4C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E63" w:rsidRDefault="00A25E63" w:rsidP="005E4CCF">
      <w:pPr>
        <w:spacing w:after="0"/>
      </w:pPr>
      <w:r>
        <w:separator/>
      </w:r>
    </w:p>
  </w:footnote>
  <w:footnote w:type="continuationSeparator" w:id="0">
    <w:p w:rsidR="00A25E63" w:rsidRDefault="00A25E63" w:rsidP="005E4C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4E79"/>
    <w:rsid w:val="000231F6"/>
    <w:rsid w:val="00067E88"/>
    <w:rsid w:val="0009465B"/>
    <w:rsid w:val="000F3D2B"/>
    <w:rsid w:val="00136FA2"/>
    <w:rsid w:val="00227A68"/>
    <w:rsid w:val="00235615"/>
    <w:rsid w:val="00240FC0"/>
    <w:rsid w:val="002478B6"/>
    <w:rsid w:val="002E453E"/>
    <w:rsid w:val="003958A7"/>
    <w:rsid w:val="003E0B0C"/>
    <w:rsid w:val="003E110B"/>
    <w:rsid w:val="003E38A0"/>
    <w:rsid w:val="004025B5"/>
    <w:rsid w:val="0042247F"/>
    <w:rsid w:val="00491FD8"/>
    <w:rsid w:val="00494BBA"/>
    <w:rsid w:val="004C7606"/>
    <w:rsid w:val="004F41AC"/>
    <w:rsid w:val="00536B03"/>
    <w:rsid w:val="005567F0"/>
    <w:rsid w:val="005619B0"/>
    <w:rsid w:val="005B7746"/>
    <w:rsid w:val="005E4CCF"/>
    <w:rsid w:val="005F108E"/>
    <w:rsid w:val="00612E7E"/>
    <w:rsid w:val="00650970"/>
    <w:rsid w:val="0066141D"/>
    <w:rsid w:val="006772AF"/>
    <w:rsid w:val="0068353B"/>
    <w:rsid w:val="00695124"/>
    <w:rsid w:val="006A18C3"/>
    <w:rsid w:val="006B3D2A"/>
    <w:rsid w:val="006C271A"/>
    <w:rsid w:val="007061A8"/>
    <w:rsid w:val="007B41FB"/>
    <w:rsid w:val="007B5A35"/>
    <w:rsid w:val="00811D62"/>
    <w:rsid w:val="00834BA6"/>
    <w:rsid w:val="008425C2"/>
    <w:rsid w:val="00854981"/>
    <w:rsid w:val="0086013D"/>
    <w:rsid w:val="00873561"/>
    <w:rsid w:val="008933A7"/>
    <w:rsid w:val="00913ADC"/>
    <w:rsid w:val="009466AE"/>
    <w:rsid w:val="00974E79"/>
    <w:rsid w:val="009816C3"/>
    <w:rsid w:val="00A07EFC"/>
    <w:rsid w:val="00A25E63"/>
    <w:rsid w:val="00AA56CC"/>
    <w:rsid w:val="00B53E9B"/>
    <w:rsid w:val="00BA46BD"/>
    <w:rsid w:val="00BC1912"/>
    <w:rsid w:val="00BC36D4"/>
    <w:rsid w:val="00BD193E"/>
    <w:rsid w:val="00C45305"/>
    <w:rsid w:val="00C93C2F"/>
    <w:rsid w:val="00CC74AE"/>
    <w:rsid w:val="00D55014"/>
    <w:rsid w:val="00D71DC4"/>
    <w:rsid w:val="00D95555"/>
    <w:rsid w:val="00DA0611"/>
    <w:rsid w:val="00DB55BC"/>
    <w:rsid w:val="00DE637E"/>
    <w:rsid w:val="00E20651"/>
    <w:rsid w:val="00E33423"/>
    <w:rsid w:val="00EA6DBC"/>
    <w:rsid w:val="00EB5898"/>
    <w:rsid w:val="00ED5941"/>
    <w:rsid w:val="00EE6864"/>
    <w:rsid w:val="00F260F4"/>
    <w:rsid w:val="00F37160"/>
    <w:rsid w:val="00FB6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50D86F-175A-4B81-BEE4-AFA45F51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CCF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4CC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/>
      <w:noProof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4CCF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4CCF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/>
      <w:noProof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4CCF"/>
    <w:rPr>
      <w:noProof/>
      <w:sz w:val="18"/>
      <w:szCs w:val="18"/>
    </w:rPr>
  </w:style>
  <w:style w:type="table" w:styleId="a7">
    <w:name w:val="Table Grid"/>
    <w:basedOn w:val="a1"/>
    <w:uiPriority w:val="59"/>
    <w:rsid w:val="005E4CCF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247F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2247F"/>
    <w:rPr>
      <w:rFonts w:ascii="Tahoma" w:hAnsi="Tahoma"/>
      <w:kern w:val="0"/>
      <w:sz w:val="18"/>
      <w:szCs w:val="18"/>
    </w:rPr>
  </w:style>
  <w:style w:type="table" w:styleId="aa">
    <w:name w:val="Grid Table Light"/>
    <w:basedOn w:val="a1"/>
    <w:uiPriority w:val="40"/>
    <w:rsid w:val="00D71DC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</Pages>
  <Words>710</Words>
  <Characters>4051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dcterms:created xsi:type="dcterms:W3CDTF">2021-02-25T14:41:00Z</dcterms:created>
  <dcterms:modified xsi:type="dcterms:W3CDTF">2021-09-21T05:58:00Z</dcterms:modified>
</cp:coreProperties>
</file>