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CE23" w14:textId="712EEC25" w:rsidR="00015240" w:rsidRDefault="00015240" w:rsidP="00015240">
      <w:pPr>
        <w:spacing w:line="480" w:lineRule="auto"/>
        <w:rPr>
          <w:rFonts w:ascii="Times New Roman" w:eastAsia="Shaker2Lancet-BoldItalic" w:hAnsi="Times New Roman"/>
          <w:bCs/>
          <w:iCs/>
          <w:szCs w:val="21"/>
        </w:rPr>
      </w:pPr>
      <w:r w:rsidRPr="000E0761">
        <w:rPr>
          <w:rFonts w:ascii="Times New Roman" w:hAnsi="Times New Roman"/>
          <w:kern w:val="0"/>
          <w:szCs w:val="21"/>
        </w:rPr>
        <w:t>Table S</w:t>
      </w:r>
      <w:r>
        <w:rPr>
          <w:rFonts w:ascii="Times New Roman" w:hAnsi="Times New Roman"/>
          <w:kern w:val="0"/>
          <w:szCs w:val="21"/>
        </w:rPr>
        <w:t>1</w:t>
      </w:r>
      <w:r w:rsidRPr="000E0761">
        <w:rPr>
          <w:rFonts w:ascii="Times New Roman" w:hAnsi="Times New Roman"/>
          <w:kern w:val="0"/>
          <w:szCs w:val="21"/>
        </w:rPr>
        <w:t>.</w:t>
      </w:r>
      <w:r>
        <w:rPr>
          <w:rFonts w:ascii="Times New Roman" w:eastAsia="Shaker2Lancet-BoldItalic" w:hAnsi="Times New Roman"/>
          <w:bCs/>
          <w:iCs/>
          <w:szCs w:val="21"/>
        </w:rPr>
        <w:t xml:space="preserve"> Survival outcomes of T3N0M0 and T4N0M0 NPC patients</w:t>
      </w:r>
      <w:r w:rsidRPr="000E0761">
        <w:rPr>
          <w:rFonts w:ascii="Times New Roman" w:eastAsia="Shaker2Lancet-BoldItalic" w:hAnsi="Times New Roman"/>
          <w:bCs/>
          <w:iCs/>
          <w:szCs w:val="21"/>
        </w:rPr>
        <w:t>.</w:t>
      </w:r>
    </w:p>
    <w:tbl>
      <w:tblPr>
        <w:tblW w:w="6804" w:type="dxa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275"/>
      </w:tblGrid>
      <w:tr w:rsidR="00015240" w:rsidRPr="00FE2253" w14:paraId="6D000EF8" w14:textId="77777777" w:rsidTr="00861355">
        <w:trPr>
          <w:trHeight w:val="312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4DA0017" w14:textId="77777777" w:rsidR="00015240" w:rsidRPr="00FE2253" w:rsidRDefault="00015240" w:rsidP="00861355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reatment outcomes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A4230FF" w14:textId="1C689D2F" w:rsidR="00015240" w:rsidRPr="00FE2253" w:rsidRDefault="00015240" w:rsidP="00861355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CCRT</w:t>
            </w:r>
            <w:r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85E7AC8" w14:textId="6E3DC559" w:rsidR="00015240" w:rsidRPr="00FE2253" w:rsidRDefault="00015240" w:rsidP="00861355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IC+CCRT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B9923D2" w14:textId="77777777" w:rsidR="00015240" w:rsidRPr="00FE2253" w:rsidRDefault="00015240" w:rsidP="00861355">
            <w:pPr>
              <w:widowControl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P-values</w:t>
            </w:r>
          </w:p>
        </w:tc>
      </w:tr>
      <w:tr w:rsidR="00015240" w:rsidRPr="00FE2253" w14:paraId="7B9C2ED4" w14:textId="77777777" w:rsidTr="00700214">
        <w:trPr>
          <w:trHeight w:val="312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64B3EA6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FAF3833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0BEAD3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43C6283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</w:tr>
      <w:tr w:rsidR="00015240" w:rsidRPr="00FE2253" w14:paraId="046C9A7D" w14:textId="77777777" w:rsidTr="00861355">
        <w:trPr>
          <w:trHeight w:val="312"/>
        </w:trPr>
        <w:tc>
          <w:tcPr>
            <w:tcW w:w="198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1BD706E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8EF7B7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C1F375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9A5B064" w14:textId="77777777" w:rsidR="00015240" w:rsidRPr="00FE2253" w:rsidRDefault="00015240" w:rsidP="00700214">
            <w:pPr>
              <w:widowControl/>
              <w:spacing w:line="480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</w:tr>
      <w:tr w:rsidR="00015240" w:rsidRPr="00FE2253" w14:paraId="12EEA05D" w14:textId="77777777" w:rsidTr="00700214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5CB0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b/>
                <w:bCs/>
                <w:color w:val="000000"/>
                <w:kern w:val="0"/>
                <w:szCs w:val="21"/>
              </w:rPr>
              <w:t>T3N0M0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BD61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n =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0C3A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i/>
                <w:iCs/>
                <w:color w:val="000000"/>
                <w:kern w:val="0"/>
                <w:szCs w:val="21"/>
              </w:rPr>
              <w:t>n</w:t>
            </w: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 xml:space="preserve"> = 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ECAE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</w:tr>
      <w:tr w:rsidR="00015240" w:rsidRPr="00FE2253" w14:paraId="0DF3B0E5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B865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LRFFS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E5C3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96.6%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5956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88.6%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F681" w14:textId="3F2FECC1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0.00</w:t>
            </w:r>
            <w:r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015240" w:rsidRPr="00FE2253" w14:paraId="1FB35232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08BF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DMFS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7323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96.0%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C0D5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92.1%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9148" w14:textId="3B76C1B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</w:t>
            </w:r>
            <w:r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204</w:t>
            </w:r>
          </w:p>
        </w:tc>
      </w:tr>
      <w:tr w:rsidR="00015240" w:rsidRPr="00FE2253" w14:paraId="388F63A8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163D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DFS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0656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92.7%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0BD2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81.0%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7DCA" w14:textId="507CBF94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0.00</w:t>
            </w:r>
            <w:r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015240" w:rsidRPr="00FE2253" w14:paraId="1D5BCD53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037D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BBFC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96.7%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989D7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89.5%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C808" w14:textId="5C283684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0.0</w:t>
            </w:r>
            <w:r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10</w:t>
            </w:r>
          </w:p>
        </w:tc>
      </w:tr>
      <w:tr w:rsidR="00015240" w:rsidRPr="00FE2253" w14:paraId="7FD64723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AAA3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b/>
                <w:bCs/>
                <w:color w:val="000000"/>
                <w:kern w:val="0"/>
                <w:szCs w:val="21"/>
              </w:rPr>
              <w:t>T4N0M0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25F9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n = 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0BDD7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i/>
                <w:iCs/>
                <w:color w:val="000000"/>
                <w:kern w:val="0"/>
                <w:szCs w:val="21"/>
              </w:rPr>
              <w:t>n</w:t>
            </w: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 xml:space="preserve"> = 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A8A9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</w:p>
        </w:tc>
      </w:tr>
      <w:tr w:rsidR="00015240" w:rsidRPr="00FE2253" w14:paraId="0B501479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118F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LRFFS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80EE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85.5%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E61A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85.2%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063C4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0.908</w:t>
            </w:r>
          </w:p>
        </w:tc>
      </w:tr>
      <w:tr w:rsidR="00015240" w:rsidRPr="00FE2253" w14:paraId="195A559F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1743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DMFS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2CBE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84.2%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7933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92.3%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5CE4" w14:textId="0AC8ABCC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0.34</w:t>
            </w:r>
            <w:r w:rsidR="00F241DB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</w:t>
            </w:r>
          </w:p>
        </w:tc>
      </w:tr>
      <w:tr w:rsidR="00015240" w:rsidRPr="00FE2253" w14:paraId="27D97E17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93707B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DFS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4EEF9B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73.8%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4AEDBE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81.5%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8F6318" w14:textId="1A4DF000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0.49</w:t>
            </w:r>
            <w:r w:rsidR="00F241DB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015240" w:rsidRPr="00FE2253" w14:paraId="76CD4EC1" w14:textId="77777777" w:rsidTr="0070021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DC7012F" w14:textId="77777777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5-year 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855732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86.0%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6EDAF4" w14:textId="77777777" w:rsidR="00015240" w:rsidRPr="00FE2253" w:rsidRDefault="00015240" w:rsidP="00700214">
            <w:pPr>
              <w:widowControl/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83.3%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2888D" w14:textId="154AF049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0.9</w:t>
            </w:r>
            <w:r w:rsidR="00F241DB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78</w:t>
            </w:r>
          </w:p>
        </w:tc>
      </w:tr>
      <w:tr w:rsidR="00015240" w:rsidRPr="00EC27D9" w14:paraId="3BA00C24" w14:textId="77777777" w:rsidTr="00700214">
        <w:trPr>
          <w:trHeight w:val="1278"/>
        </w:trPr>
        <w:tc>
          <w:tcPr>
            <w:tcW w:w="68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533188" w14:textId="2E3CAE86" w:rsidR="00015240" w:rsidRPr="00FE2253" w:rsidRDefault="00015240" w:rsidP="00700214">
            <w:pPr>
              <w:widowControl/>
              <w:spacing w:line="480" w:lineRule="auto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Abbreviation</w:t>
            </w:r>
            <w:r w:rsidR="00EC27D9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s</w:t>
            </w:r>
            <w:r w:rsidRPr="00FE2253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: IC=introduction chemotherapy, CCRT=concurrent chemoradiotherapy, LRFFS=Locoregional failure-free survival, DMFS=Distant metastasis-free survival, DFS=Disease-free survival, OS=Overall survival.</w:t>
            </w:r>
          </w:p>
        </w:tc>
      </w:tr>
    </w:tbl>
    <w:p w14:paraId="05FEA3D6" w14:textId="77777777" w:rsidR="00015240" w:rsidRDefault="00015240" w:rsidP="00015240">
      <w:pPr>
        <w:widowControl/>
        <w:spacing w:line="48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br w:type="page"/>
      </w:r>
    </w:p>
    <w:p w14:paraId="14E00BA8" w14:textId="6BA1A9FB" w:rsidR="00015240" w:rsidRPr="000E0761" w:rsidRDefault="00015240" w:rsidP="00015240">
      <w:pPr>
        <w:spacing w:line="480" w:lineRule="auto"/>
        <w:rPr>
          <w:rFonts w:ascii="Times New Roman" w:hAnsi="Times New Roman"/>
          <w:kern w:val="0"/>
          <w:szCs w:val="21"/>
        </w:rPr>
      </w:pPr>
      <w:r w:rsidRPr="000E0761">
        <w:rPr>
          <w:rFonts w:ascii="Times New Roman" w:hAnsi="Times New Roman"/>
          <w:kern w:val="0"/>
          <w:szCs w:val="21"/>
        </w:rPr>
        <w:lastRenderedPageBreak/>
        <w:t>Table S</w:t>
      </w:r>
      <w:r>
        <w:rPr>
          <w:rFonts w:ascii="Times New Roman" w:hAnsi="Times New Roman"/>
          <w:kern w:val="0"/>
          <w:szCs w:val="21"/>
        </w:rPr>
        <w:t>2</w:t>
      </w:r>
      <w:r w:rsidRPr="000E0761">
        <w:rPr>
          <w:rFonts w:ascii="Times New Roman" w:hAnsi="Times New Roman"/>
          <w:kern w:val="0"/>
          <w:szCs w:val="21"/>
        </w:rPr>
        <w:t>.</w:t>
      </w:r>
      <w:r w:rsidRPr="000E0761">
        <w:rPr>
          <w:rFonts w:ascii="Times New Roman" w:eastAsia="Shaker2Lancet-BoldItalic" w:hAnsi="Times New Roman"/>
          <w:bCs/>
          <w:iCs/>
          <w:szCs w:val="21"/>
        </w:rPr>
        <w:t xml:space="preserve"> Multivariate analyses of clinical outcomes for the T4N0M0 subgroup.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2489"/>
      </w:tblGrid>
      <w:tr w:rsidR="00015240" w:rsidRPr="000E0761" w14:paraId="021BEE4E" w14:textId="77777777" w:rsidTr="00700214"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722BE75F" w14:textId="77777777" w:rsidR="00015240" w:rsidRPr="000E0761" w:rsidRDefault="00015240" w:rsidP="00700214">
            <w:pPr>
              <w:spacing w:line="480" w:lineRule="auto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82252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" w:hAnsi="Times New Roman"/>
                <w:bCs/>
                <w:szCs w:val="21"/>
              </w:rPr>
              <w:t>HRs (95% CI)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97289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hAnsi="Times New Roman"/>
                <w:bCs/>
                <w:szCs w:val="21"/>
              </w:rPr>
              <w:t>P</w:t>
            </w:r>
            <w:r w:rsidRPr="000E0761">
              <w:rPr>
                <w:rFonts w:ascii="Times New Roman" w:hAnsi="Times New Roman"/>
                <w:bCs/>
                <w:iCs/>
                <w:szCs w:val="21"/>
              </w:rPr>
              <w:t>-values</w:t>
            </w:r>
          </w:p>
        </w:tc>
      </w:tr>
      <w:tr w:rsidR="00015240" w:rsidRPr="000E0761" w14:paraId="69B719BC" w14:textId="77777777" w:rsidTr="00700214">
        <w:tc>
          <w:tcPr>
            <w:tcW w:w="8296" w:type="dxa"/>
            <w:gridSpan w:val="3"/>
          </w:tcPr>
          <w:p w14:paraId="0491D578" w14:textId="77777777" w:rsidR="00015240" w:rsidRPr="000E0761" w:rsidRDefault="00015240" w:rsidP="00700214">
            <w:pPr>
              <w:spacing w:line="480" w:lineRule="auto"/>
              <w:jc w:val="left"/>
              <w:rPr>
                <w:rFonts w:ascii="Times New Roman" w:eastAsia="MingLiU" w:hAnsi="Times New Roman"/>
                <w:color w:val="010205"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/>
                <w:iCs/>
                <w:szCs w:val="21"/>
              </w:rPr>
              <w:t>T4N0M0 subgroup analyses: LRFFS</w:t>
            </w:r>
          </w:p>
        </w:tc>
      </w:tr>
      <w:tr w:rsidR="00015240" w:rsidRPr="000E0761" w14:paraId="234C6E83" w14:textId="77777777" w:rsidTr="00700214">
        <w:tc>
          <w:tcPr>
            <w:tcW w:w="3397" w:type="dxa"/>
          </w:tcPr>
          <w:p w14:paraId="30633A86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KaiTi_GB2312" w:hAnsi="Times New Roman"/>
                <w:szCs w:val="21"/>
              </w:rPr>
              <w:t xml:space="preserve">Gender (Female </w:t>
            </w:r>
            <w:r>
              <w:rPr>
                <w:rFonts w:ascii="Times New Roman" w:eastAsia="KaiTi_GB2312" w:hAnsi="Times New Roman"/>
                <w:szCs w:val="21"/>
              </w:rPr>
              <w:t>vs.</w:t>
            </w:r>
            <w:r w:rsidRPr="000E0761">
              <w:rPr>
                <w:rFonts w:ascii="Times New Roman" w:eastAsia="KaiTi_GB2312" w:hAnsi="Times New Roman"/>
                <w:szCs w:val="21"/>
              </w:rPr>
              <w:t xml:space="preserve"> Male)</w:t>
            </w:r>
          </w:p>
        </w:tc>
        <w:tc>
          <w:tcPr>
            <w:tcW w:w="2410" w:type="dxa"/>
          </w:tcPr>
          <w:p w14:paraId="69C8ED2F" w14:textId="42E8FD23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0.84 (0.</w:t>
            </w:r>
            <w:r w:rsidR="007A1FE5">
              <w:rPr>
                <w:rFonts w:ascii="Times New Roman" w:hAnsi="Times New Roman"/>
                <w:szCs w:val="21"/>
              </w:rPr>
              <w:t>30</w:t>
            </w:r>
            <w:r w:rsidRPr="000E0761">
              <w:rPr>
                <w:rFonts w:ascii="Times New Roman" w:hAnsi="Times New Roman"/>
                <w:szCs w:val="21"/>
              </w:rPr>
              <w:t xml:space="preserve"> ~ 2.3</w:t>
            </w:r>
            <w:r w:rsidR="007A1FE5">
              <w:rPr>
                <w:rFonts w:ascii="Times New Roman" w:hAnsi="Times New Roman"/>
                <w:szCs w:val="21"/>
              </w:rPr>
              <w:t>8</w:t>
            </w:r>
            <w:r w:rsidRPr="000E0761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489" w:type="dxa"/>
          </w:tcPr>
          <w:p w14:paraId="5C40215A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MingLiU" w:hAnsi="Times New Roman"/>
                <w:color w:val="010205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0.747</w:t>
            </w:r>
          </w:p>
        </w:tc>
      </w:tr>
      <w:tr w:rsidR="00015240" w:rsidRPr="000E0761" w14:paraId="070F7D63" w14:textId="77777777" w:rsidTr="00700214">
        <w:tc>
          <w:tcPr>
            <w:tcW w:w="3397" w:type="dxa"/>
          </w:tcPr>
          <w:p w14:paraId="463851E2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Age (per year increase)</w:t>
            </w:r>
          </w:p>
        </w:tc>
        <w:tc>
          <w:tcPr>
            <w:tcW w:w="2410" w:type="dxa"/>
          </w:tcPr>
          <w:p w14:paraId="79AA3113" w14:textId="3FF52439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0.99 (0.95 ~ 1.03)</w:t>
            </w:r>
          </w:p>
        </w:tc>
        <w:tc>
          <w:tcPr>
            <w:tcW w:w="2489" w:type="dxa"/>
          </w:tcPr>
          <w:p w14:paraId="1129AE46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MingLiU" w:hAnsi="Times New Roman"/>
                <w:color w:val="010205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0.703</w:t>
            </w:r>
          </w:p>
        </w:tc>
      </w:tr>
      <w:tr w:rsidR="00015240" w:rsidRPr="000E0761" w14:paraId="6BCDECAC" w14:textId="77777777" w:rsidTr="00700214">
        <w:tc>
          <w:tcPr>
            <w:tcW w:w="3397" w:type="dxa"/>
          </w:tcPr>
          <w:p w14:paraId="7849FD27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D65B6D">
              <w:rPr>
                <w:rFonts w:ascii="Times New Roman" w:eastAsia="KaiTi_GB2312" w:hAnsi="Times New Roman"/>
                <w:szCs w:val="21"/>
              </w:rPr>
              <w:t xml:space="preserve">KPS (90-100 </w:t>
            </w:r>
            <w:r>
              <w:rPr>
                <w:rFonts w:ascii="Times New Roman" w:eastAsia="KaiTi_GB2312" w:hAnsi="Times New Roman"/>
                <w:szCs w:val="21"/>
              </w:rPr>
              <w:t>vs.</w:t>
            </w:r>
            <w:r w:rsidRPr="00D65B6D">
              <w:rPr>
                <w:rFonts w:ascii="Times New Roman" w:eastAsia="KaiTi_GB2312" w:hAnsi="Times New Roman"/>
                <w:szCs w:val="21"/>
              </w:rPr>
              <w:t>70-80)</w:t>
            </w:r>
          </w:p>
        </w:tc>
        <w:tc>
          <w:tcPr>
            <w:tcW w:w="2410" w:type="dxa"/>
          </w:tcPr>
          <w:p w14:paraId="4981B83B" w14:textId="4A58DFF3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1.99 (0.7</w:t>
            </w:r>
            <w:r w:rsidR="00A32EB6">
              <w:rPr>
                <w:rFonts w:ascii="Times New Roman" w:hAnsi="Times New Roman"/>
                <w:szCs w:val="21"/>
              </w:rPr>
              <w:t>1</w:t>
            </w:r>
            <w:r w:rsidRPr="000E0761">
              <w:rPr>
                <w:rFonts w:ascii="Times New Roman" w:hAnsi="Times New Roman"/>
                <w:szCs w:val="21"/>
              </w:rPr>
              <w:t xml:space="preserve"> ~ 5.61)</w:t>
            </w:r>
          </w:p>
        </w:tc>
        <w:tc>
          <w:tcPr>
            <w:tcW w:w="2489" w:type="dxa"/>
          </w:tcPr>
          <w:p w14:paraId="10857B0A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MingLiU" w:hAnsi="Times New Roman"/>
                <w:color w:val="010205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0.192</w:t>
            </w:r>
          </w:p>
        </w:tc>
      </w:tr>
      <w:tr w:rsidR="00015240" w:rsidRPr="000E0761" w14:paraId="7FC0349F" w14:textId="77777777" w:rsidTr="00700214">
        <w:tc>
          <w:tcPr>
            <w:tcW w:w="3397" w:type="dxa"/>
          </w:tcPr>
          <w:p w14:paraId="55FD6B9C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Treatment (IC+CCRT 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vs.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 CCRT)</w:t>
            </w:r>
          </w:p>
        </w:tc>
        <w:tc>
          <w:tcPr>
            <w:tcW w:w="2410" w:type="dxa"/>
          </w:tcPr>
          <w:p w14:paraId="76161383" w14:textId="2828CAB4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1.1</w:t>
            </w:r>
            <w:r w:rsidR="007A1FE5">
              <w:rPr>
                <w:rFonts w:ascii="Times New Roman" w:hAnsi="Times New Roman"/>
                <w:szCs w:val="21"/>
              </w:rPr>
              <w:t>4</w:t>
            </w:r>
            <w:r w:rsidRPr="000E0761">
              <w:rPr>
                <w:rFonts w:ascii="Times New Roman" w:hAnsi="Times New Roman"/>
                <w:szCs w:val="21"/>
              </w:rPr>
              <w:t xml:space="preserve"> (0.4</w:t>
            </w:r>
            <w:r w:rsidR="00A32EB6">
              <w:rPr>
                <w:rFonts w:ascii="Times New Roman" w:hAnsi="Times New Roman"/>
                <w:szCs w:val="21"/>
              </w:rPr>
              <w:t>3</w:t>
            </w:r>
            <w:r w:rsidRPr="000E0761">
              <w:rPr>
                <w:rFonts w:ascii="Times New Roman" w:hAnsi="Times New Roman"/>
                <w:szCs w:val="21"/>
              </w:rPr>
              <w:t xml:space="preserve"> ~ 3.02)</w:t>
            </w:r>
          </w:p>
        </w:tc>
        <w:tc>
          <w:tcPr>
            <w:tcW w:w="2489" w:type="dxa"/>
          </w:tcPr>
          <w:p w14:paraId="47F7929C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eastAsia="MingLiU" w:hAnsi="Times New Roman"/>
                <w:color w:val="010205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0.796</w:t>
            </w:r>
          </w:p>
        </w:tc>
      </w:tr>
      <w:tr w:rsidR="00015240" w:rsidRPr="000E0761" w14:paraId="70CC5E0E" w14:textId="77777777" w:rsidTr="00700214">
        <w:tc>
          <w:tcPr>
            <w:tcW w:w="8296" w:type="dxa"/>
            <w:gridSpan w:val="3"/>
          </w:tcPr>
          <w:p w14:paraId="0BAFC2AF" w14:textId="77777777" w:rsidR="00015240" w:rsidRPr="000E0761" w:rsidRDefault="00015240" w:rsidP="00700214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/>
                <w:iCs/>
                <w:szCs w:val="21"/>
              </w:rPr>
              <w:t>T4N0M0 subgroup analyses: DFS</w:t>
            </w:r>
          </w:p>
        </w:tc>
      </w:tr>
      <w:tr w:rsidR="00015240" w:rsidRPr="000E0761" w14:paraId="55F56AAF" w14:textId="77777777" w:rsidTr="00700214">
        <w:tc>
          <w:tcPr>
            <w:tcW w:w="3397" w:type="dxa"/>
          </w:tcPr>
          <w:p w14:paraId="6B413EE9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KaiTi_GB2312" w:hAnsi="Times New Roman"/>
                <w:szCs w:val="21"/>
              </w:rPr>
              <w:t xml:space="preserve">Gender (Female </w:t>
            </w:r>
            <w:r>
              <w:rPr>
                <w:rFonts w:ascii="Times New Roman" w:eastAsia="KaiTi_GB2312" w:hAnsi="Times New Roman"/>
                <w:szCs w:val="21"/>
              </w:rPr>
              <w:t>vs.</w:t>
            </w:r>
            <w:r w:rsidRPr="000E0761">
              <w:rPr>
                <w:rFonts w:ascii="Times New Roman" w:eastAsia="KaiTi_GB2312" w:hAnsi="Times New Roman"/>
                <w:szCs w:val="21"/>
              </w:rPr>
              <w:t xml:space="preserve"> Male)</w:t>
            </w:r>
          </w:p>
        </w:tc>
        <w:tc>
          <w:tcPr>
            <w:tcW w:w="2410" w:type="dxa"/>
          </w:tcPr>
          <w:p w14:paraId="41176C5A" w14:textId="54715E50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0.90 (0.40 ~ 2.03)</w:t>
            </w:r>
          </w:p>
        </w:tc>
        <w:tc>
          <w:tcPr>
            <w:tcW w:w="2489" w:type="dxa"/>
          </w:tcPr>
          <w:p w14:paraId="3AA48E57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0.806</w:t>
            </w:r>
          </w:p>
        </w:tc>
      </w:tr>
      <w:tr w:rsidR="00015240" w:rsidRPr="000E0761" w14:paraId="0F139714" w14:textId="77777777" w:rsidTr="00700214">
        <w:tc>
          <w:tcPr>
            <w:tcW w:w="3397" w:type="dxa"/>
          </w:tcPr>
          <w:p w14:paraId="430A9590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Age (per year increase)</w:t>
            </w:r>
          </w:p>
        </w:tc>
        <w:tc>
          <w:tcPr>
            <w:tcW w:w="2410" w:type="dxa"/>
          </w:tcPr>
          <w:p w14:paraId="081894ED" w14:textId="0300A11B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1.0</w:t>
            </w:r>
            <w:r w:rsidR="007A1FE5">
              <w:rPr>
                <w:rFonts w:ascii="Times New Roman" w:hAnsi="Times New Roman"/>
                <w:szCs w:val="21"/>
              </w:rPr>
              <w:t>1</w:t>
            </w:r>
            <w:r w:rsidRPr="000E0761">
              <w:rPr>
                <w:rFonts w:ascii="Times New Roman" w:hAnsi="Times New Roman"/>
                <w:szCs w:val="21"/>
              </w:rPr>
              <w:t xml:space="preserve"> (0.9</w:t>
            </w:r>
            <w:r w:rsidR="007A1FE5">
              <w:rPr>
                <w:rFonts w:ascii="Times New Roman" w:hAnsi="Times New Roman"/>
                <w:szCs w:val="21"/>
              </w:rPr>
              <w:t>8</w:t>
            </w:r>
            <w:r w:rsidRPr="000E0761">
              <w:rPr>
                <w:rFonts w:ascii="Times New Roman" w:hAnsi="Times New Roman"/>
                <w:szCs w:val="21"/>
              </w:rPr>
              <w:t xml:space="preserve"> ~ 1.0</w:t>
            </w:r>
            <w:r w:rsidR="007A1FE5">
              <w:rPr>
                <w:rFonts w:ascii="Times New Roman" w:hAnsi="Times New Roman"/>
                <w:szCs w:val="21"/>
              </w:rPr>
              <w:t>4</w:t>
            </w:r>
            <w:r w:rsidRPr="000E0761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489" w:type="dxa"/>
          </w:tcPr>
          <w:p w14:paraId="3215F2E2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0.746</w:t>
            </w:r>
          </w:p>
        </w:tc>
      </w:tr>
      <w:tr w:rsidR="00015240" w:rsidRPr="000E0761" w14:paraId="63097EF2" w14:textId="77777777" w:rsidTr="00700214">
        <w:tc>
          <w:tcPr>
            <w:tcW w:w="3397" w:type="dxa"/>
          </w:tcPr>
          <w:p w14:paraId="7D979EF9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D65B6D">
              <w:rPr>
                <w:rFonts w:ascii="Times New Roman" w:eastAsia="KaiTi_GB2312" w:hAnsi="Times New Roman"/>
                <w:szCs w:val="21"/>
              </w:rPr>
              <w:t xml:space="preserve">KPS (90-100 </w:t>
            </w:r>
            <w:r>
              <w:rPr>
                <w:rFonts w:ascii="Times New Roman" w:eastAsia="KaiTi_GB2312" w:hAnsi="Times New Roman"/>
                <w:szCs w:val="21"/>
              </w:rPr>
              <w:t>vs.</w:t>
            </w:r>
            <w:r w:rsidRPr="00D65B6D">
              <w:rPr>
                <w:rFonts w:ascii="Times New Roman" w:eastAsia="KaiTi_GB2312" w:hAnsi="Times New Roman"/>
                <w:szCs w:val="21"/>
              </w:rPr>
              <w:t>70-80)</w:t>
            </w:r>
          </w:p>
        </w:tc>
        <w:tc>
          <w:tcPr>
            <w:tcW w:w="2410" w:type="dxa"/>
          </w:tcPr>
          <w:p w14:paraId="3CBAA5F3" w14:textId="6C962AE3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0.91 (0.36 ~ 2.3</w:t>
            </w:r>
            <w:r w:rsidR="007A1FE5">
              <w:rPr>
                <w:rFonts w:ascii="Times New Roman" w:hAnsi="Times New Roman"/>
                <w:szCs w:val="21"/>
              </w:rPr>
              <w:t>1</w:t>
            </w:r>
            <w:r w:rsidRPr="000E0761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489" w:type="dxa"/>
          </w:tcPr>
          <w:p w14:paraId="5F7D3FE8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0.847</w:t>
            </w:r>
          </w:p>
        </w:tc>
      </w:tr>
      <w:tr w:rsidR="00015240" w:rsidRPr="000E0761" w14:paraId="2931CC4F" w14:textId="77777777" w:rsidTr="00700214">
        <w:tc>
          <w:tcPr>
            <w:tcW w:w="3397" w:type="dxa"/>
          </w:tcPr>
          <w:p w14:paraId="7E57F7AE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Treatment (IC+CCRT 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vs.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 CCRT)</w:t>
            </w:r>
          </w:p>
        </w:tc>
        <w:tc>
          <w:tcPr>
            <w:tcW w:w="2410" w:type="dxa"/>
          </w:tcPr>
          <w:p w14:paraId="0FC5D263" w14:textId="62D5C78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0.76 (0.3</w:t>
            </w:r>
            <w:r w:rsidR="007A1FE5">
              <w:rPr>
                <w:rFonts w:ascii="Times New Roman" w:hAnsi="Times New Roman"/>
                <w:szCs w:val="21"/>
              </w:rPr>
              <w:t>6</w:t>
            </w:r>
            <w:r w:rsidRPr="000E0761">
              <w:rPr>
                <w:rFonts w:ascii="Times New Roman" w:hAnsi="Times New Roman"/>
                <w:szCs w:val="21"/>
              </w:rPr>
              <w:t xml:space="preserve"> ~ 1.6</w:t>
            </w:r>
            <w:r w:rsidR="007A1FE5">
              <w:rPr>
                <w:rFonts w:ascii="Times New Roman" w:hAnsi="Times New Roman"/>
                <w:szCs w:val="21"/>
              </w:rPr>
              <w:t>2</w:t>
            </w:r>
            <w:r w:rsidRPr="000E0761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489" w:type="dxa"/>
          </w:tcPr>
          <w:p w14:paraId="3324E354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0.477</w:t>
            </w:r>
          </w:p>
        </w:tc>
      </w:tr>
      <w:tr w:rsidR="00015240" w:rsidRPr="000E0761" w14:paraId="686B0FCB" w14:textId="77777777" w:rsidTr="00700214">
        <w:tc>
          <w:tcPr>
            <w:tcW w:w="8296" w:type="dxa"/>
            <w:gridSpan w:val="3"/>
          </w:tcPr>
          <w:p w14:paraId="7677AE6A" w14:textId="79E1A9DB" w:rsidR="00015240" w:rsidRPr="000E0761" w:rsidRDefault="00015240" w:rsidP="00700214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/>
                <w:iCs/>
                <w:szCs w:val="21"/>
              </w:rPr>
              <w:t>T</w:t>
            </w:r>
            <w:r w:rsidR="00E63E44">
              <w:rPr>
                <w:rFonts w:ascii="Times New Roman" w:eastAsia="Shaker2Lancet-BoldItalic" w:hAnsi="Times New Roman"/>
                <w:b/>
                <w:iCs/>
                <w:szCs w:val="21"/>
              </w:rPr>
              <w:t>4</w:t>
            </w:r>
            <w:r w:rsidRPr="000E0761">
              <w:rPr>
                <w:rFonts w:ascii="Times New Roman" w:eastAsia="Shaker2Lancet-BoldItalic" w:hAnsi="Times New Roman"/>
                <w:b/>
                <w:iCs/>
                <w:szCs w:val="21"/>
              </w:rPr>
              <w:t>N0M0 subgroup analyses: OS</w:t>
            </w:r>
          </w:p>
        </w:tc>
      </w:tr>
      <w:tr w:rsidR="00015240" w:rsidRPr="000E0761" w14:paraId="63B6581D" w14:textId="77777777" w:rsidTr="00700214">
        <w:tc>
          <w:tcPr>
            <w:tcW w:w="3397" w:type="dxa"/>
          </w:tcPr>
          <w:p w14:paraId="6E49BF2D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KaiTi_GB2312" w:hAnsi="Times New Roman"/>
                <w:szCs w:val="21"/>
              </w:rPr>
              <w:t xml:space="preserve">Gender (Female </w:t>
            </w:r>
            <w:r>
              <w:rPr>
                <w:rFonts w:ascii="Times New Roman" w:eastAsia="KaiTi_GB2312" w:hAnsi="Times New Roman"/>
                <w:szCs w:val="21"/>
              </w:rPr>
              <w:t>vs.</w:t>
            </w:r>
            <w:r w:rsidRPr="000E0761">
              <w:rPr>
                <w:rFonts w:ascii="Times New Roman" w:eastAsia="KaiTi_GB2312" w:hAnsi="Times New Roman"/>
                <w:szCs w:val="21"/>
              </w:rPr>
              <w:t xml:space="preserve"> Male)</w:t>
            </w:r>
          </w:p>
        </w:tc>
        <w:tc>
          <w:tcPr>
            <w:tcW w:w="2410" w:type="dxa"/>
          </w:tcPr>
          <w:p w14:paraId="1E3818C9" w14:textId="00C08CED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0.77 (0.3</w:t>
            </w:r>
            <w:r w:rsidR="007A1FE5">
              <w:rPr>
                <w:rFonts w:ascii="Times New Roman" w:hAnsi="Times New Roman"/>
                <w:szCs w:val="21"/>
              </w:rPr>
              <w:t>2</w:t>
            </w:r>
            <w:r w:rsidRPr="000E0761">
              <w:rPr>
                <w:rFonts w:ascii="Times New Roman" w:hAnsi="Times New Roman"/>
                <w:szCs w:val="21"/>
              </w:rPr>
              <w:t xml:space="preserve"> ~ 1.85)</w:t>
            </w:r>
          </w:p>
        </w:tc>
        <w:tc>
          <w:tcPr>
            <w:tcW w:w="2489" w:type="dxa"/>
          </w:tcPr>
          <w:p w14:paraId="691B9F2C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0.555</w:t>
            </w:r>
          </w:p>
        </w:tc>
      </w:tr>
      <w:tr w:rsidR="00015240" w:rsidRPr="000E0761" w14:paraId="552292C1" w14:textId="77777777" w:rsidTr="00700214">
        <w:tc>
          <w:tcPr>
            <w:tcW w:w="3397" w:type="dxa"/>
          </w:tcPr>
          <w:p w14:paraId="655F3769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Age (per year increase)</w:t>
            </w:r>
          </w:p>
        </w:tc>
        <w:tc>
          <w:tcPr>
            <w:tcW w:w="2410" w:type="dxa"/>
          </w:tcPr>
          <w:p w14:paraId="10DDA00C" w14:textId="44EB8634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1.0</w:t>
            </w:r>
            <w:r w:rsidR="007A1FE5">
              <w:rPr>
                <w:rFonts w:ascii="Times New Roman" w:hAnsi="Times New Roman"/>
                <w:szCs w:val="21"/>
              </w:rPr>
              <w:t>1</w:t>
            </w:r>
            <w:r w:rsidRPr="000E0761">
              <w:rPr>
                <w:rFonts w:ascii="Times New Roman" w:hAnsi="Times New Roman"/>
                <w:szCs w:val="21"/>
              </w:rPr>
              <w:t xml:space="preserve"> (0.97 ~ 1.04)</w:t>
            </w:r>
          </w:p>
        </w:tc>
        <w:tc>
          <w:tcPr>
            <w:tcW w:w="2489" w:type="dxa"/>
          </w:tcPr>
          <w:p w14:paraId="2151AB3A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0.673</w:t>
            </w:r>
          </w:p>
        </w:tc>
      </w:tr>
      <w:tr w:rsidR="00015240" w:rsidRPr="000E0761" w14:paraId="1D79CFFA" w14:textId="77777777" w:rsidTr="00700214">
        <w:tc>
          <w:tcPr>
            <w:tcW w:w="3397" w:type="dxa"/>
          </w:tcPr>
          <w:p w14:paraId="2A64E948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D65B6D">
              <w:rPr>
                <w:rFonts w:ascii="Times New Roman" w:eastAsia="KaiTi_GB2312" w:hAnsi="Times New Roman"/>
                <w:szCs w:val="21"/>
              </w:rPr>
              <w:t xml:space="preserve">KPS (90-100 </w:t>
            </w:r>
            <w:r>
              <w:rPr>
                <w:rFonts w:ascii="Times New Roman" w:eastAsia="KaiTi_GB2312" w:hAnsi="Times New Roman"/>
                <w:szCs w:val="21"/>
              </w:rPr>
              <w:t>vs.</w:t>
            </w:r>
            <w:r w:rsidRPr="00D65B6D">
              <w:rPr>
                <w:rFonts w:ascii="Times New Roman" w:eastAsia="KaiTi_GB2312" w:hAnsi="Times New Roman"/>
                <w:szCs w:val="21"/>
              </w:rPr>
              <w:t>70-80)</w:t>
            </w:r>
          </w:p>
        </w:tc>
        <w:tc>
          <w:tcPr>
            <w:tcW w:w="2410" w:type="dxa"/>
          </w:tcPr>
          <w:p w14:paraId="7C562999" w14:textId="0083D3EC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1.0</w:t>
            </w:r>
            <w:r w:rsidR="007A1FE5">
              <w:rPr>
                <w:rFonts w:ascii="Times New Roman" w:hAnsi="Times New Roman"/>
                <w:szCs w:val="21"/>
              </w:rPr>
              <w:t>9</w:t>
            </w:r>
            <w:r w:rsidRPr="000E0761">
              <w:rPr>
                <w:rFonts w:ascii="Times New Roman" w:hAnsi="Times New Roman"/>
                <w:szCs w:val="21"/>
              </w:rPr>
              <w:t xml:space="preserve"> (0.39 ~ 3.03)</w:t>
            </w:r>
          </w:p>
        </w:tc>
        <w:tc>
          <w:tcPr>
            <w:tcW w:w="2489" w:type="dxa"/>
          </w:tcPr>
          <w:p w14:paraId="1086C680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0.875</w:t>
            </w:r>
          </w:p>
        </w:tc>
      </w:tr>
      <w:tr w:rsidR="00015240" w:rsidRPr="000E0761" w14:paraId="1FB4AFCD" w14:textId="77777777" w:rsidTr="00700214">
        <w:tc>
          <w:tcPr>
            <w:tcW w:w="3397" w:type="dxa"/>
          </w:tcPr>
          <w:p w14:paraId="652C7B7D" w14:textId="77777777" w:rsidR="00015240" w:rsidRPr="000E0761" w:rsidRDefault="00015240" w:rsidP="00700214">
            <w:pPr>
              <w:spacing w:line="480" w:lineRule="auto"/>
              <w:ind w:firstLineChars="83" w:firstLine="166"/>
              <w:rPr>
                <w:rFonts w:ascii="Times New Roman" w:eastAsia="Shaker2Lancet-BoldItalic" w:hAnsi="Times New Roman"/>
                <w:bCs/>
                <w:iCs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Treatment (IC+CCRT 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vs.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 CCRT)</w:t>
            </w:r>
          </w:p>
        </w:tc>
        <w:tc>
          <w:tcPr>
            <w:tcW w:w="2410" w:type="dxa"/>
          </w:tcPr>
          <w:p w14:paraId="768A6A29" w14:textId="428B074D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0.99 (0.4</w:t>
            </w:r>
            <w:r w:rsidR="007A1FE5">
              <w:rPr>
                <w:rFonts w:ascii="Times New Roman" w:hAnsi="Times New Roman"/>
                <w:szCs w:val="21"/>
              </w:rPr>
              <w:t>4</w:t>
            </w:r>
            <w:r w:rsidRPr="000E0761">
              <w:rPr>
                <w:rFonts w:ascii="Times New Roman" w:hAnsi="Times New Roman"/>
                <w:szCs w:val="21"/>
              </w:rPr>
              <w:t xml:space="preserve"> ~ 2.</w:t>
            </w:r>
            <w:r w:rsidR="007A1FE5">
              <w:rPr>
                <w:rFonts w:ascii="Times New Roman" w:hAnsi="Times New Roman"/>
                <w:szCs w:val="21"/>
              </w:rPr>
              <w:t>30</w:t>
            </w:r>
            <w:r w:rsidRPr="000E0761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489" w:type="dxa"/>
          </w:tcPr>
          <w:p w14:paraId="37179B7C" w14:textId="77777777" w:rsidR="00015240" w:rsidRPr="000E0761" w:rsidRDefault="00015240" w:rsidP="00700214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 w:rsidRPr="000E0761">
              <w:rPr>
                <w:rFonts w:ascii="Times New Roman" w:hAnsi="Times New Roman"/>
                <w:szCs w:val="21"/>
              </w:rPr>
              <w:t>0.999</w:t>
            </w:r>
          </w:p>
        </w:tc>
      </w:tr>
      <w:tr w:rsidR="00015240" w:rsidRPr="000E0761" w14:paraId="4A9577A9" w14:textId="77777777" w:rsidTr="00700214">
        <w:tc>
          <w:tcPr>
            <w:tcW w:w="829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C91772" w14:textId="07DCC7FA" w:rsidR="00015240" w:rsidRPr="000E0761" w:rsidRDefault="00015240" w:rsidP="00700214">
            <w:pPr>
              <w:spacing w:line="480" w:lineRule="auto"/>
              <w:rPr>
                <w:rFonts w:ascii="Times New Roman" w:eastAsia="MingLiU" w:hAnsi="Times New Roman"/>
                <w:color w:val="010205"/>
                <w:szCs w:val="21"/>
              </w:rPr>
            </w:pP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Abbreviation</w:t>
            </w:r>
            <w:r w:rsidR="00EC27D9">
              <w:rPr>
                <w:rFonts w:ascii="Times New Roman" w:eastAsia="Shaker2Lancet-BoldItalic" w:hAnsi="Times New Roman"/>
                <w:bCs/>
                <w:iCs/>
                <w:szCs w:val="21"/>
              </w:rPr>
              <w:t>s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: 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KPS=</w:t>
            </w:r>
            <w:proofErr w:type="spellStart"/>
            <w:r w:rsidRPr="00D65B6D">
              <w:rPr>
                <w:rFonts w:ascii="Times New Roman" w:hAnsi="Times New Roman"/>
                <w:bCs/>
                <w:iCs/>
                <w:szCs w:val="21"/>
              </w:rPr>
              <w:t>Karnofsky</w:t>
            </w:r>
            <w:proofErr w:type="spellEnd"/>
            <w:r w:rsidRPr="00D65B6D">
              <w:rPr>
                <w:rFonts w:ascii="Times New Roman" w:hAnsi="Times New Roman"/>
                <w:bCs/>
                <w:iCs/>
                <w:szCs w:val="21"/>
              </w:rPr>
              <w:t xml:space="preserve"> performance status score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 xml:space="preserve">, 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LRFFS=locoregional failure-free survival, DFS=disease-free survival, OS=overall survival, IC=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i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ntroduction chemotherapy, CCRT=concurrent chemoradiotherapy, HR=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h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azard ratio</w:t>
            </w:r>
            <w:r>
              <w:rPr>
                <w:rFonts w:ascii="Times New Roman" w:eastAsia="Shaker2Lancet-BoldItalic" w:hAnsi="Times New Roman"/>
                <w:bCs/>
                <w:iCs/>
                <w:szCs w:val="21"/>
              </w:rPr>
              <w:t>s</w:t>
            </w:r>
            <w:r w:rsidRPr="000E0761">
              <w:rPr>
                <w:rFonts w:ascii="Times New Roman" w:eastAsia="Shaker2Lancet-BoldItalic" w:hAnsi="Times New Roman"/>
                <w:bCs/>
                <w:iCs/>
                <w:szCs w:val="21"/>
              </w:rPr>
              <w:t>, CI=confidence interval.</w:t>
            </w:r>
          </w:p>
        </w:tc>
      </w:tr>
    </w:tbl>
    <w:p w14:paraId="631C62FD" w14:textId="77777777" w:rsidR="00015240" w:rsidRPr="00CF6B12" w:rsidRDefault="00015240" w:rsidP="00015240"/>
    <w:p w14:paraId="1EF6F3BF" w14:textId="0A52EEA5" w:rsidR="001813F7" w:rsidRDefault="001813F7"/>
    <w:p w14:paraId="2A99DAF4" w14:textId="77777777" w:rsidR="00015240" w:rsidRDefault="00015240"/>
    <w:p w14:paraId="487D6345" w14:textId="3BA2059E" w:rsidR="00015240" w:rsidRDefault="00015240"/>
    <w:p w14:paraId="51BE52FE" w14:textId="7105D582" w:rsidR="00015240" w:rsidRPr="00C47A0A" w:rsidRDefault="00015240" w:rsidP="00C47A0A">
      <w:pPr>
        <w:spacing w:line="480" w:lineRule="auto"/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</w:pPr>
      <w:r w:rsidRPr="00C47A0A">
        <w:rPr>
          <w:rFonts w:ascii="Times New Roman" w:eastAsia="Shaker2Lancet-BoldItalic" w:hAnsi="Times New Roman" w:hint="eastAsia"/>
          <w:bCs/>
          <w:iCs/>
          <w:kern w:val="0"/>
          <w:sz w:val="20"/>
          <w:szCs w:val="21"/>
        </w:rPr>
        <w:lastRenderedPageBreak/>
        <w:t>Fi</w:t>
      </w:r>
      <w:r w:rsidRPr="00C47A0A"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  <w:t>gure S1</w:t>
      </w:r>
      <w:r w:rsidR="00C47A0A" w:rsidRPr="00C47A0A"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  <w:t>. Workflow diagram showing the collection process of patients. Abbreviation</w:t>
      </w:r>
      <w:r w:rsidR="00EC27D9"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  <w:t>s</w:t>
      </w:r>
      <w:r w:rsidR="00C47A0A" w:rsidRPr="00C47A0A"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  <w:t>: NPC=nasopharyngeal carcinoma, RT=radiotherapy.</w:t>
      </w:r>
    </w:p>
    <w:p w14:paraId="6AAEE96B" w14:textId="03325DD5" w:rsidR="00015240" w:rsidRDefault="00015240">
      <w:r>
        <w:rPr>
          <w:noProof/>
        </w:rPr>
        <w:drawing>
          <wp:inline distT="0" distB="0" distL="0" distR="0" wp14:anchorId="6C305A8E" wp14:editId="78F02A1A">
            <wp:extent cx="4950460" cy="6821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82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6672E" w14:textId="2DF12F66" w:rsidR="00F63D72" w:rsidRDefault="00F63D72"/>
    <w:p w14:paraId="18B424D0" w14:textId="51F50159" w:rsidR="00F63D72" w:rsidRDefault="00F63D72"/>
    <w:p w14:paraId="3F419F9B" w14:textId="5394C2D7" w:rsidR="00F63D72" w:rsidRDefault="00F63D72"/>
    <w:p w14:paraId="0D03A187" w14:textId="5F586F57" w:rsidR="00F63D72" w:rsidRDefault="00F63D72"/>
    <w:p w14:paraId="5EB43864" w14:textId="42E441B9" w:rsidR="00F63D72" w:rsidRDefault="00F63D72"/>
    <w:p w14:paraId="691B36F0" w14:textId="0E2A822D" w:rsidR="00C47A0A" w:rsidRDefault="00F63D72" w:rsidP="00C47A0A">
      <w:pPr>
        <w:spacing w:line="480" w:lineRule="auto"/>
        <w:rPr>
          <w:rFonts w:ascii="Times New Roman" w:hAnsi="Times New Roman"/>
          <w:kern w:val="0"/>
          <w:sz w:val="24"/>
          <w:szCs w:val="24"/>
          <w:lang w:val="en-GB"/>
        </w:rPr>
      </w:pPr>
      <w:r w:rsidRPr="00C47A0A">
        <w:rPr>
          <w:rFonts w:ascii="Times New Roman" w:eastAsia="Shaker2Lancet-BoldItalic" w:hAnsi="Times New Roman" w:hint="eastAsia"/>
          <w:bCs/>
          <w:iCs/>
          <w:kern w:val="0"/>
          <w:sz w:val="20"/>
          <w:szCs w:val="21"/>
        </w:rPr>
        <w:lastRenderedPageBreak/>
        <w:t>F</w:t>
      </w:r>
      <w:r w:rsidRPr="00C47A0A"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  <w:t>igure S2</w:t>
      </w:r>
      <w:r w:rsidR="00C47A0A">
        <w:rPr>
          <w:rFonts w:ascii="Times New Roman" w:eastAsia="Shaker2Lancet-BoldItalic" w:hAnsi="Times New Roman"/>
          <w:bCs/>
          <w:iCs/>
          <w:kern w:val="0"/>
          <w:sz w:val="20"/>
          <w:szCs w:val="21"/>
        </w:rPr>
        <w:t xml:space="preserve">. 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 xml:space="preserve">Kaplan–Meier estimates </w:t>
      </w:r>
      <w:r w:rsidR="00C47A0A">
        <w:rPr>
          <w:rFonts w:ascii="Times New Roman" w:hAnsi="Times New Roman"/>
          <w:kern w:val="0"/>
          <w:sz w:val="24"/>
          <w:szCs w:val="24"/>
        </w:rPr>
        <w:t>f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>or the T4N0M0 subgroup: (A) Locoregional failure-free survival</w:t>
      </w:r>
      <w:r w:rsidR="00697F6E">
        <w:rPr>
          <w:rFonts w:ascii="Times New Roman" w:hAnsi="Times New Roman"/>
          <w:kern w:val="0"/>
          <w:sz w:val="24"/>
          <w:szCs w:val="24"/>
        </w:rPr>
        <w:t>,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 xml:space="preserve"> (B) Distant metastasis-free survival</w:t>
      </w:r>
      <w:r w:rsidR="00697F6E">
        <w:rPr>
          <w:rFonts w:ascii="Times New Roman" w:hAnsi="Times New Roman"/>
          <w:kern w:val="0"/>
          <w:sz w:val="24"/>
          <w:szCs w:val="24"/>
        </w:rPr>
        <w:t xml:space="preserve">, 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 xml:space="preserve">(C) </w:t>
      </w:r>
      <w:r w:rsidR="00C47A0A">
        <w:rPr>
          <w:rFonts w:ascii="Times New Roman" w:hAnsi="Times New Roman"/>
          <w:kern w:val="0"/>
          <w:sz w:val="24"/>
          <w:szCs w:val="24"/>
        </w:rPr>
        <w:t>Disease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>-free survival</w:t>
      </w:r>
      <w:r w:rsidR="00697F6E">
        <w:rPr>
          <w:rFonts w:ascii="Times New Roman" w:hAnsi="Times New Roman"/>
          <w:kern w:val="0"/>
          <w:sz w:val="24"/>
          <w:szCs w:val="24"/>
        </w:rPr>
        <w:t>,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 xml:space="preserve"> (D) Overall survival</w:t>
      </w:r>
      <w:r w:rsidR="00697F6E">
        <w:rPr>
          <w:rFonts w:ascii="Times New Roman" w:hAnsi="Times New Roman"/>
          <w:kern w:val="0"/>
          <w:sz w:val="24"/>
          <w:szCs w:val="24"/>
        </w:rPr>
        <w:t>.</w:t>
      </w:r>
      <w:r w:rsidR="00C47A0A" w:rsidRPr="00D65B6D">
        <w:rPr>
          <w:rFonts w:ascii="Times New Roman" w:hAnsi="Times New Roman"/>
          <w:kern w:val="0"/>
          <w:sz w:val="24"/>
          <w:szCs w:val="24"/>
        </w:rPr>
        <w:t xml:space="preserve"> </w:t>
      </w:r>
      <w:r w:rsidR="00C47A0A" w:rsidRPr="00D65B6D">
        <w:rPr>
          <w:rFonts w:ascii="Times New Roman" w:hAnsi="Times New Roman"/>
          <w:kern w:val="0"/>
          <w:sz w:val="24"/>
          <w:szCs w:val="24"/>
          <w:lang w:val="en-GB"/>
        </w:rPr>
        <w:t>Abbreviation</w:t>
      </w:r>
      <w:r w:rsidR="00697F6E">
        <w:rPr>
          <w:rFonts w:ascii="Times New Roman" w:hAnsi="Times New Roman"/>
          <w:kern w:val="0"/>
          <w:sz w:val="24"/>
          <w:szCs w:val="24"/>
          <w:lang w:val="en-GB"/>
        </w:rPr>
        <w:t>s</w:t>
      </w:r>
      <w:r w:rsidR="00C47A0A" w:rsidRPr="00D65B6D">
        <w:rPr>
          <w:rFonts w:ascii="Times New Roman" w:hAnsi="Times New Roman"/>
          <w:kern w:val="0"/>
          <w:sz w:val="24"/>
          <w:szCs w:val="24"/>
          <w:lang w:val="en-GB"/>
        </w:rPr>
        <w:t>: IC=</w:t>
      </w:r>
      <w:r w:rsidR="00C47A0A">
        <w:rPr>
          <w:rFonts w:ascii="Times New Roman" w:hAnsi="Times New Roman"/>
          <w:kern w:val="0"/>
          <w:sz w:val="24"/>
          <w:szCs w:val="24"/>
          <w:lang w:val="en-GB"/>
        </w:rPr>
        <w:t>i</w:t>
      </w:r>
      <w:r w:rsidR="00C47A0A" w:rsidRPr="00D65B6D">
        <w:rPr>
          <w:rFonts w:ascii="Times New Roman" w:hAnsi="Times New Roman"/>
          <w:kern w:val="0"/>
          <w:sz w:val="24"/>
          <w:szCs w:val="24"/>
          <w:lang w:val="en-GB"/>
        </w:rPr>
        <w:t>ntroduction chemotherapy, CCRT=concurrent chemoradiotherapy.</w:t>
      </w:r>
    </w:p>
    <w:p w14:paraId="5417843B" w14:textId="77777777" w:rsidR="00C47A0A" w:rsidRDefault="00C47A0A" w:rsidP="00C47A0A">
      <w:pPr>
        <w:spacing w:line="480" w:lineRule="auto"/>
        <w:rPr>
          <w:rFonts w:ascii="Times New Roman" w:hAnsi="Times New Roman"/>
          <w:kern w:val="0"/>
          <w:sz w:val="24"/>
          <w:szCs w:val="24"/>
          <w:lang w:val="en-GB"/>
        </w:rPr>
      </w:pPr>
    </w:p>
    <w:p w14:paraId="40628903" w14:textId="2538AC9E" w:rsidR="00F63D72" w:rsidRPr="00C47A0A" w:rsidRDefault="00F63D72">
      <w:pPr>
        <w:rPr>
          <w:rFonts w:ascii="Times New Roman" w:eastAsia="Shaker2Lancet-BoldItalic" w:hAnsi="Times New Roman"/>
          <w:bCs/>
          <w:iCs/>
          <w:kern w:val="0"/>
          <w:sz w:val="20"/>
          <w:szCs w:val="21"/>
          <w:lang w:val="en-GB"/>
        </w:rPr>
      </w:pPr>
    </w:p>
    <w:p w14:paraId="2FF4D075" w14:textId="2CD46A51" w:rsidR="00F63D72" w:rsidRPr="00015240" w:rsidRDefault="00F63D72" w:rsidP="00F63D72">
      <w:pPr>
        <w:jc w:val="center"/>
      </w:pPr>
      <w:r>
        <w:rPr>
          <w:rFonts w:hint="eastAsia"/>
          <w:noProof/>
        </w:rPr>
        <w:drawing>
          <wp:inline distT="0" distB="0" distL="0" distR="0" wp14:anchorId="0930982F" wp14:editId="48CA85FE">
            <wp:extent cx="4594675" cy="4316318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10093" r="5703" b="31988"/>
                    <a:stretch/>
                  </pic:blipFill>
                  <pic:spPr bwMode="auto">
                    <a:xfrm>
                      <a:off x="0" y="0"/>
                      <a:ext cx="4595864" cy="43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3D72" w:rsidRPr="0001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78A8" w14:textId="77777777" w:rsidR="0015040F" w:rsidRDefault="0015040F" w:rsidP="00015240">
      <w:r>
        <w:separator/>
      </w:r>
    </w:p>
  </w:endnote>
  <w:endnote w:type="continuationSeparator" w:id="0">
    <w:p w14:paraId="456C51D1" w14:textId="77777777" w:rsidR="0015040F" w:rsidRDefault="0015040F" w:rsidP="0001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aker2Lancet-BoldItalic">
    <w:altName w:val="Microsoft YaHei"/>
    <w:charset w:val="86"/>
    <w:family w:val="swiss"/>
    <w:pitch w:val="default"/>
    <w:sig w:usb0="00000001" w:usb1="080E0000" w:usb2="00000010" w:usb3="00000000" w:csb0="00040000" w:csb1="00000000"/>
  </w:font>
  <w:font w:name="Shaker2Lancet-Bold">
    <w:altName w:val="Microsoft YaHei"/>
    <w:charset w:val="86"/>
    <w:family w:val="swiss"/>
    <w:pitch w:val="default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KaiTi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FDAD" w14:textId="77777777" w:rsidR="0015040F" w:rsidRDefault="0015040F" w:rsidP="00015240">
      <w:r>
        <w:separator/>
      </w:r>
    </w:p>
  </w:footnote>
  <w:footnote w:type="continuationSeparator" w:id="0">
    <w:p w14:paraId="0CD9D116" w14:textId="77777777" w:rsidR="0015040F" w:rsidRDefault="0015040F" w:rsidP="0001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A8"/>
    <w:rsid w:val="00015240"/>
    <w:rsid w:val="0015040F"/>
    <w:rsid w:val="001813F7"/>
    <w:rsid w:val="00353DA3"/>
    <w:rsid w:val="004E7A2F"/>
    <w:rsid w:val="005779BD"/>
    <w:rsid w:val="005E6673"/>
    <w:rsid w:val="00697F6E"/>
    <w:rsid w:val="007A1FE5"/>
    <w:rsid w:val="00861355"/>
    <w:rsid w:val="009248D4"/>
    <w:rsid w:val="00A32EB6"/>
    <w:rsid w:val="00A75923"/>
    <w:rsid w:val="00C47A0A"/>
    <w:rsid w:val="00E22E45"/>
    <w:rsid w:val="00E63E44"/>
    <w:rsid w:val="00EC27D9"/>
    <w:rsid w:val="00F109A8"/>
    <w:rsid w:val="00F241DB"/>
    <w:rsid w:val="00F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4719F"/>
  <w15:chartTrackingRefBased/>
  <w15:docId w15:val="{CD24CDB0-384E-4B8B-8DAF-D065E769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40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524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52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5240"/>
    <w:rPr>
      <w:sz w:val="18"/>
      <w:szCs w:val="18"/>
    </w:rPr>
  </w:style>
  <w:style w:type="table" w:styleId="TableGrid">
    <w:name w:val="Table Grid"/>
    <w:basedOn w:val="TableNormal"/>
    <w:rsid w:val="00015240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佩静</dc:creator>
  <cp:keywords/>
  <dc:description/>
  <cp:lastModifiedBy>Zakeri, Fatin</cp:lastModifiedBy>
  <cp:revision>2</cp:revision>
  <dcterms:created xsi:type="dcterms:W3CDTF">2021-08-31T23:58:00Z</dcterms:created>
  <dcterms:modified xsi:type="dcterms:W3CDTF">2021-08-31T23:58:00Z</dcterms:modified>
</cp:coreProperties>
</file>