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9DA8" w14:textId="77777777" w:rsidR="001B56C1" w:rsidRDefault="001B56C1" w:rsidP="001B56C1">
      <w:pPr>
        <w:spacing w:line="48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Supporting Information</w:t>
      </w:r>
    </w:p>
    <w:p w14:paraId="75B70168" w14:textId="77777777" w:rsidR="001B56C1" w:rsidRDefault="001B56C1" w:rsidP="001B56C1">
      <w:pPr>
        <w:spacing w:line="480" w:lineRule="auto"/>
        <w:jc w:val="center"/>
        <w:rPr>
          <w:rFonts w:ascii="Times New Roman" w:hAnsi="Times New Roman" w:cs="Times New Roman"/>
          <w:i/>
          <w:sz w:val="36"/>
          <w:szCs w:val="24"/>
        </w:rPr>
      </w:pPr>
      <w:r>
        <w:rPr>
          <w:rFonts w:ascii="Times New Roman" w:hAnsi="Times New Roman" w:cs="Times New Roman"/>
          <w:i/>
          <w:sz w:val="36"/>
          <w:szCs w:val="24"/>
        </w:rPr>
        <w:t>for</w:t>
      </w:r>
    </w:p>
    <w:p w14:paraId="31AE33D3" w14:textId="77777777" w:rsidR="00B477C4" w:rsidRPr="00984978" w:rsidRDefault="00B477C4" w:rsidP="00B477C4">
      <w:pPr>
        <w:rPr>
          <w:rFonts w:ascii="Arial" w:hAnsi="Arial" w:cs="Arial"/>
          <w:sz w:val="32"/>
          <w:szCs w:val="32"/>
        </w:rPr>
      </w:pPr>
      <w:bookmarkStart w:id="0" w:name="_Hlk8331977"/>
      <w:bookmarkEnd w:id="0"/>
      <w:r w:rsidRPr="00984978">
        <w:rPr>
          <w:rFonts w:ascii="Arial" w:hAnsi="Arial" w:cs="Arial"/>
          <w:sz w:val="32"/>
          <w:szCs w:val="32"/>
        </w:rPr>
        <w:t xml:space="preserve">Nano hydroxyapatite and nano silicate-reinforced </w:t>
      </w:r>
      <w:r>
        <w:rPr>
          <w:rFonts w:ascii="Arial" w:hAnsi="Arial" w:cs="Arial"/>
          <w:sz w:val="32"/>
          <w:szCs w:val="32"/>
        </w:rPr>
        <w:t xml:space="preserve">injectable </w:t>
      </w:r>
      <w:r>
        <w:rPr>
          <w:rFonts w:ascii="Arial" w:hAnsi="Arial" w:cs="Arial" w:hint="eastAsia"/>
          <w:sz w:val="32"/>
          <w:szCs w:val="32"/>
        </w:rPr>
        <w:t>and</w:t>
      </w:r>
      <w:r>
        <w:rPr>
          <w:rFonts w:ascii="Arial" w:hAnsi="Arial" w:cs="Arial"/>
          <w:sz w:val="32"/>
          <w:szCs w:val="32"/>
        </w:rPr>
        <w:t xml:space="preserve"> </w:t>
      </w:r>
      <w:r w:rsidRPr="00984978">
        <w:rPr>
          <w:rFonts w:ascii="Arial" w:hAnsi="Arial" w:cs="Arial"/>
          <w:sz w:val="32"/>
          <w:szCs w:val="32"/>
        </w:rPr>
        <w:t xml:space="preserve">biomimetic </w:t>
      </w:r>
      <w:r>
        <w:rPr>
          <w:rFonts w:ascii="Arial" w:hAnsi="Arial" w:cs="Arial"/>
          <w:sz w:val="32"/>
          <w:szCs w:val="32"/>
        </w:rPr>
        <w:t>gelatin-</w:t>
      </w:r>
      <w:r w:rsidRPr="00984978">
        <w:rPr>
          <w:rFonts w:ascii="Arial" w:hAnsi="Arial" w:cs="Arial"/>
          <w:sz w:val="32"/>
          <w:szCs w:val="32"/>
        </w:rPr>
        <w:t>methacryloyl hydrogel for bone tissue engineering</w:t>
      </w:r>
    </w:p>
    <w:p w14:paraId="0306F754" w14:textId="77777777" w:rsidR="00B477C4" w:rsidRPr="0091398C" w:rsidRDefault="00B477C4" w:rsidP="00B477C4">
      <w:pPr>
        <w:rPr>
          <w:rFonts w:ascii="Arial" w:hAnsi="Arial" w:cs="Arial"/>
          <w:sz w:val="24"/>
          <w:szCs w:val="24"/>
        </w:rPr>
      </w:pPr>
    </w:p>
    <w:p w14:paraId="125C4187" w14:textId="4CA016F2" w:rsidR="009A0CB6" w:rsidRPr="009A0CB6" w:rsidRDefault="009A0CB6" w:rsidP="009A0CB6">
      <w:pPr>
        <w:rPr>
          <w:sz w:val="24"/>
          <w:szCs w:val="36"/>
        </w:rPr>
      </w:pPr>
      <w:r w:rsidRPr="009A0CB6">
        <w:rPr>
          <w:sz w:val="24"/>
          <w:szCs w:val="36"/>
        </w:rPr>
        <w:t>Zhe Shi</w:t>
      </w:r>
      <w:r w:rsidRPr="009A0CB6">
        <w:rPr>
          <w:sz w:val="24"/>
          <w:szCs w:val="24"/>
          <w:vertAlign w:val="superscript"/>
        </w:rPr>
        <w:t>1</w:t>
      </w:r>
      <w:r w:rsidRPr="00083E3C">
        <w:rPr>
          <w:b/>
          <w:bCs/>
          <w:i/>
          <w:iCs/>
          <w:sz w:val="24"/>
          <w:szCs w:val="36"/>
          <w:vertAlign w:val="superscript"/>
        </w:rPr>
        <w:t>#</w:t>
      </w:r>
      <w:r w:rsidRPr="009A0CB6">
        <w:rPr>
          <w:sz w:val="24"/>
          <w:szCs w:val="36"/>
        </w:rPr>
        <w:t>, Qiang Zhong</w:t>
      </w:r>
      <w:r w:rsidRPr="009A0CB6">
        <w:rPr>
          <w:sz w:val="24"/>
          <w:szCs w:val="24"/>
          <w:vertAlign w:val="superscript"/>
        </w:rPr>
        <w:t>1</w:t>
      </w:r>
      <w:r w:rsidRPr="00083E3C">
        <w:rPr>
          <w:b/>
          <w:bCs/>
          <w:i/>
          <w:iCs/>
          <w:sz w:val="24"/>
          <w:szCs w:val="36"/>
          <w:vertAlign w:val="superscript"/>
        </w:rPr>
        <w:t>#</w:t>
      </w:r>
      <w:r w:rsidRPr="009A0CB6">
        <w:rPr>
          <w:sz w:val="24"/>
          <w:szCs w:val="36"/>
        </w:rPr>
        <w:t>, Yuhang Chen</w:t>
      </w:r>
      <w:r w:rsidRPr="009A0CB6">
        <w:rPr>
          <w:sz w:val="24"/>
          <w:szCs w:val="24"/>
          <w:vertAlign w:val="superscript"/>
        </w:rPr>
        <w:t>1</w:t>
      </w:r>
      <w:r w:rsidRPr="009A0CB6">
        <w:rPr>
          <w:sz w:val="24"/>
          <w:szCs w:val="36"/>
        </w:rPr>
        <w:t>, Jian Gao</w:t>
      </w:r>
      <w:r w:rsidRPr="009A0CB6">
        <w:rPr>
          <w:sz w:val="24"/>
          <w:szCs w:val="24"/>
          <w:vertAlign w:val="superscript"/>
        </w:rPr>
        <w:t>1</w:t>
      </w:r>
      <w:r w:rsidRPr="009A0CB6">
        <w:rPr>
          <w:sz w:val="24"/>
          <w:szCs w:val="36"/>
        </w:rPr>
        <w:t>, Xin Pan</w:t>
      </w:r>
      <w:r w:rsidRPr="009A0CB6">
        <w:rPr>
          <w:sz w:val="24"/>
          <w:szCs w:val="24"/>
          <w:vertAlign w:val="superscript"/>
        </w:rPr>
        <w:t>1</w:t>
      </w:r>
      <w:r w:rsidRPr="009A0CB6">
        <w:rPr>
          <w:sz w:val="24"/>
          <w:szCs w:val="36"/>
        </w:rPr>
        <w:t>, Qiang Lian</w:t>
      </w:r>
      <w:r w:rsidRPr="009A0CB6">
        <w:rPr>
          <w:sz w:val="24"/>
          <w:szCs w:val="24"/>
          <w:vertAlign w:val="superscript"/>
        </w:rPr>
        <w:t>1</w:t>
      </w:r>
      <w:r w:rsidRPr="009A0CB6">
        <w:rPr>
          <w:sz w:val="24"/>
          <w:szCs w:val="36"/>
        </w:rPr>
        <w:t>, Rong Chen</w:t>
      </w:r>
      <w:r w:rsidRPr="009A0CB6">
        <w:rPr>
          <w:sz w:val="24"/>
          <w:szCs w:val="24"/>
          <w:vertAlign w:val="superscript"/>
        </w:rPr>
        <w:t>1</w:t>
      </w:r>
      <w:r w:rsidRPr="009A0CB6">
        <w:rPr>
          <w:sz w:val="24"/>
          <w:szCs w:val="36"/>
        </w:rPr>
        <w:t>, Pinkai Wang</w:t>
      </w:r>
      <w:r w:rsidRPr="009A0CB6">
        <w:rPr>
          <w:sz w:val="24"/>
          <w:szCs w:val="24"/>
          <w:vertAlign w:val="superscript"/>
        </w:rPr>
        <w:t>1</w:t>
      </w:r>
      <w:r w:rsidRPr="009A0CB6">
        <w:rPr>
          <w:sz w:val="24"/>
          <w:szCs w:val="36"/>
        </w:rPr>
        <w:t>, Jian Wang</w:t>
      </w:r>
      <w:r w:rsidRPr="009A0CB6">
        <w:rPr>
          <w:sz w:val="24"/>
          <w:szCs w:val="24"/>
          <w:vertAlign w:val="superscript"/>
        </w:rPr>
        <w:t>1</w:t>
      </w:r>
      <w:r w:rsidRPr="009A0CB6">
        <w:rPr>
          <w:sz w:val="24"/>
          <w:szCs w:val="36"/>
        </w:rPr>
        <w:t>, Zhanjun Shi</w:t>
      </w:r>
      <w:r w:rsidRPr="009A0CB6">
        <w:rPr>
          <w:sz w:val="24"/>
          <w:szCs w:val="24"/>
          <w:vertAlign w:val="superscript"/>
        </w:rPr>
        <w:t>1</w:t>
      </w:r>
      <w:r w:rsidRPr="00083E3C">
        <w:rPr>
          <w:b/>
          <w:bCs/>
          <w:i/>
          <w:iCs/>
          <w:sz w:val="24"/>
          <w:szCs w:val="24"/>
          <w:vertAlign w:val="superscript"/>
        </w:rPr>
        <w:t>*</w:t>
      </w:r>
      <w:r w:rsidRPr="009A0CB6">
        <w:rPr>
          <w:sz w:val="24"/>
          <w:szCs w:val="36"/>
        </w:rPr>
        <w:t>, Hao Cheng</w:t>
      </w:r>
      <w:r w:rsidRPr="009A0CB6">
        <w:rPr>
          <w:sz w:val="24"/>
          <w:szCs w:val="24"/>
          <w:vertAlign w:val="superscript"/>
        </w:rPr>
        <w:t>1</w:t>
      </w:r>
      <w:r w:rsidRPr="00083E3C">
        <w:rPr>
          <w:b/>
          <w:bCs/>
          <w:i/>
          <w:iCs/>
          <w:sz w:val="24"/>
          <w:szCs w:val="24"/>
          <w:vertAlign w:val="superscript"/>
        </w:rPr>
        <w:t>*</w:t>
      </w:r>
    </w:p>
    <w:p w14:paraId="01FA16BA" w14:textId="77777777" w:rsidR="00B477C4" w:rsidRPr="009A0CB6" w:rsidRDefault="00B477C4" w:rsidP="00B477C4">
      <w:pPr>
        <w:ind w:firstLineChars="200" w:firstLine="480"/>
        <w:jc w:val="center"/>
        <w:rPr>
          <w:rFonts w:ascii="Arial" w:hAnsi="Arial" w:cs="Arial"/>
          <w:sz w:val="24"/>
          <w:szCs w:val="24"/>
        </w:rPr>
      </w:pPr>
    </w:p>
    <w:p w14:paraId="724699F6" w14:textId="2A3A4B12" w:rsidR="00B477C4" w:rsidRPr="00F3498C" w:rsidRDefault="00083E3C" w:rsidP="00CD6F49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83E3C">
        <w:rPr>
          <w:rFonts w:ascii="Arial" w:eastAsia="等线" w:hAnsi="Arial" w:cs="Arial"/>
          <w:b/>
          <w:bCs/>
          <w:sz w:val="24"/>
          <w:szCs w:val="24"/>
          <w:vertAlign w:val="superscript"/>
        </w:rPr>
        <w:t>1</w:t>
      </w:r>
      <w:r>
        <w:rPr>
          <w:rFonts w:ascii="Arial" w:eastAsia="等线" w:hAnsi="Arial" w:cs="Arial"/>
          <w:i/>
          <w:iCs/>
          <w:sz w:val="24"/>
          <w:szCs w:val="24"/>
          <w:vertAlign w:val="superscript"/>
        </w:rPr>
        <w:t xml:space="preserve"> </w:t>
      </w:r>
      <w:r w:rsidR="00B477C4" w:rsidRPr="00F3498C">
        <w:rPr>
          <w:rFonts w:ascii="Arial" w:hAnsi="Arial" w:cs="Arial"/>
          <w:color w:val="000000" w:themeColor="text1"/>
          <w:sz w:val="24"/>
          <w:szCs w:val="24"/>
        </w:rPr>
        <w:t xml:space="preserve">Department of Orthopedics, Nanfang Hospital, Southern Medical University, </w:t>
      </w:r>
      <w:r w:rsidR="00CD6F49" w:rsidRPr="00CD6F49">
        <w:rPr>
          <w:rFonts w:ascii="Arial" w:hAnsi="Arial" w:cs="Arial"/>
          <w:color w:val="000000" w:themeColor="text1"/>
          <w:sz w:val="24"/>
          <w:szCs w:val="24"/>
        </w:rPr>
        <w:t>1838 # Guangzhou North Avenue, Guang</w:t>
      </w:r>
      <w:r w:rsidR="00CD6F49">
        <w:rPr>
          <w:rFonts w:ascii="Arial" w:hAnsi="Arial" w:cs="Arial"/>
          <w:color w:val="000000" w:themeColor="text1"/>
          <w:sz w:val="24"/>
          <w:szCs w:val="24"/>
        </w:rPr>
        <w:t>z</w:t>
      </w:r>
      <w:r w:rsidR="00CD6F49" w:rsidRPr="00CD6F49">
        <w:rPr>
          <w:rFonts w:ascii="Arial" w:hAnsi="Arial" w:cs="Arial"/>
          <w:color w:val="000000" w:themeColor="text1"/>
          <w:sz w:val="24"/>
          <w:szCs w:val="24"/>
        </w:rPr>
        <w:t>hou, Guangdong Province, 510515, P. R. China</w:t>
      </w:r>
    </w:p>
    <w:p w14:paraId="198D5BA5" w14:textId="77777777" w:rsidR="00B477C4" w:rsidRPr="00CD6F49" w:rsidRDefault="00B477C4" w:rsidP="00B477C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F019B49" w14:textId="35A29424" w:rsidR="00B477C4" w:rsidRPr="00F3498C" w:rsidRDefault="00F10A54" w:rsidP="00B477C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83E3C">
        <w:rPr>
          <w:rFonts w:ascii="Arial" w:eastAsia="等线" w:hAnsi="Arial" w:cs="Arial"/>
          <w:b/>
          <w:bCs/>
          <w:i/>
          <w:iCs/>
          <w:sz w:val="24"/>
          <w:szCs w:val="24"/>
          <w:vertAlign w:val="superscript"/>
        </w:rPr>
        <w:t>†</w:t>
      </w:r>
      <w:r w:rsidR="00083E3C">
        <w:rPr>
          <w:rFonts w:ascii="Arial" w:eastAsia="等线" w:hAnsi="Arial" w:cs="Arial"/>
          <w:b/>
          <w:bCs/>
          <w:i/>
          <w:iCs/>
          <w:sz w:val="24"/>
          <w:szCs w:val="24"/>
          <w:vertAlign w:val="superscript"/>
        </w:rPr>
        <w:t xml:space="preserve"> </w:t>
      </w:r>
      <w:r w:rsidR="00B477C4" w:rsidRPr="00F3498C">
        <w:rPr>
          <w:rFonts w:ascii="Arial" w:hAnsi="Arial" w:cs="Arial"/>
          <w:color w:val="000000" w:themeColor="text1"/>
          <w:sz w:val="24"/>
          <w:szCs w:val="24"/>
        </w:rPr>
        <w:t>These authors contributed equally to this work.</w:t>
      </w:r>
    </w:p>
    <w:p w14:paraId="5BAF3142" w14:textId="77777777" w:rsidR="00B477C4" w:rsidRPr="00F3498C" w:rsidRDefault="00B477C4" w:rsidP="00B477C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01A6D6" w14:textId="3919EBEA" w:rsidR="00B477C4" w:rsidRPr="00F3498C" w:rsidRDefault="00B477C4" w:rsidP="00B477C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83E3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*</w:t>
      </w:r>
      <w:r w:rsidR="00083E3C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3498C">
        <w:rPr>
          <w:rFonts w:ascii="Arial" w:hAnsi="Arial" w:cs="Arial"/>
          <w:color w:val="000000" w:themeColor="text1"/>
          <w:sz w:val="24"/>
          <w:szCs w:val="24"/>
        </w:rPr>
        <w:t>Correspondence:</w:t>
      </w:r>
    </w:p>
    <w:p w14:paraId="396A553B" w14:textId="2280AD41" w:rsidR="00B477C4" w:rsidRPr="00F3498C" w:rsidRDefault="00B477C4" w:rsidP="00B477C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Professor </w:t>
      </w:r>
      <w:r w:rsidR="000603B8" w:rsidRPr="00F3498C">
        <w:rPr>
          <w:rFonts w:ascii="Arial" w:hAnsi="Arial" w:cs="Arial"/>
          <w:color w:val="000000" w:themeColor="text1"/>
          <w:sz w:val="24"/>
          <w:szCs w:val="24"/>
        </w:rPr>
        <w:t>Zhanjun</w:t>
      </w:r>
      <w:r w:rsidR="000603B8" w:rsidRPr="00F3498C"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F3498C">
        <w:rPr>
          <w:rFonts w:ascii="Arial" w:hAnsi="Arial" w:cs="Arial" w:hint="eastAsia"/>
          <w:color w:val="000000" w:themeColor="text1"/>
          <w:sz w:val="24"/>
          <w:szCs w:val="24"/>
        </w:rPr>
        <w:t>Shi</w:t>
      </w:r>
      <w:r w:rsidRPr="00F3498C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 </w:t>
      </w:r>
      <w:r w:rsidRPr="00F3498C">
        <w:rPr>
          <w:rFonts w:ascii="Arial" w:hAnsi="Arial" w:cs="Arial"/>
          <w:color w:val="000000" w:themeColor="text1"/>
          <w:sz w:val="24"/>
          <w:szCs w:val="24"/>
        </w:rPr>
        <w:t xml:space="preserve">Email: </w:t>
      </w:r>
      <w:r>
        <w:rPr>
          <w:rFonts w:ascii="Arial" w:hAnsi="Arial" w:cs="Arial"/>
          <w:color w:val="000000" w:themeColor="text1"/>
          <w:sz w:val="24"/>
          <w:szCs w:val="24"/>
        </w:rPr>
        <w:t>shizhanjun111@gmail.com</w:t>
      </w:r>
    </w:p>
    <w:p w14:paraId="29686585" w14:textId="2327BA79" w:rsidR="00B477C4" w:rsidRPr="00F3498C" w:rsidRDefault="00B477C4" w:rsidP="00B477C4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r w:rsidR="000603B8" w:rsidRPr="00F3498C">
        <w:rPr>
          <w:rFonts w:ascii="Arial" w:hAnsi="Arial" w:cs="Arial" w:hint="eastAsia"/>
          <w:color w:val="000000" w:themeColor="text1"/>
          <w:sz w:val="24"/>
          <w:szCs w:val="24"/>
        </w:rPr>
        <w:t>Hao</w:t>
      </w:r>
      <w:r w:rsidR="000603B8" w:rsidRPr="00F34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3498C">
        <w:rPr>
          <w:rFonts w:ascii="Arial" w:hAnsi="Arial" w:cs="Arial"/>
          <w:color w:val="000000" w:themeColor="text1"/>
          <w:sz w:val="24"/>
          <w:szCs w:val="24"/>
        </w:rPr>
        <w:t>C</w:t>
      </w:r>
      <w:r w:rsidRPr="00F3498C">
        <w:rPr>
          <w:rFonts w:ascii="Arial" w:hAnsi="Arial" w:cs="Arial" w:hint="eastAsia"/>
          <w:color w:val="000000" w:themeColor="text1"/>
          <w:sz w:val="24"/>
          <w:szCs w:val="24"/>
        </w:rPr>
        <w:t>heng,</w:t>
      </w:r>
      <w:r w:rsidRPr="00F34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Email:</w:t>
      </w:r>
      <w:hyperlink r:id="rId6" w:history="1">
        <w:r w:rsidRPr="00E83512">
          <w:rPr>
            <w:rStyle w:val="af"/>
            <w:rFonts w:ascii="Arial" w:hAnsi="Arial" w:cs="Arial"/>
            <w:sz w:val="24"/>
            <w:szCs w:val="24"/>
          </w:rPr>
          <w:t>haocool317@gmail.com</w:t>
        </w:r>
      </w:hyperlink>
    </w:p>
    <w:p w14:paraId="0D0ACB22" w14:textId="77777777" w:rsidR="00624116" w:rsidRPr="00B477C4" w:rsidRDefault="00624116" w:rsidP="00C01E1A">
      <w:pPr>
        <w:spacing w:line="480" w:lineRule="auto"/>
        <w:ind w:left="142" w:rightChars="1" w:right="2" w:hangingChars="59" w:hanging="142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44C97EF" w14:textId="77777777" w:rsidR="00A56059" w:rsidRPr="00A56059" w:rsidRDefault="00A56059" w:rsidP="001B56C1">
      <w:pPr>
        <w:rPr>
          <w:rFonts w:ascii="Times New Roman" w:hAnsi="Times New Roman" w:cs="Times New Roman"/>
          <w:b/>
          <w:sz w:val="22"/>
          <w:lang w:val="fr-FR"/>
        </w:rPr>
      </w:pPr>
    </w:p>
    <w:p w14:paraId="767E28D6" w14:textId="5AA9206C" w:rsidR="00B477C4" w:rsidRDefault="00B477C4">
      <w:pPr>
        <w:widowControl/>
        <w:spacing w:after="160" w:line="259" w:lineRule="auto"/>
        <w:jc w:val="left"/>
        <w:rPr>
          <w:noProof/>
        </w:rPr>
      </w:pPr>
      <w:r>
        <w:rPr>
          <w:noProof/>
        </w:rPr>
        <w:br w:type="page"/>
      </w:r>
    </w:p>
    <w:p w14:paraId="254DB0CB" w14:textId="77777777" w:rsidR="008D269B" w:rsidRDefault="008D269B" w:rsidP="001B56C1">
      <w:pPr>
        <w:rPr>
          <w:noProof/>
        </w:rPr>
      </w:pPr>
    </w:p>
    <w:p w14:paraId="31BACBB1" w14:textId="30673292" w:rsidR="001B56C1" w:rsidRPr="0060375A" w:rsidRDefault="0077664E" w:rsidP="00760A7E">
      <w:pPr>
        <w:rPr>
          <w:noProof/>
        </w:rPr>
      </w:pPr>
      <w:r w:rsidRPr="00D400C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539F23" wp14:editId="03B8D2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191895"/>
            <wp:effectExtent l="0" t="0" r="0" b="825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56C1" w:rsidRPr="00D400CA">
        <w:rPr>
          <w:rFonts w:ascii="Times New Roman" w:hAnsi="Times New Roman" w:cs="Times New Roman"/>
          <w:b/>
          <w:sz w:val="24"/>
          <w:szCs w:val="24"/>
        </w:rPr>
        <w:t>Figure S1.</w:t>
      </w:r>
      <w:r w:rsidR="00323007" w:rsidRPr="00D400CA">
        <w:rPr>
          <w:rFonts w:ascii="Times New Roman" w:hAnsi="Times New Roman" w:cs="Times New Roman"/>
          <w:sz w:val="24"/>
          <w:szCs w:val="24"/>
        </w:rPr>
        <w:t xml:space="preserve"> </w:t>
      </w:r>
      <w:r w:rsidR="00EA75E1" w:rsidRPr="00EA7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(a) </w:t>
      </w:r>
      <w:r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>Fabricated GelMA foam</w:t>
      </w:r>
      <w:r w:rsidR="00EA75E1">
        <w:rPr>
          <w:rFonts w:ascii="Times New Roman" w:hAnsi="Times New Roman" w:cs="Times New Roman"/>
          <w:color w:val="000000" w:themeColor="text1"/>
          <w:sz w:val="24"/>
          <w:szCs w:val="24"/>
        </w:rPr>
        <w:t>; (b-e)</w:t>
      </w:r>
      <w:r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17F4"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>GelMA-</w:t>
      </w:r>
      <w:r w:rsidRPr="00C9236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HAP-</w:t>
      </w:r>
      <w:r w:rsidR="001417F4"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SN hydrogel (uncrosslinked) injectability demonstrated using a </w:t>
      </w:r>
      <w:r w:rsidR="00760A7E"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60A7E"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 </w:t>
      </w:r>
      <w:r w:rsidR="001417F4"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>syringe with various sizes of needles</w:t>
      </w:r>
      <w:r w:rsidR="00926438"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17F4"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>at room temperature</w:t>
      </w:r>
      <w:r w:rsidR="00760A7E"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B2C60">
        <w:rPr>
          <w:rFonts w:ascii="Times New Roman" w:hAnsi="Times New Roman" w:cs="Times New Roman"/>
          <w:sz w:val="22"/>
        </w:rPr>
        <w:br w:type="page"/>
      </w:r>
    </w:p>
    <w:p w14:paraId="559FCF9F" w14:textId="793D841D" w:rsidR="00DC7ACC" w:rsidRPr="00DC7ACC" w:rsidRDefault="00C92368" w:rsidP="00C92368">
      <w:pPr>
        <w:rPr>
          <w:rFonts w:ascii="Times New Roman" w:hAnsi="Times New Roman" w:cs="Times New Roman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DF2569" wp14:editId="2837A722">
            <wp:simplePos x="0" y="0"/>
            <wp:positionH relativeFrom="column">
              <wp:posOffset>999490</wp:posOffset>
            </wp:positionH>
            <wp:positionV relativeFrom="paragraph">
              <wp:posOffset>219075</wp:posOffset>
            </wp:positionV>
            <wp:extent cx="3940175" cy="260858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75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B68D79" w14:textId="042DE05D" w:rsidR="00C61996" w:rsidRPr="002A6E0D" w:rsidRDefault="00DC636C" w:rsidP="002A6E0D">
      <w:pPr>
        <w:rPr>
          <w:rFonts w:ascii="Times New Roman" w:hAnsi="Times New Roman" w:cs="Times New Roman"/>
          <w:sz w:val="22"/>
        </w:rPr>
      </w:pPr>
      <w:r w:rsidRPr="00D400CA">
        <w:rPr>
          <w:rFonts w:ascii="Times New Roman" w:hAnsi="Times New Roman" w:cs="Times New Roman"/>
          <w:b/>
          <w:sz w:val="24"/>
          <w:szCs w:val="24"/>
        </w:rPr>
        <w:t>Figure S</w:t>
      </w:r>
      <w:r w:rsidR="00DC7ACC" w:rsidRPr="00D400CA">
        <w:rPr>
          <w:rFonts w:ascii="Times New Roman" w:hAnsi="Times New Roman" w:cs="Times New Roman"/>
          <w:b/>
          <w:sz w:val="24"/>
          <w:szCs w:val="24"/>
        </w:rPr>
        <w:t>2</w:t>
      </w:r>
      <w:r w:rsidRPr="00D400CA">
        <w:rPr>
          <w:rFonts w:ascii="Times New Roman" w:hAnsi="Times New Roman" w:cs="Times New Roman"/>
          <w:b/>
          <w:sz w:val="24"/>
          <w:szCs w:val="24"/>
        </w:rPr>
        <w:t>.</w:t>
      </w:r>
      <w:r w:rsidRPr="00EA5366">
        <w:rPr>
          <w:rFonts w:ascii="Times New Roman" w:hAnsi="Times New Roman" w:cs="Times New Roman"/>
          <w:i/>
          <w:sz w:val="22"/>
        </w:rPr>
        <w:t xml:space="preserve"> </w:t>
      </w:r>
      <w:r w:rsidR="00EA5366" w:rsidRPr="00EA5366">
        <w:rPr>
          <w:rFonts w:ascii="Times New Roman" w:eastAsia="宋体" w:hAnsi="Times New Roman" w:cs="Times New Roman"/>
          <w:sz w:val="24"/>
          <w:szCs w:val="24"/>
        </w:rPr>
        <w:t xml:space="preserve">Pore size of the </w:t>
      </w:r>
      <w:r w:rsidR="000B1C68">
        <w:rPr>
          <w:rFonts w:ascii="Times New Roman" w:eastAsia="宋体" w:hAnsi="Times New Roman" w:cs="Times New Roman"/>
          <w:sz w:val="24"/>
          <w:szCs w:val="24"/>
        </w:rPr>
        <w:t>GelMA</w:t>
      </w:r>
      <w:r w:rsidR="00AD7627">
        <w:rPr>
          <w:rFonts w:ascii="Times New Roman" w:eastAsia="宋体" w:hAnsi="Times New Roman" w:cs="Times New Roman"/>
          <w:sz w:val="24"/>
          <w:szCs w:val="24"/>
        </w:rPr>
        <w:t>-based</w:t>
      </w:r>
      <w:r w:rsidR="000B1C68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EA5366" w:rsidRPr="00EA5366">
        <w:rPr>
          <w:rFonts w:ascii="Times New Roman" w:eastAsia="宋体" w:hAnsi="Times New Roman" w:cs="Times New Roman"/>
          <w:sz w:val="24"/>
          <w:szCs w:val="24"/>
        </w:rPr>
        <w:t>hydrogel</w:t>
      </w:r>
      <w:r w:rsidR="00AD7627">
        <w:rPr>
          <w:rFonts w:ascii="Times New Roman" w:eastAsia="宋体" w:hAnsi="Times New Roman" w:cs="Times New Roman"/>
          <w:sz w:val="24"/>
          <w:szCs w:val="24"/>
        </w:rPr>
        <w:t>s</w:t>
      </w:r>
      <w:r w:rsidR="00EA5366" w:rsidRPr="00EA5366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EA5366" w:rsidRPr="00217BFC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*</w:t>
      </w:r>
      <w:r w:rsidR="00EA5366" w:rsidRPr="00EA5366">
        <w:rPr>
          <w:rFonts w:ascii="Times New Roman" w:eastAsia="宋体" w:hAnsi="Times New Roman" w:cs="Times New Roman"/>
          <w:sz w:val="24"/>
          <w:szCs w:val="24"/>
        </w:rPr>
        <w:t>P&lt;0.05.</w:t>
      </w:r>
      <w:r w:rsidR="00CB2C60">
        <w:rPr>
          <w:rFonts w:ascii="Times New Roman" w:hAnsi="Times New Roman" w:cs="Times New Roman"/>
          <w:sz w:val="22"/>
        </w:rPr>
        <w:br w:type="page"/>
      </w:r>
    </w:p>
    <w:p w14:paraId="749135E6" w14:textId="01699B14" w:rsidR="003A186C" w:rsidRDefault="00EA5366" w:rsidP="00415AA8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0FA645C" wp14:editId="73F25B68">
            <wp:simplePos x="0" y="0"/>
            <wp:positionH relativeFrom="column">
              <wp:posOffset>0</wp:posOffset>
            </wp:positionH>
            <wp:positionV relativeFrom="paragraph">
              <wp:posOffset>210185</wp:posOffset>
            </wp:positionV>
            <wp:extent cx="5943600" cy="1458595"/>
            <wp:effectExtent l="0" t="0" r="0" b="825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911D92" w14:textId="2D781D17" w:rsidR="00C61996" w:rsidRDefault="00C61996" w:rsidP="00415AA8">
      <w:pPr>
        <w:rPr>
          <w:rFonts w:ascii="Times New Roman" w:hAnsi="Times New Roman" w:cs="Times New Roman"/>
          <w:sz w:val="24"/>
          <w:szCs w:val="24"/>
        </w:rPr>
      </w:pPr>
      <w:r w:rsidRPr="00D400CA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D400CA" w:rsidRPr="00D400CA">
        <w:rPr>
          <w:rFonts w:ascii="Times New Roman" w:hAnsi="Times New Roman" w:cs="Times New Roman"/>
          <w:b/>
          <w:sz w:val="24"/>
          <w:szCs w:val="24"/>
        </w:rPr>
        <w:t>S</w:t>
      </w:r>
      <w:r w:rsidR="00A17613" w:rsidRPr="00D400CA">
        <w:rPr>
          <w:rFonts w:ascii="Times New Roman" w:hAnsi="Times New Roman" w:cs="Times New Roman"/>
          <w:b/>
          <w:sz w:val="24"/>
          <w:szCs w:val="24"/>
        </w:rPr>
        <w:t>3</w:t>
      </w:r>
      <w:r w:rsidRPr="00D400CA">
        <w:rPr>
          <w:rFonts w:ascii="Times New Roman" w:hAnsi="Times New Roman" w:cs="Times New Roman"/>
          <w:b/>
          <w:sz w:val="24"/>
          <w:szCs w:val="24"/>
        </w:rPr>
        <w:t>.</w:t>
      </w:r>
      <w:r w:rsidRPr="000D2394">
        <w:rPr>
          <w:rFonts w:ascii="Times New Roman" w:hAnsi="Times New Roman" w:cs="Times New Roman"/>
          <w:i/>
          <w:sz w:val="22"/>
        </w:rPr>
        <w:t xml:space="preserve"> </w:t>
      </w:r>
      <w:r w:rsidR="003A186C" w:rsidRPr="000D2394">
        <w:rPr>
          <w:rFonts w:ascii="Times New Roman" w:hAnsi="Times New Roman" w:cs="Times New Roman"/>
          <w:sz w:val="24"/>
          <w:szCs w:val="24"/>
        </w:rPr>
        <w:t xml:space="preserve">(a) </w:t>
      </w:r>
      <w:r w:rsidR="00347FB8" w:rsidRPr="000D2394">
        <w:rPr>
          <w:rFonts w:ascii="Times New Roman" w:hAnsi="Times New Roman" w:cs="Times New Roman"/>
          <w:sz w:val="24"/>
          <w:szCs w:val="24"/>
        </w:rPr>
        <w:t xml:space="preserve">Compress modulus of the HAP-loaded GelMA with </w:t>
      </w:r>
      <w:r w:rsidR="0028667E">
        <w:rPr>
          <w:rFonts w:ascii="Times New Roman" w:hAnsi="Times New Roman" w:cs="Times New Roman"/>
          <w:sz w:val="24"/>
          <w:szCs w:val="24"/>
        </w:rPr>
        <w:t>various</w:t>
      </w:r>
      <w:r w:rsidR="00347FB8" w:rsidRPr="000D2394">
        <w:rPr>
          <w:rFonts w:ascii="Times New Roman" w:hAnsi="Times New Roman" w:cs="Times New Roman"/>
          <w:sz w:val="24"/>
          <w:szCs w:val="24"/>
        </w:rPr>
        <w:t xml:space="preserve"> HAP concentration</w:t>
      </w:r>
      <w:r w:rsidR="003675FC">
        <w:rPr>
          <w:rFonts w:ascii="Times New Roman" w:hAnsi="Times New Roman" w:cs="Times New Roman"/>
          <w:sz w:val="24"/>
          <w:szCs w:val="24"/>
        </w:rPr>
        <w:t xml:space="preserve"> with a 30-S UV radiation</w:t>
      </w:r>
      <w:r w:rsidR="003A186C" w:rsidRPr="000D2394">
        <w:rPr>
          <w:rFonts w:ascii="Times New Roman" w:hAnsi="Times New Roman" w:cs="Times New Roman"/>
          <w:sz w:val="24"/>
          <w:szCs w:val="24"/>
        </w:rPr>
        <w:t xml:space="preserve">; (b) </w:t>
      </w:r>
      <w:r w:rsidR="00347FB8" w:rsidRPr="000D2394">
        <w:rPr>
          <w:rFonts w:ascii="Times New Roman" w:hAnsi="Times New Roman" w:cs="Times New Roman"/>
          <w:sz w:val="24"/>
          <w:szCs w:val="24"/>
        </w:rPr>
        <w:t>Compress modulus of the SN-loaded GelMA with</w:t>
      </w:r>
      <w:r w:rsidR="0028667E">
        <w:rPr>
          <w:rFonts w:ascii="Times New Roman" w:hAnsi="Times New Roman" w:cs="Times New Roman"/>
          <w:sz w:val="24"/>
          <w:szCs w:val="24"/>
        </w:rPr>
        <w:t xml:space="preserve"> various</w:t>
      </w:r>
      <w:r w:rsidR="00347FB8" w:rsidRPr="000D2394">
        <w:rPr>
          <w:rFonts w:ascii="Times New Roman" w:hAnsi="Times New Roman" w:cs="Times New Roman"/>
          <w:sz w:val="24"/>
          <w:szCs w:val="24"/>
        </w:rPr>
        <w:t xml:space="preserve"> SN concentration</w:t>
      </w:r>
      <w:r w:rsidR="003675FC">
        <w:rPr>
          <w:rFonts w:ascii="Times New Roman" w:hAnsi="Times New Roman" w:cs="Times New Roman"/>
          <w:sz w:val="24"/>
          <w:szCs w:val="24"/>
        </w:rPr>
        <w:t xml:space="preserve"> with a 30-S UV radiation</w:t>
      </w:r>
      <w:r w:rsidR="00347FB8" w:rsidRPr="000D2394">
        <w:rPr>
          <w:rFonts w:ascii="Times New Roman" w:hAnsi="Times New Roman" w:cs="Times New Roman"/>
          <w:sz w:val="24"/>
          <w:szCs w:val="24"/>
        </w:rPr>
        <w:t xml:space="preserve">; (c) UV radiation time </w:t>
      </w:r>
      <w:r w:rsidR="00B477C4">
        <w:rPr>
          <w:rFonts w:ascii="Times New Roman" w:hAnsi="Times New Roman" w:cs="Times New Roman"/>
          <w:sz w:val="24"/>
          <w:szCs w:val="24"/>
        </w:rPr>
        <w:t xml:space="preserve">needed </w:t>
      </w:r>
      <w:r w:rsidR="00347FB8" w:rsidRPr="000D2394">
        <w:rPr>
          <w:rFonts w:ascii="Times New Roman" w:hAnsi="Times New Roman" w:cs="Times New Roman"/>
          <w:sz w:val="24"/>
          <w:szCs w:val="24"/>
        </w:rPr>
        <w:t xml:space="preserve">for the GelMA-based hydrogel </w:t>
      </w:r>
      <w:r w:rsidR="00B477C4">
        <w:rPr>
          <w:rFonts w:ascii="Times New Roman" w:hAnsi="Times New Roman" w:cs="Times New Roman"/>
          <w:sz w:val="24"/>
          <w:szCs w:val="24"/>
        </w:rPr>
        <w:t>to achieve preset compress modulus (</w:t>
      </w:r>
      <w:r w:rsidR="00B477C4">
        <w:rPr>
          <w:rFonts w:ascii="Times New Roman" w:hAnsi="Times New Roman" w:cs="Times New Roman" w:hint="eastAsia"/>
          <w:sz w:val="24"/>
          <w:szCs w:val="24"/>
        </w:rPr>
        <w:t>~</w:t>
      </w:r>
      <w:r w:rsidR="00B477C4">
        <w:rPr>
          <w:rFonts w:ascii="Times New Roman" w:hAnsi="Times New Roman" w:cs="Times New Roman"/>
          <w:sz w:val="24"/>
          <w:szCs w:val="24"/>
        </w:rPr>
        <w:t xml:space="preserve"> 25 </w:t>
      </w:r>
      <w:r w:rsidR="00B477C4">
        <w:rPr>
          <w:rFonts w:ascii="Times New Roman" w:hAnsi="Times New Roman" w:cs="Times New Roman" w:hint="eastAsia"/>
          <w:sz w:val="24"/>
          <w:szCs w:val="24"/>
        </w:rPr>
        <w:t>Kpa</w:t>
      </w:r>
      <w:r w:rsidR="00B477C4">
        <w:rPr>
          <w:rFonts w:ascii="Times New Roman" w:hAnsi="Times New Roman" w:cs="Times New Roman"/>
          <w:sz w:val="24"/>
          <w:szCs w:val="24"/>
        </w:rPr>
        <w:t>)</w:t>
      </w:r>
      <w:r w:rsidR="00347FB8" w:rsidRPr="000D2394">
        <w:rPr>
          <w:rFonts w:ascii="Times New Roman" w:hAnsi="Times New Roman" w:cs="Times New Roman"/>
          <w:sz w:val="24"/>
          <w:szCs w:val="24"/>
        </w:rPr>
        <w:t xml:space="preserve">. </w:t>
      </w:r>
      <w:r w:rsidR="00347FB8" w:rsidRPr="00217B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347FB8" w:rsidRPr="000D2394">
        <w:rPr>
          <w:rFonts w:ascii="Times New Roman" w:hAnsi="Times New Roman" w:cs="Times New Roman"/>
          <w:sz w:val="24"/>
          <w:szCs w:val="24"/>
        </w:rPr>
        <w:t>P&lt;0.05.</w:t>
      </w:r>
    </w:p>
    <w:p w14:paraId="48C413C5" w14:textId="077B87FA" w:rsidR="00B56BB4" w:rsidRDefault="00B56BB4">
      <w:pPr>
        <w:widowControl/>
        <w:spacing w:after="160" w:line="259" w:lineRule="auto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91C463B" w14:textId="3F46233C" w:rsidR="00B56BB4" w:rsidRDefault="002B750B" w:rsidP="00415AA8">
      <w:pPr>
        <w:rPr>
          <w:rFonts w:ascii="Times New Roman" w:hAnsi="Times New Roman" w:cs="Times New Roman"/>
          <w:b/>
          <w:sz w:val="22"/>
        </w:rPr>
      </w:pPr>
      <w:r>
        <w:rPr>
          <w:noProof/>
        </w:rPr>
        <w:lastRenderedPageBreak/>
        <w:drawing>
          <wp:inline distT="0" distB="0" distL="0" distR="0" wp14:anchorId="5B3AC4DC" wp14:editId="0CB2B7E9">
            <wp:extent cx="3721100" cy="2254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EB93B" w14:textId="5967B8C8" w:rsidR="00B56BB4" w:rsidRPr="00216DB8" w:rsidRDefault="00B56BB4" w:rsidP="00B56BB4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216DB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Figure S</w:t>
      </w:r>
      <w:r w:rsidRPr="00216DB8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16DB8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="00DF4CD1" w:rsidRPr="00D400CA">
        <w:rPr>
          <w:rFonts w:ascii="Times New Roman" w:hAnsi="Times New Roman" w:cs="Times New Roman"/>
          <w:bCs/>
          <w:sz w:val="24"/>
          <w:szCs w:val="24"/>
        </w:rPr>
        <w:t>Pore size</w:t>
      </w:r>
      <w:r w:rsidR="00DF4CD1">
        <w:rPr>
          <w:rFonts w:ascii="Times New Roman" w:hAnsi="Times New Roman" w:cs="Times New Roman"/>
          <w:bCs/>
          <w:sz w:val="24"/>
          <w:szCs w:val="24"/>
        </w:rPr>
        <w:t xml:space="preserve"> of hydrogels in lyophilized and non-lyophilized status.</w:t>
      </w:r>
      <w:r w:rsidR="00DF4CD1" w:rsidRPr="00D400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F4CD1" w:rsidRPr="00217B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DF4CD1" w:rsidRPr="000D2394">
        <w:rPr>
          <w:rFonts w:ascii="Times New Roman" w:hAnsi="Times New Roman" w:cs="Times New Roman"/>
          <w:sz w:val="24"/>
          <w:szCs w:val="24"/>
        </w:rPr>
        <w:t>P&lt;0.05.</w:t>
      </w:r>
    </w:p>
    <w:p w14:paraId="1F2A79BB" w14:textId="62E51303" w:rsidR="00B56BB4" w:rsidRDefault="00D400CA">
      <w:pPr>
        <w:widowControl/>
        <w:spacing w:after="160" w:line="259" w:lineRule="auto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360"/>
        <w:gridCol w:w="3300"/>
      </w:tblGrid>
      <w:tr w:rsidR="00C92368" w:rsidRPr="00C92368" w14:paraId="785E12E3" w14:textId="77777777" w:rsidTr="00C92368"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8BB744" w14:textId="77777777" w:rsidR="00C92368" w:rsidRPr="00C92368" w:rsidRDefault="00C92368" w:rsidP="00C92368">
            <w:r w:rsidRPr="00C92368">
              <w:rPr>
                <w:rFonts w:hint="eastAsia"/>
                <w:b/>
                <w:bCs/>
              </w:rPr>
              <w:lastRenderedPageBreak/>
              <w:t>Gene</w:t>
            </w:r>
          </w:p>
        </w:tc>
        <w:tc>
          <w:tcPr>
            <w:tcW w:w="3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026DA4" w14:textId="77777777" w:rsidR="00C92368" w:rsidRPr="00C92368" w:rsidRDefault="00C92368" w:rsidP="00C92368">
            <w:r w:rsidRPr="00C92368">
              <w:rPr>
                <w:rFonts w:hint="eastAsia"/>
                <w:b/>
                <w:bCs/>
              </w:rPr>
              <w:t>Forward primer sequence</w:t>
            </w: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35006C" w14:textId="77777777" w:rsidR="00C92368" w:rsidRPr="00C92368" w:rsidRDefault="00C92368" w:rsidP="00C92368">
            <w:r w:rsidRPr="00C92368">
              <w:rPr>
                <w:rFonts w:hint="eastAsia"/>
                <w:b/>
                <w:bCs/>
              </w:rPr>
              <w:t>Reverse primer sequence</w:t>
            </w:r>
          </w:p>
        </w:tc>
      </w:tr>
      <w:tr w:rsidR="00C92368" w:rsidRPr="00C92368" w14:paraId="0134FB71" w14:textId="77777777" w:rsidTr="00C92368">
        <w:tc>
          <w:tcPr>
            <w:tcW w:w="27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077EA2" w14:textId="77777777" w:rsidR="00C92368" w:rsidRPr="00C92368" w:rsidRDefault="00C92368" w:rsidP="00C92368">
            <w:r w:rsidRPr="00C92368">
              <w:rPr>
                <w:rFonts w:hint="eastAsia"/>
                <w:b/>
                <w:bCs/>
              </w:rPr>
              <w:t>ALP</w:t>
            </w:r>
          </w:p>
        </w:tc>
        <w:tc>
          <w:tcPr>
            <w:tcW w:w="3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91E38B" w14:textId="77777777" w:rsidR="00C92368" w:rsidRPr="00C92368" w:rsidRDefault="00C92368" w:rsidP="00C92368">
            <w:r w:rsidRPr="00C92368">
              <w:rPr>
                <w:rFonts w:hint="eastAsia"/>
              </w:rPr>
              <w:t>CAGCGGGTAGGAAGCAGTTT</w:t>
            </w:r>
          </w:p>
        </w:tc>
        <w:tc>
          <w:tcPr>
            <w:tcW w:w="3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D32B68" w14:textId="77777777" w:rsidR="00C92368" w:rsidRPr="00C92368" w:rsidRDefault="00C92368" w:rsidP="00C92368">
            <w:r w:rsidRPr="00C92368">
              <w:rPr>
                <w:rFonts w:hint="eastAsia"/>
              </w:rPr>
              <w:t>CCCCTGCACCTCATCCCTGA</w:t>
            </w:r>
          </w:p>
        </w:tc>
      </w:tr>
      <w:tr w:rsidR="00C92368" w:rsidRPr="00C92368" w14:paraId="61C7A541" w14:textId="77777777" w:rsidTr="00C92368"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9EDC8A" w14:textId="77777777" w:rsidR="00C92368" w:rsidRPr="00C92368" w:rsidRDefault="00C92368" w:rsidP="00C92368">
            <w:r w:rsidRPr="00C92368">
              <w:rPr>
                <w:rFonts w:hint="eastAsia"/>
                <w:b/>
                <w:bCs/>
              </w:rPr>
              <w:t>RUNX2</w:t>
            </w:r>
          </w:p>
        </w:tc>
        <w:tc>
          <w:tcPr>
            <w:tcW w:w="3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7F86B5" w14:textId="77777777" w:rsidR="00C92368" w:rsidRPr="00C92368" w:rsidRDefault="00C92368" w:rsidP="00C92368">
            <w:r w:rsidRPr="00C92368">
              <w:rPr>
                <w:rFonts w:hint="eastAsia"/>
              </w:rPr>
              <w:t>CCATAACGGTCTTCACAAATCCT</w:t>
            </w: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5F9444" w14:textId="77777777" w:rsidR="00C92368" w:rsidRPr="00C92368" w:rsidRDefault="00C92368" w:rsidP="00C92368">
            <w:r w:rsidRPr="00C92368">
              <w:rPr>
                <w:rFonts w:hint="eastAsia"/>
              </w:rPr>
              <w:t>TCTGTCTGTGCCTTCTTGGTTC</w:t>
            </w:r>
          </w:p>
        </w:tc>
      </w:tr>
      <w:tr w:rsidR="00C92368" w:rsidRPr="00C92368" w14:paraId="333E4EDD" w14:textId="77777777" w:rsidTr="00C92368"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1BA36D" w14:textId="77777777" w:rsidR="00C92368" w:rsidRPr="00C92368" w:rsidRDefault="00C92368" w:rsidP="00C92368">
            <w:r w:rsidRPr="00C92368">
              <w:rPr>
                <w:rFonts w:hint="eastAsia"/>
                <w:b/>
                <w:bCs/>
              </w:rPr>
              <w:t>OCN</w:t>
            </w:r>
          </w:p>
        </w:tc>
        <w:tc>
          <w:tcPr>
            <w:tcW w:w="3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596D42" w14:textId="77777777" w:rsidR="00C92368" w:rsidRPr="00C92368" w:rsidRDefault="00C92368" w:rsidP="00C92368">
            <w:r w:rsidRPr="00C92368">
              <w:rPr>
                <w:rFonts w:hint="eastAsia"/>
              </w:rPr>
              <w:t>GGTGCAGACCTAGCAGACACCA</w:t>
            </w: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C13C96" w14:textId="77777777" w:rsidR="00C92368" w:rsidRPr="00C92368" w:rsidRDefault="00C92368" w:rsidP="00C92368">
            <w:r w:rsidRPr="00C92368">
              <w:rPr>
                <w:rFonts w:hint="eastAsia"/>
              </w:rPr>
              <w:t>AGGTAGCGCCGGAGTCTATTCA</w:t>
            </w:r>
          </w:p>
        </w:tc>
      </w:tr>
      <w:tr w:rsidR="00C92368" w:rsidRPr="00C92368" w14:paraId="365F16FB" w14:textId="77777777" w:rsidTr="00C92368"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43E3C" w14:textId="77777777" w:rsidR="00C92368" w:rsidRPr="00C92368" w:rsidRDefault="00C92368" w:rsidP="00C92368">
            <w:r w:rsidRPr="00C92368">
              <w:rPr>
                <w:rFonts w:hint="eastAsia"/>
                <w:b/>
                <w:bCs/>
              </w:rPr>
              <w:t>OPN</w:t>
            </w:r>
          </w:p>
        </w:tc>
        <w:tc>
          <w:tcPr>
            <w:tcW w:w="3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B48EB7" w14:textId="77777777" w:rsidR="00C92368" w:rsidRPr="00C92368" w:rsidRDefault="00C92368" w:rsidP="00C92368">
            <w:r w:rsidRPr="00C92368">
              <w:rPr>
                <w:rFonts w:hint="eastAsia"/>
              </w:rPr>
              <w:t>TTCCAAGTAAGTCCAACGAAAG</w:t>
            </w:r>
          </w:p>
        </w:tc>
        <w:tc>
          <w:tcPr>
            <w:tcW w:w="3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D3D355" w14:textId="77777777" w:rsidR="00C92368" w:rsidRPr="00C92368" w:rsidRDefault="00C92368" w:rsidP="00C92368">
            <w:r w:rsidRPr="00C92368">
              <w:rPr>
                <w:rFonts w:hint="eastAsia"/>
              </w:rPr>
              <w:t>GTGACCAGTTCATCAGATTCAT</w:t>
            </w:r>
          </w:p>
        </w:tc>
      </w:tr>
    </w:tbl>
    <w:p w14:paraId="088C636C" w14:textId="73677466" w:rsidR="00C92368" w:rsidRPr="00C92368" w:rsidRDefault="00C92368" w:rsidP="00C9236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E0D">
        <w:rPr>
          <w:rFonts w:ascii="Times New Roman" w:hAnsi="Times New Roman"/>
          <w:b/>
          <w:sz w:val="24"/>
        </w:rPr>
        <w:t>Table S</w:t>
      </w:r>
      <w:r w:rsidR="00D60EB9">
        <w:rPr>
          <w:rFonts w:ascii="Times New Roman" w:hAnsi="Times New Roman"/>
          <w:b/>
          <w:sz w:val="24"/>
        </w:rPr>
        <w:t>1</w:t>
      </w:r>
      <w:r w:rsidRPr="002A6E0D">
        <w:rPr>
          <w:rFonts w:ascii="Times New Roman" w:hAnsi="Times New Roman"/>
          <w:b/>
          <w:sz w:val="24"/>
        </w:rPr>
        <w:t>.</w:t>
      </w:r>
      <w:r w:rsidRPr="002A6E0D">
        <w:rPr>
          <w:rFonts w:ascii="Times New Roman" w:hAnsi="Times New Roman"/>
          <w:sz w:val="24"/>
        </w:rPr>
        <w:t xml:space="preserve"> </w:t>
      </w:r>
      <w:r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>Primers used for qRT–PCR</w:t>
      </w:r>
    </w:p>
    <w:p w14:paraId="3DC42235" w14:textId="2EE8C7DD" w:rsidR="00A42E19" w:rsidRDefault="00A42E19">
      <w:pPr>
        <w:widowControl/>
        <w:spacing w:after="160" w:line="259" w:lineRule="auto"/>
        <w:jc w:val="left"/>
      </w:pPr>
      <w:r>
        <w:br w:type="page"/>
      </w:r>
    </w:p>
    <w:tbl>
      <w:tblPr>
        <w:tblW w:w="9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480"/>
      </w:tblGrid>
      <w:tr w:rsidR="00A42E19" w:rsidRPr="00C92368" w14:paraId="235F4066" w14:textId="77777777" w:rsidTr="00E621E2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9FF028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bCs/>
                <w:sz w:val="24"/>
              </w:rPr>
              <w:lastRenderedPageBreak/>
              <w:t>SN-loaded hydrogel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CD1D7F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bCs/>
                <w:sz w:val="24"/>
              </w:rPr>
              <w:t>power law index (n)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F191CB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bCs/>
                <w:sz w:val="24"/>
              </w:rPr>
              <w:t>consistency index (k)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72C793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bCs/>
                <w:sz w:val="24"/>
              </w:rPr>
              <w:t>correlation efficient</w:t>
            </w:r>
          </w:p>
        </w:tc>
      </w:tr>
      <w:tr w:rsidR="00A42E19" w:rsidRPr="00C92368" w14:paraId="6490A01B" w14:textId="77777777" w:rsidTr="00E621E2"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365569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bCs/>
                <w:sz w:val="24"/>
              </w:rPr>
              <w:t>1% GelMA-SN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75424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sz w:val="24"/>
              </w:rPr>
              <w:t xml:space="preserve">0.25 </w:t>
            </w:r>
            <w:r w:rsidRPr="00C92368">
              <w:rPr>
                <w:rFonts w:ascii="Times New Roman" w:hAnsi="Times New Roman"/>
                <w:b/>
                <w:sz w:val="24"/>
              </w:rPr>
              <w:t>±</w:t>
            </w:r>
            <w:r w:rsidRPr="00C92368">
              <w:rPr>
                <w:rFonts w:ascii="Times New Roman" w:hAnsi="Times New Roman" w:hint="eastAsia"/>
                <w:b/>
                <w:sz w:val="24"/>
              </w:rPr>
              <w:t xml:space="preserve"> 0.02</w:t>
            </w:r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E3CF5B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sz w:val="24"/>
              </w:rPr>
              <w:t xml:space="preserve">24 </w:t>
            </w:r>
            <w:r w:rsidRPr="00C92368">
              <w:rPr>
                <w:rFonts w:ascii="Times New Roman" w:hAnsi="Times New Roman"/>
                <w:b/>
                <w:sz w:val="24"/>
              </w:rPr>
              <w:t>±</w:t>
            </w:r>
            <w:r w:rsidRPr="00C92368">
              <w:rPr>
                <w:rFonts w:ascii="Times New Roman" w:hAnsi="Times New Roman" w:hint="eastAsia"/>
                <w:b/>
                <w:sz w:val="24"/>
              </w:rPr>
              <w:t xml:space="preserve"> 2.89</w:t>
            </w:r>
          </w:p>
        </w:tc>
        <w:tc>
          <w:tcPr>
            <w:tcW w:w="2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96ADA7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sz w:val="24"/>
              </w:rPr>
              <w:t>0.992</w:t>
            </w:r>
          </w:p>
        </w:tc>
      </w:tr>
      <w:tr w:rsidR="00A42E19" w:rsidRPr="00C92368" w14:paraId="78849112" w14:textId="77777777" w:rsidTr="00E621E2"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5B0DBE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bCs/>
                <w:sz w:val="24"/>
              </w:rPr>
              <w:t>2% GelMA-SN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2AF503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sz w:val="24"/>
              </w:rPr>
              <w:t xml:space="preserve">0.22 </w:t>
            </w:r>
            <w:r w:rsidRPr="00C92368">
              <w:rPr>
                <w:rFonts w:ascii="Times New Roman" w:hAnsi="Times New Roman"/>
                <w:b/>
                <w:sz w:val="24"/>
              </w:rPr>
              <w:t>±</w:t>
            </w:r>
            <w:r w:rsidRPr="00C92368">
              <w:rPr>
                <w:rFonts w:ascii="Times New Roman" w:hAnsi="Times New Roman" w:hint="eastAsia"/>
                <w:b/>
                <w:sz w:val="24"/>
              </w:rPr>
              <w:t xml:space="preserve"> 0.03</w:t>
            </w: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063666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sz w:val="24"/>
              </w:rPr>
              <w:t xml:space="preserve">57 </w:t>
            </w:r>
            <w:r w:rsidRPr="00C92368">
              <w:rPr>
                <w:rFonts w:ascii="Times New Roman" w:hAnsi="Times New Roman"/>
                <w:b/>
                <w:sz w:val="24"/>
              </w:rPr>
              <w:t>±</w:t>
            </w:r>
            <w:r w:rsidRPr="00C92368">
              <w:rPr>
                <w:rFonts w:ascii="Times New Roman" w:hAnsi="Times New Roman" w:hint="eastAsia"/>
                <w:b/>
                <w:sz w:val="24"/>
              </w:rPr>
              <w:t xml:space="preserve"> 4.33</w:t>
            </w:r>
          </w:p>
        </w:tc>
        <w:tc>
          <w:tcPr>
            <w:tcW w:w="2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1DDBE" w14:textId="77777777" w:rsidR="00A42E19" w:rsidRPr="00C92368" w:rsidRDefault="00A42E19" w:rsidP="00E621E2">
            <w:pPr>
              <w:rPr>
                <w:rFonts w:ascii="Times New Roman" w:hAnsi="Times New Roman"/>
                <w:b/>
                <w:sz w:val="24"/>
              </w:rPr>
            </w:pPr>
            <w:r w:rsidRPr="00C92368">
              <w:rPr>
                <w:rFonts w:ascii="Times New Roman" w:hAnsi="Times New Roman" w:hint="eastAsia"/>
                <w:b/>
                <w:sz w:val="24"/>
              </w:rPr>
              <w:t>0.990</w:t>
            </w:r>
          </w:p>
        </w:tc>
      </w:tr>
    </w:tbl>
    <w:p w14:paraId="10BE5195" w14:textId="77777777" w:rsidR="00A42E19" w:rsidRPr="00C92368" w:rsidRDefault="00A42E19" w:rsidP="00A42E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E0D">
        <w:rPr>
          <w:rFonts w:ascii="Times New Roman" w:hAnsi="Times New Roman"/>
          <w:b/>
          <w:sz w:val="24"/>
        </w:rPr>
        <w:t>Table S</w:t>
      </w:r>
      <w:r>
        <w:rPr>
          <w:rFonts w:ascii="Times New Roman" w:hAnsi="Times New Roman"/>
          <w:b/>
          <w:sz w:val="24"/>
        </w:rPr>
        <w:t>2</w:t>
      </w:r>
      <w:r w:rsidRPr="002A6E0D">
        <w:rPr>
          <w:rFonts w:ascii="Times New Roman" w:hAnsi="Times New Roman"/>
          <w:b/>
          <w:sz w:val="24"/>
        </w:rPr>
        <w:t>.</w:t>
      </w:r>
      <w:r w:rsidRPr="002A6E0D">
        <w:rPr>
          <w:rFonts w:ascii="Times New Roman" w:hAnsi="Times New Roman"/>
          <w:sz w:val="24"/>
        </w:rPr>
        <w:t xml:space="preserve"> </w:t>
      </w:r>
      <w:r w:rsidRPr="00C92368">
        <w:rPr>
          <w:rFonts w:ascii="Times New Roman" w:hAnsi="Times New Roman" w:cs="Times New Roman"/>
          <w:color w:val="000000" w:themeColor="text1"/>
          <w:sz w:val="24"/>
          <w:szCs w:val="24"/>
        </w:rPr>
        <w:t>The power law index (n), consistency index (k) and the correlation coefficient (Corr. Coeff) values of 1% GelMA-SN and 2% GelMA-SN.</w:t>
      </w:r>
    </w:p>
    <w:p w14:paraId="33484586" w14:textId="77777777" w:rsidR="00415AA8" w:rsidRPr="00D60EB9" w:rsidRDefault="00415AA8"/>
    <w:sectPr w:rsidR="00415AA8" w:rsidRPr="00D60EB9" w:rsidSect="0073552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CCE6" w14:textId="77777777" w:rsidR="006A5F35" w:rsidRDefault="006A5F35" w:rsidP="00926438">
      <w:r>
        <w:separator/>
      </w:r>
    </w:p>
  </w:endnote>
  <w:endnote w:type="continuationSeparator" w:id="0">
    <w:p w14:paraId="54FA2292" w14:textId="77777777" w:rsidR="006A5F35" w:rsidRDefault="006A5F35" w:rsidP="0092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ED97" w14:textId="77777777" w:rsidR="006A5F35" w:rsidRDefault="006A5F35" w:rsidP="00926438">
      <w:r>
        <w:separator/>
      </w:r>
    </w:p>
  </w:footnote>
  <w:footnote w:type="continuationSeparator" w:id="0">
    <w:p w14:paraId="32DED1AE" w14:textId="77777777" w:rsidR="006A5F35" w:rsidRDefault="006A5F35" w:rsidP="0092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HkmYGZqYWpobm5ko6SsGpxcWZ+XkgBUamtQDY8PmYLQAAAA=="/>
  </w:docVars>
  <w:rsids>
    <w:rsidRoot w:val="001B56C1"/>
    <w:rsid w:val="000533DD"/>
    <w:rsid w:val="000603B8"/>
    <w:rsid w:val="00083E3C"/>
    <w:rsid w:val="00096D80"/>
    <w:rsid w:val="000A51E8"/>
    <w:rsid w:val="000A7476"/>
    <w:rsid w:val="000B1C68"/>
    <w:rsid w:val="000D2394"/>
    <w:rsid w:val="000D5728"/>
    <w:rsid w:val="000F3745"/>
    <w:rsid w:val="000F45B5"/>
    <w:rsid w:val="001417F4"/>
    <w:rsid w:val="00152AC3"/>
    <w:rsid w:val="00157735"/>
    <w:rsid w:val="001A63E3"/>
    <w:rsid w:val="001B56C1"/>
    <w:rsid w:val="001E0FCC"/>
    <w:rsid w:val="0020006D"/>
    <w:rsid w:val="002037ED"/>
    <w:rsid w:val="00217BFC"/>
    <w:rsid w:val="00221174"/>
    <w:rsid w:val="0022799B"/>
    <w:rsid w:val="00250285"/>
    <w:rsid w:val="002657DB"/>
    <w:rsid w:val="0028667E"/>
    <w:rsid w:val="002A1A41"/>
    <w:rsid w:val="002A6E0D"/>
    <w:rsid w:val="002B750B"/>
    <w:rsid w:val="002F4D18"/>
    <w:rsid w:val="00323007"/>
    <w:rsid w:val="00347FB8"/>
    <w:rsid w:val="003675FC"/>
    <w:rsid w:val="00371A75"/>
    <w:rsid w:val="003A186C"/>
    <w:rsid w:val="003B38AA"/>
    <w:rsid w:val="003B6CD6"/>
    <w:rsid w:val="003E3D9F"/>
    <w:rsid w:val="003F4485"/>
    <w:rsid w:val="00410DA7"/>
    <w:rsid w:val="00415AA8"/>
    <w:rsid w:val="00421A73"/>
    <w:rsid w:val="00423C78"/>
    <w:rsid w:val="004B5E36"/>
    <w:rsid w:val="004F1CF8"/>
    <w:rsid w:val="00566641"/>
    <w:rsid w:val="005772F9"/>
    <w:rsid w:val="005C3323"/>
    <w:rsid w:val="005C5926"/>
    <w:rsid w:val="005C5AFD"/>
    <w:rsid w:val="005F2DDB"/>
    <w:rsid w:val="005F3338"/>
    <w:rsid w:val="0060375A"/>
    <w:rsid w:val="00624116"/>
    <w:rsid w:val="006771DB"/>
    <w:rsid w:val="0069453A"/>
    <w:rsid w:val="00695989"/>
    <w:rsid w:val="006A5F35"/>
    <w:rsid w:val="006E199F"/>
    <w:rsid w:val="00735525"/>
    <w:rsid w:val="00745AEE"/>
    <w:rsid w:val="00760A7E"/>
    <w:rsid w:val="0077664E"/>
    <w:rsid w:val="007B705D"/>
    <w:rsid w:val="007D1382"/>
    <w:rsid w:val="007E0683"/>
    <w:rsid w:val="007E730A"/>
    <w:rsid w:val="0083368A"/>
    <w:rsid w:val="008351E6"/>
    <w:rsid w:val="00863B45"/>
    <w:rsid w:val="00875F7D"/>
    <w:rsid w:val="008D269B"/>
    <w:rsid w:val="00926438"/>
    <w:rsid w:val="00971C37"/>
    <w:rsid w:val="009943C0"/>
    <w:rsid w:val="009A0CB6"/>
    <w:rsid w:val="009D61CD"/>
    <w:rsid w:val="00A17613"/>
    <w:rsid w:val="00A24144"/>
    <w:rsid w:val="00A42E19"/>
    <w:rsid w:val="00A56059"/>
    <w:rsid w:val="00A65F19"/>
    <w:rsid w:val="00A81D0F"/>
    <w:rsid w:val="00AA4BFD"/>
    <w:rsid w:val="00AD7627"/>
    <w:rsid w:val="00B00236"/>
    <w:rsid w:val="00B06A95"/>
    <w:rsid w:val="00B4151A"/>
    <w:rsid w:val="00B47081"/>
    <w:rsid w:val="00B477C4"/>
    <w:rsid w:val="00B54A5A"/>
    <w:rsid w:val="00B56BB4"/>
    <w:rsid w:val="00BD3231"/>
    <w:rsid w:val="00BE6D11"/>
    <w:rsid w:val="00BF29F9"/>
    <w:rsid w:val="00C01E1A"/>
    <w:rsid w:val="00C27203"/>
    <w:rsid w:val="00C34B3A"/>
    <w:rsid w:val="00C53971"/>
    <w:rsid w:val="00C61996"/>
    <w:rsid w:val="00C92368"/>
    <w:rsid w:val="00CB2C60"/>
    <w:rsid w:val="00CD6F49"/>
    <w:rsid w:val="00CF34A2"/>
    <w:rsid w:val="00D04CAD"/>
    <w:rsid w:val="00D34151"/>
    <w:rsid w:val="00D400CA"/>
    <w:rsid w:val="00D5701D"/>
    <w:rsid w:val="00D60EB9"/>
    <w:rsid w:val="00DC48F4"/>
    <w:rsid w:val="00DC636C"/>
    <w:rsid w:val="00DC7ACC"/>
    <w:rsid w:val="00DE2F2C"/>
    <w:rsid w:val="00DF4CD1"/>
    <w:rsid w:val="00E10ED4"/>
    <w:rsid w:val="00E130F1"/>
    <w:rsid w:val="00E13A75"/>
    <w:rsid w:val="00E3710B"/>
    <w:rsid w:val="00E43C70"/>
    <w:rsid w:val="00E70803"/>
    <w:rsid w:val="00E925B6"/>
    <w:rsid w:val="00EA5366"/>
    <w:rsid w:val="00EA75E1"/>
    <w:rsid w:val="00EC3937"/>
    <w:rsid w:val="00ED6146"/>
    <w:rsid w:val="00F02751"/>
    <w:rsid w:val="00F10A54"/>
    <w:rsid w:val="00F422B6"/>
    <w:rsid w:val="00F62182"/>
    <w:rsid w:val="00F623C0"/>
    <w:rsid w:val="00F709F6"/>
    <w:rsid w:val="00FB51B3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C94DB"/>
  <w15:chartTrackingRefBased/>
  <w15:docId w15:val="{C3B1ADC0-64E6-42E4-B194-8867AF90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6C1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415AA8"/>
    <w:pPr>
      <w:spacing w:after="0" w:line="240" w:lineRule="auto"/>
    </w:pPr>
    <w:rPr>
      <w:kern w:val="2"/>
      <w:sz w:val="21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5C332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C3323"/>
    <w:rPr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5397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53971"/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C53971"/>
    <w:rPr>
      <w:kern w:val="2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53971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C53971"/>
    <w:rPr>
      <w:b/>
      <w:bCs/>
      <w:kern w:val="2"/>
      <w:sz w:val="20"/>
      <w:szCs w:val="20"/>
    </w:rPr>
  </w:style>
  <w:style w:type="table" w:styleId="aa">
    <w:name w:val="Table Grid"/>
    <w:basedOn w:val="a1"/>
    <w:uiPriority w:val="39"/>
    <w:rsid w:val="00F6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2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926438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2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926438"/>
    <w:rPr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62411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2411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083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ocool317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tiff"/><Relationship Id="rId4" Type="http://schemas.openxmlformats.org/officeDocument/2006/relationships/footnotes" Target="footnote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Cheng</dc:creator>
  <cp:keywords/>
  <dc:description/>
  <cp:lastModifiedBy>pacific Kay</cp:lastModifiedBy>
  <cp:revision>79</cp:revision>
  <dcterms:created xsi:type="dcterms:W3CDTF">2020-08-17T15:40:00Z</dcterms:created>
  <dcterms:modified xsi:type="dcterms:W3CDTF">2021-07-21T15:15:00Z</dcterms:modified>
</cp:coreProperties>
</file>