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A363" w14:textId="75B1EB72" w:rsidR="009918F3" w:rsidRDefault="009918F3" w:rsidP="009803BB">
      <w:pPr>
        <w:rPr>
          <w:lang w:val="en-GB"/>
        </w:rPr>
      </w:pPr>
      <w:r w:rsidRPr="009918F3">
        <w:rPr>
          <w:lang w:val="en-GB"/>
        </w:rPr>
        <w:t xml:space="preserve">Appendix </w:t>
      </w:r>
      <w:r>
        <w:rPr>
          <w:lang w:val="en-GB"/>
        </w:rPr>
        <w:t>table</w:t>
      </w:r>
      <w:r w:rsidRPr="009918F3">
        <w:rPr>
          <w:lang w:val="en-GB"/>
        </w:rPr>
        <w:t xml:space="preserve"> 1</w:t>
      </w:r>
      <w:r>
        <w:rPr>
          <w:lang w:val="en-GB"/>
        </w:rPr>
        <w:t>.</w:t>
      </w:r>
    </w:p>
    <w:p w14:paraId="08CF2083" w14:textId="4023D67F" w:rsidR="001B4C3F" w:rsidRDefault="001B4C3F" w:rsidP="001B4C3F">
      <w:r>
        <w:t xml:space="preserve">Appendix table 1. Results of MAIC (after matching) between </w:t>
      </w:r>
      <w:r w:rsidRPr="00BD5703">
        <w:t>BAY 94-9027</w:t>
      </w:r>
      <w:r>
        <w:t xml:space="preserve"> and other extended </w:t>
      </w:r>
      <w:r w:rsidR="007F5E56">
        <w:t>half-life</w:t>
      </w:r>
      <w:r>
        <w:t xml:space="preserve"> rFVIII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949"/>
        <w:gridCol w:w="946"/>
        <w:gridCol w:w="832"/>
        <w:gridCol w:w="946"/>
        <w:gridCol w:w="948"/>
        <w:gridCol w:w="616"/>
        <w:gridCol w:w="837"/>
        <w:gridCol w:w="946"/>
        <w:gridCol w:w="725"/>
      </w:tblGrid>
      <w:tr w:rsidR="001B4C3F" w14:paraId="4E17698E" w14:textId="77777777" w:rsidTr="00862577">
        <w:trPr>
          <w:trHeight w:val="531"/>
        </w:trPr>
        <w:tc>
          <w:tcPr>
            <w:tcW w:w="2944" w:type="dxa"/>
          </w:tcPr>
          <w:p w14:paraId="0D1F06C1" w14:textId="77777777" w:rsidR="001B4C3F" w:rsidRDefault="001B4C3F" w:rsidP="00862577"/>
        </w:tc>
        <w:tc>
          <w:tcPr>
            <w:tcW w:w="3256" w:type="dxa"/>
            <w:gridSpan w:val="3"/>
          </w:tcPr>
          <w:p w14:paraId="7A52C053" w14:textId="77777777" w:rsidR="001B4C3F" w:rsidRPr="00BD5703" w:rsidRDefault="001B4C3F" w:rsidP="00862577">
            <w:pPr>
              <w:jc w:val="center"/>
              <w:rPr>
                <w:lang w:val="en-US"/>
              </w:rPr>
            </w:pPr>
            <w:r w:rsidRPr="00BD5703">
              <w:rPr>
                <w:lang w:val="en-US"/>
              </w:rPr>
              <w:t>BAY 94-9027</w:t>
            </w:r>
            <w:r>
              <w:rPr>
                <w:lang w:val="en-US"/>
              </w:rPr>
              <w:t xml:space="preserve"> vs rFVIIIFc </w:t>
            </w:r>
            <w:r>
              <w:rPr>
                <w:lang w:val="en-US"/>
              </w:rPr>
              <w:fldChar w:fldCharType="begin">
                <w:fldData xml:space="preserve">PEVuZE5vdGU+PENpdGU+PEF1dGhvcj5CYXR0PC9BdXRob3I+PFllYXI+MjAxOTwvWWVhcj48UmVj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</w:fldData>
              </w:fldChar>
            </w:r>
            <w:r>
              <w:rPr>
                <w:lang w:val="en-US"/>
              </w:rPr>
              <w:instrText xml:space="preserve"> ADDIN EN.CITE </w:instrText>
            </w:r>
            <w:r>
              <w:rPr>
                <w:lang w:val="en-US"/>
              </w:rPr>
              <w:fldChar w:fldCharType="begin">
                <w:fldData xml:space="preserve">PEVuZE5vdGU+PENpdGU+PEF1dGhvcj5CYXR0PC9BdXRob3I+PFllYXI+MjAxOTwvWWVhcj48UmVj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</w:fldData>
              </w:fldChar>
            </w:r>
            <w:r>
              <w:rPr>
                <w:lang w:val="en-US"/>
              </w:rPr>
              <w:instrText xml:space="preserve"> ADDIN EN.CITE.DATA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[1, 2]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51" w:type="dxa"/>
            <w:gridSpan w:val="3"/>
          </w:tcPr>
          <w:p w14:paraId="53A9226B" w14:textId="77777777" w:rsidR="001B4C3F" w:rsidRDefault="001B4C3F" w:rsidP="00862577">
            <w:pPr>
              <w:jc w:val="center"/>
            </w:pPr>
            <w:r w:rsidRPr="00BD5703">
              <w:rPr>
                <w:lang w:val="en-US"/>
              </w:rPr>
              <w:t>BAY 94-9027</w:t>
            </w:r>
            <w:r>
              <w:rPr>
                <w:lang w:val="en-US"/>
              </w:rPr>
              <w:t xml:space="preserve"> vs BAX 855 </w:t>
            </w:r>
            <w:r>
              <w:rPr>
                <w:lang w:val="en-US"/>
              </w:rPr>
              <w:fldChar w:fldCharType="begin">
                <w:fldData xml:space="preserve">PEVuZE5vdGU+PENpdGU+PEF1dGhvcj5CYXR0PC9BdXRob3I+PFllYXI+MjAxOTwvWWVhcj48UmVj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</w:fldData>
              </w:fldChar>
            </w:r>
            <w:r>
              <w:rPr>
                <w:lang w:val="en-US"/>
              </w:rPr>
              <w:instrText xml:space="preserve"> ADDIN EN.CITE </w:instrText>
            </w:r>
            <w:r>
              <w:rPr>
                <w:lang w:val="en-US"/>
              </w:rPr>
              <w:fldChar w:fldCharType="begin">
                <w:fldData xml:space="preserve">PEVuZE5vdGU+PENpdGU+PEF1dGhvcj5CYXR0PC9BdXRob3I+PFllYXI+MjAxOTwvWWVhcj48UmVj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</w:fldData>
              </w:fldChar>
            </w:r>
            <w:r>
              <w:rPr>
                <w:lang w:val="en-US"/>
              </w:rPr>
              <w:instrText xml:space="preserve"> ADDIN EN.CITE.DATA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[1, 2]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082" w:type="dxa"/>
            <w:gridSpan w:val="3"/>
          </w:tcPr>
          <w:p w14:paraId="1A9A3CDD" w14:textId="77777777" w:rsidR="001B4C3F" w:rsidRDefault="001B4C3F" w:rsidP="00862577">
            <w:pPr>
              <w:jc w:val="center"/>
              <w:rPr>
                <w:lang w:val="en-US"/>
              </w:rPr>
            </w:pPr>
            <w:r w:rsidRPr="00BD5703">
              <w:rPr>
                <w:lang w:val="en-US"/>
              </w:rPr>
              <w:t>BAY 94-9027</w:t>
            </w:r>
            <w:r>
              <w:rPr>
                <w:lang w:val="en-US"/>
              </w:rPr>
              <w:t xml:space="preserve"> vs N8-GP</w:t>
            </w:r>
          </w:p>
          <w:p w14:paraId="2A1DA388" w14:textId="77777777" w:rsidR="001B4C3F" w:rsidRDefault="001B4C3F" w:rsidP="00862577">
            <w:pPr>
              <w:jc w:val="center"/>
            </w:pPr>
            <w:r>
              <w:rPr>
                <w:lang w:val="en-US"/>
              </w:rPr>
              <w:t>(this study)</w:t>
            </w:r>
          </w:p>
        </w:tc>
      </w:tr>
      <w:tr w:rsidR="001B4C3F" w14:paraId="6809CD5F" w14:textId="77777777" w:rsidTr="00862577">
        <w:trPr>
          <w:trHeight w:val="546"/>
        </w:trPr>
        <w:tc>
          <w:tcPr>
            <w:tcW w:w="2944" w:type="dxa"/>
          </w:tcPr>
          <w:p w14:paraId="73393B8F" w14:textId="77777777" w:rsidR="001B4C3F" w:rsidRDefault="001B4C3F" w:rsidP="00862577"/>
        </w:tc>
        <w:tc>
          <w:tcPr>
            <w:tcW w:w="1192" w:type="dxa"/>
          </w:tcPr>
          <w:p w14:paraId="75AEC805" w14:textId="77777777" w:rsidR="001B4C3F" w:rsidRDefault="001B4C3F" w:rsidP="00862577">
            <w:r w:rsidRPr="00BD5703">
              <w:rPr>
                <w:lang w:val="en-US"/>
              </w:rPr>
              <w:t>rFVIIIFc</w:t>
            </w:r>
          </w:p>
        </w:tc>
        <w:tc>
          <w:tcPr>
            <w:tcW w:w="1094" w:type="dxa"/>
          </w:tcPr>
          <w:p w14:paraId="4D3C5762" w14:textId="77777777" w:rsidR="001B4C3F" w:rsidRDefault="001B4C3F" w:rsidP="00862577">
            <w:r w:rsidRPr="00BD5703">
              <w:rPr>
                <w:lang w:val="en-US"/>
              </w:rPr>
              <w:t>BAY 94-9027</w:t>
            </w:r>
          </w:p>
        </w:tc>
        <w:tc>
          <w:tcPr>
            <w:tcW w:w="970" w:type="dxa"/>
          </w:tcPr>
          <w:p w14:paraId="1EF13647" w14:textId="77777777" w:rsidR="001B4C3F" w:rsidRPr="00BD5703" w:rsidRDefault="001B4C3F" w:rsidP="00862577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1087" w:type="dxa"/>
          </w:tcPr>
          <w:p w14:paraId="26BBF5F2" w14:textId="77777777" w:rsidR="001B4C3F" w:rsidRDefault="001B4C3F" w:rsidP="00862577">
            <w:r w:rsidRPr="00BD5703">
              <w:rPr>
                <w:lang w:val="en-US"/>
              </w:rPr>
              <w:t>BAX 855</w:t>
            </w:r>
          </w:p>
        </w:tc>
        <w:tc>
          <w:tcPr>
            <w:tcW w:w="1165" w:type="dxa"/>
          </w:tcPr>
          <w:p w14:paraId="13D70894" w14:textId="77777777" w:rsidR="001B4C3F" w:rsidRDefault="001B4C3F" w:rsidP="00862577">
            <w:r w:rsidRPr="00BD5703">
              <w:rPr>
                <w:lang w:val="en-US"/>
              </w:rPr>
              <w:t>BAY 94-9027</w:t>
            </w:r>
          </w:p>
        </w:tc>
        <w:tc>
          <w:tcPr>
            <w:tcW w:w="899" w:type="dxa"/>
          </w:tcPr>
          <w:p w14:paraId="3B70CA11" w14:textId="77777777" w:rsidR="001B4C3F" w:rsidRDefault="001B4C3F" w:rsidP="00862577">
            <w:r>
              <w:t>p</w:t>
            </w:r>
          </w:p>
        </w:tc>
        <w:tc>
          <w:tcPr>
            <w:tcW w:w="1039" w:type="dxa"/>
          </w:tcPr>
          <w:p w14:paraId="7104BFC5" w14:textId="77777777" w:rsidR="001B4C3F" w:rsidRDefault="001B4C3F" w:rsidP="00862577">
            <w:r>
              <w:t>N8-GP</w:t>
            </w:r>
          </w:p>
        </w:tc>
        <w:tc>
          <w:tcPr>
            <w:tcW w:w="1094" w:type="dxa"/>
          </w:tcPr>
          <w:p w14:paraId="5E3DE159" w14:textId="77777777" w:rsidR="001B4C3F" w:rsidRDefault="001B4C3F" w:rsidP="00862577">
            <w:r w:rsidRPr="00BD5703">
              <w:rPr>
                <w:lang w:val="en-US"/>
              </w:rPr>
              <w:t>BAY 94-9027</w:t>
            </w:r>
          </w:p>
        </w:tc>
        <w:tc>
          <w:tcPr>
            <w:tcW w:w="949" w:type="dxa"/>
          </w:tcPr>
          <w:p w14:paraId="06FB0C0C" w14:textId="77777777" w:rsidR="001B4C3F" w:rsidRDefault="001B4C3F" w:rsidP="00862577">
            <w:r>
              <w:t>p</w:t>
            </w:r>
          </w:p>
        </w:tc>
      </w:tr>
      <w:tr w:rsidR="001B4C3F" w14:paraId="0AA2CFF5" w14:textId="77777777" w:rsidTr="00862577">
        <w:trPr>
          <w:trHeight w:val="273"/>
        </w:trPr>
        <w:tc>
          <w:tcPr>
            <w:tcW w:w="2944" w:type="dxa"/>
          </w:tcPr>
          <w:p w14:paraId="5B18AB5F" w14:textId="77777777" w:rsidR="001B4C3F" w:rsidRDefault="001B4C3F" w:rsidP="00862577">
            <w:r>
              <w:t xml:space="preserve">Mean ABR </w:t>
            </w:r>
            <w:r w:rsidRPr="00530449">
              <w:rPr>
                <w:vertAlign w:val="superscript"/>
              </w:rPr>
              <w:t>1</w:t>
            </w:r>
          </w:p>
        </w:tc>
        <w:tc>
          <w:tcPr>
            <w:tcW w:w="1192" w:type="dxa"/>
          </w:tcPr>
          <w:p w14:paraId="5C7350FF" w14:textId="77777777" w:rsidR="001B4C3F" w:rsidRDefault="001B4C3F" w:rsidP="00862577">
            <w:r>
              <w:t>3.90</w:t>
            </w:r>
          </w:p>
        </w:tc>
        <w:tc>
          <w:tcPr>
            <w:tcW w:w="1094" w:type="dxa"/>
          </w:tcPr>
          <w:p w14:paraId="4EF73FA5" w14:textId="77777777" w:rsidR="001B4C3F" w:rsidRDefault="001B4C3F" w:rsidP="00862577">
            <w:r>
              <w:t>3.77</w:t>
            </w:r>
          </w:p>
        </w:tc>
        <w:tc>
          <w:tcPr>
            <w:tcW w:w="970" w:type="dxa"/>
          </w:tcPr>
          <w:p w14:paraId="7E518430" w14:textId="77777777" w:rsidR="001B4C3F" w:rsidRDefault="001B4C3F" w:rsidP="00862577">
            <w:r>
              <w:t>0.87</w:t>
            </w:r>
          </w:p>
        </w:tc>
        <w:tc>
          <w:tcPr>
            <w:tcW w:w="1087" w:type="dxa"/>
          </w:tcPr>
          <w:p w14:paraId="1849312E" w14:textId="77777777" w:rsidR="001B4C3F" w:rsidRDefault="001B4C3F" w:rsidP="00862577">
            <w:r>
              <w:t>3.70</w:t>
            </w:r>
          </w:p>
        </w:tc>
        <w:tc>
          <w:tcPr>
            <w:tcW w:w="1165" w:type="dxa"/>
          </w:tcPr>
          <w:p w14:paraId="4AF08269" w14:textId="77777777" w:rsidR="001B4C3F" w:rsidRDefault="001B4C3F" w:rsidP="00862577">
            <w:r>
              <w:t>3.95</w:t>
            </w:r>
          </w:p>
        </w:tc>
        <w:tc>
          <w:tcPr>
            <w:tcW w:w="899" w:type="dxa"/>
          </w:tcPr>
          <w:p w14:paraId="07C7C1AD" w14:textId="77777777" w:rsidR="001B4C3F" w:rsidRDefault="001B4C3F" w:rsidP="00862577">
            <w:r>
              <w:t>0.73</w:t>
            </w:r>
          </w:p>
        </w:tc>
        <w:tc>
          <w:tcPr>
            <w:tcW w:w="1039" w:type="dxa"/>
          </w:tcPr>
          <w:p w14:paraId="155DC0EC" w14:textId="77777777" w:rsidR="001B4C3F" w:rsidRDefault="001B4C3F" w:rsidP="00862577">
            <w:r>
              <w:t>3.70</w:t>
            </w:r>
          </w:p>
        </w:tc>
        <w:tc>
          <w:tcPr>
            <w:tcW w:w="1094" w:type="dxa"/>
          </w:tcPr>
          <w:p w14:paraId="48BEE49E" w14:textId="77777777" w:rsidR="001B4C3F" w:rsidRDefault="001B4C3F" w:rsidP="00862577">
            <w:r>
              <w:t>4.10</w:t>
            </w:r>
          </w:p>
        </w:tc>
        <w:tc>
          <w:tcPr>
            <w:tcW w:w="949" w:type="dxa"/>
          </w:tcPr>
          <w:p w14:paraId="5E5554CB" w14:textId="77777777" w:rsidR="001B4C3F" w:rsidRDefault="001B4C3F" w:rsidP="00862577">
            <w:r>
              <w:t>0.45</w:t>
            </w:r>
          </w:p>
        </w:tc>
      </w:tr>
      <w:tr w:rsidR="001B4C3F" w14:paraId="353BF800" w14:textId="77777777" w:rsidTr="00862577">
        <w:trPr>
          <w:trHeight w:val="805"/>
        </w:trPr>
        <w:tc>
          <w:tcPr>
            <w:tcW w:w="2944" w:type="dxa"/>
          </w:tcPr>
          <w:p w14:paraId="2310A62C" w14:textId="77777777" w:rsidR="001B4C3F" w:rsidRDefault="001B4C3F" w:rsidP="00862577">
            <w:r>
              <w:t>Mean/median</w:t>
            </w:r>
            <w:r w:rsidRPr="00530449">
              <w:rPr>
                <w:vertAlign w:val="superscript"/>
              </w:rPr>
              <w:t>2</w:t>
            </w:r>
            <w:r>
              <w:t xml:space="preserve"> annualized FVIII consumption (IU/kg/year)</w:t>
            </w:r>
          </w:p>
        </w:tc>
        <w:tc>
          <w:tcPr>
            <w:tcW w:w="1192" w:type="dxa"/>
          </w:tcPr>
          <w:p w14:paraId="50C3BA5A" w14:textId="77777777" w:rsidR="001B4C3F" w:rsidRDefault="001B4C3F" w:rsidP="00862577">
            <w:r>
              <w:t>4289.08</w:t>
            </w:r>
          </w:p>
        </w:tc>
        <w:tc>
          <w:tcPr>
            <w:tcW w:w="1094" w:type="dxa"/>
          </w:tcPr>
          <w:p w14:paraId="7FD0FCC3" w14:textId="77777777" w:rsidR="001B4C3F" w:rsidRDefault="001B4C3F" w:rsidP="00862577">
            <w:r>
              <w:t xml:space="preserve">3469.88 </w:t>
            </w:r>
          </w:p>
        </w:tc>
        <w:tc>
          <w:tcPr>
            <w:tcW w:w="970" w:type="dxa"/>
          </w:tcPr>
          <w:p w14:paraId="0F7DBE87" w14:textId="77777777" w:rsidR="001B4C3F" w:rsidRDefault="001B4C3F" w:rsidP="00862577">
            <w:r>
              <w:t>&lt;0.001</w:t>
            </w:r>
          </w:p>
        </w:tc>
        <w:tc>
          <w:tcPr>
            <w:tcW w:w="1087" w:type="dxa"/>
          </w:tcPr>
          <w:p w14:paraId="6602F3EB" w14:textId="77777777" w:rsidR="001B4C3F" w:rsidRDefault="001B4C3F" w:rsidP="00862577">
            <w:r>
              <w:t>4560.41</w:t>
            </w:r>
          </w:p>
        </w:tc>
        <w:tc>
          <w:tcPr>
            <w:tcW w:w="1165" w:type="dxa"/>
          </w:tcPr>
          <w:p w14:paraId="1A546507" w14:textId="77777777" w:rsidR="001B4C3F" w:rsidRDefault="001B4C3F" w:rsidP="00862577">
            <w:r>
              <w:t>3355.08</w:t>
            </w:r>
          </w:p>
        </w:tc>
        <w:tc>
          <w:tcPr>
            <w:tcW w:w="899" w:type="dxa"/>
          </w:tcPr>
          <w:p w14:paraId="32B46B2D" w14:textId="77777777" w:rsidR="001B4C3F" w:rsidRDefault="001B4C3F" w:rsidP="00862577">
            <w:r>
              <w:t>na</w:t>
            </w:r>
          </w:p>
        </w:tc>
        <w:tc>
          <w:tcPr>
            <w:tcW w:w="1039" w:type="dxa"/>
          </w:tcPr>
          <w:p w14:paraId="4E806893" w14:textId="77777777" w:rsidR="001B4C3F" w:rsidRDefault="001B4C3F" w:rsidP="00862577">
            <w:r>
              <w:t>4845.0</w:t>
            </w:r>
          </w:p>
        </w:tc>
        <w:tc>
          <w:tcPr>
            <w:tcW w:w="1094" w:type="dxa"/>
          </w:tcPr>
          <w:p w14:paraId="2F38B754" w14:textId="77777777" w:rsidR="001B4C3F" w:rsidRDefault="001B4C3F" w:rsidP="00862577">
            <w:r>
              <w:t xml:space="preserve">3552.43 </w:t>
            </w:r>
          </w:p>
        </w:tc>
        <w:tc>
          <w:tcPr>
            <w:tcW w:w="949" w:type="dxa"/>
          </w:tcPr>
          <w:p w14:paraId="2DDDE8E2" w14:textId="77777777" w:rsidR="001B4C3F" w:rsidRDefault="001B4C3F" w:rsidP="00862577">
            <w:r>
              <w:t>0.003</w:t>
            </w:r>
          </w:p>
        </w:tc>
      </w:tr>
      <w:tr w:rsidR="001B4C3F" w14:paraId="0319D267" w14:textId="77777777" w:rsidTr="00862577">
        <w:trPr>
          <w:trHeight w:val="603"/>
        </w:trPr>
        <w:tc>
          <w:tcPr>
            <w:tcW w:w="2944" w:type="dxa"/>
          </w:tcPr>
          <w:p w14:paraId="58A5DFEE" w14:textId="77777777" w:rsidR="001B4C3F" w:rsidRDefault="001B4C3F" w:rsidP="00862577">
            <w:r>
              <w:t>Proportion of patients with zero bleeds</w:t>
            </w:r>
          </w:p>
        </w:tc>
        <w:tc>
          <w:tcPr>
            <w:tcW w:w="1192" w:type="dxa"/>
          </w:tcPr>
          <w:p w14:paraId="6E8C95AF" w14:textId="77777777" w:rsidR="001B4C3F" w:rsidRDefault="001B4C3F" w:rsidP="00862577">
            <w:r>
              <w:t>40.7 %</w:t>
            </w:r>
          </w:p>
        </w:tc>
        <w:tc>
          <w:tcPr>
            <w:tcW w:w="1094" w:type="dxa"/>
          </w:tcPr>
          <w:p w14:paraId="22574DD1" w14:textId="77777777" w:rsidR="001B4C3F" w:rsidRDefault="001B4C3F" w:rsidP="00862577">
            <w:r>
              <w:t xml:space="preserve">34.1 % </w:t>
            </w:r>
          </w:p>
        </w:tc>
        <w:tc>
          <w:tcPr>
            <w:tcW w:w="970" w:type="dxa"/>
          </w:tcPr>
          <w:p w14:paraId="0A510C7E" w14:textId="77777777" w:rsidR="001B4C3F" w:rsidRDefault="001B4C3F" w:rsidP="00862577">
            <w:r>
              <w:t>0.37</w:t>
            </w:r>
          </w:p>
        </w:tc>
        <w:tc>
          <w:tcPr>
            <w:tcW w:w="1087" w:type="dxa"/>
          </w:tcPr>
          <w:p w14:paraId="6258EEC6" w14:textId="77777777" w:rsidR="001B4C3F" w:rsidRDefault="001B4C3F" w:rsidP="00862577">
            <w:r>
              <w:t>39.6 %</w:t>
            </w:r>
          </w:p>
        </w:tc>
        <w:tc>
          <w:tcPr>
            <w:tcW w:w="1165" w:type="dxa"/>
          </w:tcPr>
          <w:p w14:paraId="08CD1A31" w14:textId="77777777" w:rsidR="001B4C3F" w:rsidRDefault="001B4C3F" w:rsidP="00862577">
            <w:r>
              <w:t xml:space="preserve">38.9 % </w:t>
            </w:r>
          </w:p>
        </w:tc>
        <w:tc>
          <w:tcPr>
            <w:tcW w:w="899" w:type="dxa"/>
          </w:tcPr>
          <w:p w14:paraId="3F7291BB" w14:textId="77777777" w:rsidR="001B4C3F" w:rsidRDefault="001B4C3F" w:rsidP="00862577">
            <w:r>
              <w:t>0.93</w:t>
            </w:r>
          </w:p>
        </w:tc>
        <w:tc>
          <w:tcPr>
            <w:tcW w:w="1039" w:type="dxa"/>
          </w:tcPr>
          <w:p w14:paraId="294D9B29" w14:textId="77777777" w:rsidR="001B4C3F" w:rsidRDefault="001B4C3F" w:rsidP="00862577">
            <w:r>
              <w:t>40 %</w:t>
            </w:r>
          </w:p>
        </w:tc>
        <w:tc>
          <w:tcPr>
            <w:tcW w:w="1094" w:type="dxa"/>
          </w:tcPr>
          <w:p w14:paraId="214640C6" w14:textId="77777777" w:rsidR="001B4C3F" w:rsidRDefault="001B4C3F" w:rsidP="00862577">
            <w:r>
              <w:t xml:space="preserve">41 % </w:t>
            </w:r>
          </w:p>
        </w:tc>
        <w:tc>
          <w:tcPr>
            <w:tcW w:w="949" w:type="dxa"/>
          </w:tcPr>
          <w:p w14:paraId="1F2FAD58" w14:textId="77777777" w:rsidR="001B4C3F" w:rsidRDefault="001B4C3F" w:rsidP="00862577">
            <w:r>
              <w:t>0.90</w:t>
            </w:r>
          </w:p>
        </w:tc>
      </w:tr>
    </w:tbl>
    <w:p w14:paraId="10A96D32" w14:textId="77777777" w:rsidR="001B4C3F" w:rsidRDefault="001B4C3F" w:rsidP="001B4C3F">
      <w:pPr>
        <w:spacing w:after="0"/>
      </w:pPr>
      <w:r>
        <w:t>ABR, annualized bleeding rate; na- not applicable (</w:t>
      </w:r>
      <w:r w:rsidRPr="00530449">
        <w:t>p-values incalculable due to unavailability of standard errors for the median consumption</w:t>
      </w:r>
      <w:r>
        <w:t>);</w:t>
      </w:r>
    </w:p>
    <w:p w14:paraId="4ECEDE59" w14:textId="77777777" w:rsidR="001B4C3F" w:rsidRPr="00530449" w:rsidRDefault="001B4C3F" w:rsidP="001B4C3F">
      <w:pPr>
        <w:spacing w:after="0"/>
      </w:pPr>
      <w:r>
        <w:t xml:space="preserve"> </w:t>
      </w:r>
      <w:r w:rsidRPr="00530449">
        <w:rPr>
          <w:vertAlign w:val="superscript"/>
        </w:rPr>
        <w:t>1</w:t>
      </w:r>
      <w:r>
        <w:t xml:space="preserve">mean ABR based on negative binomial model for comparison with </w:t>
      </w:r>
      <w:r w:rsidRPr="00BD5703">
        <w:t>rFVIIIF</w:t>
      </w:r>
      <w:r>
        <w:t>c and Poisson model with robust errors for N8-GP.</w:t>
      </w:r>
    </w:p>
    <w:p w14:paraId="7134DC3D" w14:textId="77777777" w:rsidR="001B4C3F" w:rsidRDefault="001B4C3F" w:rsidP="001B4C3F"/>
    <w:p w14:paraId="13F1FD2F" w14:textId="77777777" w:rsidR="001B4C3F" w:rsidRDefault="001B4C3F" w:rsidP="001B4C3F">
      <w:r>
        <w:t>References</w:t>
      </w:r>
    </w:p>
    <w:p w14:paraId="458AB2A4" w14:textId="77777777" w:rsidR="001B4C3F" w:rsidRPr="001224AE" w:rsidRDefault="001B4C3F" w:rsidP="001B4C3F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1224AE">
        <w:t>1.</w:t>
      </w:r>
      <w:r w:rsidRPr="001224AE">
        <w:tab/>
        <w:t xml:space="preserve">Batt, K., et al., </w:t>
      </w:r>
      <w:r w:rsidRPr="001224AE">
        <w:rPr>
          <w:i/>
        </w:rPr>
        <w:t>Matching-adjusted indirect comparisons of annualized bleeding rate and utilization of BAY 94-9027 versus three recombinant factor viii agents for prophylaxis in patients with severe hemophilia a.</w:t>
      </w:r>
      <w:r w:rsidRPr="001224AE">
        <w:t xml:space="preserve"> Journal of Blood Medicine, 2019. </w:t>
      </w:r>
      <w:r w:rsidRPr="001224AE">
        <w:rPr>
          <w:b/>
        </w:rPr>
        <w:t>10</w:t>
      </w:r>
      <w:r w:rsidRPr="001224AE">
        <w:t>: p. 147-159.</w:t>
      </w:r>
    </w:p>
    <w:p w14:paraId="74F40AC0" w14:textId="77777777" w:rsidR="001B4C3F" w:rsidRPr="001224AE" w:rsidRDefault="001B4C3F" w:rsidP="001B4C3F">
      <w:pPr>
        <w:pStyle w:val="EndNoteBibliography"/>
        <w:ind w:left="720" w:hanging="720"/>
      </w:pPr>
      <w:r w:rsidRPr="001224AE">
        <w:t>2.</w:t>
      </w:r>
      <w:r w:rsidRPr="001224AE">
        <w:tab/>
        <w:t xml:space="preserve">Batt, K., et al., </w:t>
      </w:r>
      <w:r w:rsidRPr="001224AE">
        <w:rPr>
          <w:i/>
        </w:rPr>
        <w:t>INDIRECT COMPARISON OF ANNUALISED BLEEDING RATE AND ANNUAL CONSUMPTION BETWEEN EXTENDED HALF-LIFE RFVIII PRODUCTS SHOWS DIFFERENCES IN CONSUMPTION WITH SIMILAR OUTCOME.</w:t>
      </w:r>
      <w:r w:rsidRPr="001224AE">
        <w:t xml:space="preserve"> Haemophilia, 2021. </w:t>
      </w:r>
      <w:r w:rsidRPr="001224AE">
        <w:rPr>
          <w:b/>
        </w:rPr>
        <w:t>27</w:t>
      </w:r>
      <w:r w:rsidRPr="001224AE">
        <w:t>(S2): p. 91-92.</w:t>
      </w:r>
    </w:p>
    <w:p w14:paraId="2D8D1D23" w14:textId="4EEDCD30" w:rsidR="007F5E56" w:rsidRDefault="001B4C3F">
      <w:pPr>
        <w:rPr>
          <w:lang w:val="en-GB"/>
        </w:rPr>
      </w:pPr>
      <w:r>
        <w:fldChar w:fldCharType="end"/>
      </w:r>
      <w:r w:rsidR="007F5E56">
        <w:rPr>
          <w:lang w:val="en-GB"/>
        </w:rPr>
        <w:br w:type="page"/>
      </w:r>
    </w:p>
    <w:p w14:paraId="10539C18" w14:textId="6F7AB982" w:rsidR="00E94B7E" w:rsidRDefault="009803BB" w:rsidP="009803BB">
      <w:pPr>
        <w:rPr>
          <w:lang w:val="en-GB"/>
        </w:rPr>
      </w:pPr>
      <w:r w:rsidRPr="009803BB">
        <w:rPr>
          <w:lang w:val="en-GB"/>
        </w:rPr>
        <w:lastRenderedPageBreak/>
        <w:t>Appendix figure 1</w:t>
      </w:r>
      <w:r>
        <w:rPr>
          <w:lang w:val="en-GB"/>
        </w:rPr>
        <w:t>.</w:t>
      </w:r>
      <w:r w:rsidR="00714B65">
        <w:rPr>
          <w:lang w:val="en-GB"/>
        </w:rPr>
        <w:t xml:space="preserve"> </w:t>
      </w:r>
      <w:r w:rsidR="00FB2A76">
        <w:rPr>
          <w:lang w:val="en-GB"/>
        </w:rPr>
        <w:t xml:space="preserve">Infographic of </w:t>
      </w:r>
      <w:r w:rsidR="00FC409D">
        <w:rPr>
          <w:lang w:val="en-GB"/>
        </w:rPr>
        <w:t>matching adjusted indirect comparison – the idea of the method.</w:t>
      </w:r>
    </w:p>
    <w:p w14:paraId="6AFA045A" w14:textId="0AD3BDE5" w:rsidR="00714B65" w:rsidRPr="009803BB" w:rsidRDefault="00FC409D" w:rsidP="009803BB">
      <w:r w:rsidRPr="00FC409D">
        <w:drawing>
          <wp:inline distT="0" distB="0" distL="0" distR="0" wp14:anchorId="7828B41C" wp14:editId="5CA585FA">
            <wp:extent cx="5788702" cy="7897107"/>
            <wp:effectExtent l="0" t="0" r="2540" b="889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9251" cy="789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B65" w:rsidRPr="00980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FC"/>
    <w:rsid w:val="000D16FF"/>
    <w:rsid w:val="001B4C3F"/>
    <w:rsid w:val="003D7941"/>
    <w:rsid w:val="00714B65"/>
    <w:rsid w:val="007F3ACE"/>
    <w:rsid w:val="007F5E56"/>
    <w:rsid w:val="00925953"/>
    <w:rsid w:val="0095760C"/>
    <w:rsid w:val="009749FC"/>
    <w:rsid w:val="009803BB"/>
    <w:rsid w:val="009918F3"/>
    <w:rsid w:val="00CF77E3"/>
    <w:rsid w:val="00E56341"/>
    <w:rsid w:val="00E94B7E"/>
    <w:rsid w:val="00FB2A76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4D15"/>
  <w15:chartTrackingRefBased/>
  <w15:docId w15:val="{BA8DAB65-8835-42C0-A15A-15D425B1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C3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1B4C3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B4C3F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Biernikiewicz</dc:creator>
  <cp:keywords/>
  <dc:description/>
  <cp:lastModifiedBy>Malgorzata Biernikiewicz</cp:lastModifiedBy>
  <cp:revision>11</cp:revision>
  <dcterms:created xsi:type="dcterms:W3CDTF">2021-08-23T11:31:00Z</dcterms:created>
  <dcterms:modified xsi:type="dcterms:W3CDTF">2021-08-23T11:37:00Z</dcterms:modified>
</cp:coreProperties>
</file>