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63156" w14:textId="77777777" w:rsidR="00861D64" w:rsidRPr="000238F0" w:rsidRDefault="00861D64" w:rsidP="00861D6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238F0">
        <w:rPr>
          <w:rFonts w:ascii="Times New Roman" w:hAnsi="Times New Roman" w:cs="Times New Roman" w:hint="eastAsia"/>
          <w:b/>
          <w:bCs/>
          <w:sz w:val="24"/>
          <w:szCs w:val="24"/>
        </w:rPr>
        <w:t>Appendix</w:t>
      </w:r>
    </w:p>
    <w:p w14:paraId="15BF6DFC" w14:textId="1C4EB735" w:rsidR="00861D64" w:rsidRPr="000238F0" w:rsidRDefault="00861D64" w:rsidP="00716A9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238F0">
        <w:rPr>
          <w:rFonts w:ascii="Times New Roman" w:hAnsi="Times New Roman" w:cs="Times New Roman"/>
          <w:b/>
          <w:bCs/>
          <w:sz w:val="24"/>
          <w:szCs w:val="24"/>
        </w:rPr>
        <w:t>Supplementary Table S1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77"/>
        <w:gridCol w:w="1324"/>
        <w:gridCol w:w="1387"/>
        <w:gridCol w:w="1197"/>
        <w:gridCol w:w="1324"/>
        <w:gridCol w:w="1197"/>
      </w:tblGrid>
      <w:tr w:rsidR="00861D64" w:rsidRPr="000238F0" w14:paraId="37AF5B5D" w14:textId="77777777" w:rsidTr="00E5266E">
        <w:trPr>
          <w:trHeight w:val="330"/>
        </w:trPr>
        <w:tc>
          <w:tcPr>
            <w:tcW w:w="0" w:type="auto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EB29CC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Table S1. Computed tomography parameters at the participating hospitals.</w:t>
            </w:r>
          </w:p>
        </w:tc>
      </w:tr>
      <w:tr w:rsidR="00861D64" w:rsidRPr="000238F0" w14:paraId="5FEA2F64" w14:textId="77777777" w:rsidTr="00E5266E">
        <w:trPr>
          <w:trHeight w:val="33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50DA1F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CCC137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NFH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1D0850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SPH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D4BAC9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YPH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0E73B5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ZCPH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79B38F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ZPH</w:t>
            </w:r>
          </w:p>
        </w:tc>
      </w:tr>
      <w:tr w:rsidR="00861D64" w:rsidRPr="000238F0" w14:paraId="6AD0F332" w14:textId="77777777" w:rsidTr="00E5266E">
        <w:trPr>
          <w:trHeight w:val="645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629033E" w14:textId="77777777" w:rsidR="00861D64" w:rsidRPr="000238F0" w:rsidRDefault="00861D64" w:rsidP="00861D6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Scanner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E6E3B49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PB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5E55096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PB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9516802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PB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30FBC38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PB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DB45941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SSDF</w:t>
            </w:r>
          </w:p>
        </w:tc>
      </w:tr>
      <w:tr w:rsidR="00861D64" w:rsidRPr="000238F0" w14:paraId="4E2F015F" w14:textId="77777777" w:rsidTr="00E5266E">
        <w:trPr>
          <w:trHeight w:val="330"/>
        </w:trPr>
        <w:tc>
          <w:tcPr>
            <w:tcW w:w="0" w:type="auto"/>
            <w:shd w:val="clear" w:color="auto" w:fill="auto"/>
            <w:vAlign w:val="center"/>
            <w:hideMark/>
          </w:tcPr>
          <w:p w14:paraId="6D0EA42C" w14:textId="77777777" w:rsidR="00861D64" w:rsidRPr="000238F0" w:rsidRDefault="00861D64" w:rsidP="00861D6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TV (kV)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BD121C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6CAC31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169C7B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7DFBDE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343DAD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120</w:t>
            </w:r>
          </w:p>
        </w:tc>
      </w:tr>
      <w:tr w:rsidR="00861D64" w:rsidRPr="000238F0" w14:paraId="028AFF98" w14:textId="77777777" w:rsidTr="00E5266E">
        <w:trPr>
          <w:trHeight w:val="330"/>
        </w:trPr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7C546629" w14:textId="77777777" w:rsidR="00861D64" w:rsidRPr="000238F0" w:rsidRDefault="00861D64" w:rsidP="00861D6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TC (mA)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4CE02C21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142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4F09C3EE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250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44AE686A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300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71E87402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250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7DB77832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160</w:t>
            </w:r>
          </w:p>
        </w:tc>
      </w:tr>
      <w:tr w:rsidR="00861D64" w:rsidRPr="000238F0" w14:paraId="0399B2EF" w14:textId="77777777" w:rsidTr="00E5266E">
        <w:trPr>
          <w:trHeight w:val="330"/>
        </w:trPr>
        <w:tc>
          <w:tcPr>
            <w:tcW w:w="0" w:type="auto"/>
            <w:shd w:val="clear" w:color="auto" w:fill="auto"/>
            <w:vAlign w:val="center"/>
            <w:hideMark/>
          </w:tcPr>
          <w:p w14:paraId="297C0D36" w14:textId="77777777" w:rsidR="00861D64" w:rsidRPr="000238F0" w:rsidRDefault="00861D64" w:rsidP="00861D6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RT (s)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13A3CB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7F5EB0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606BC4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131246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B0D9A1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0.5</w:t>
            </w:r>
          </w:p>
        </w:tc>
      </w:tr>
      <w:tr w:rsidR="00861D64" w:rsidRPr="000238F0" w14:paraId="1DC691BD" w14:textId="77777777" w:rsidTr="00E5266E">
        <w:trPr>
          <w:trHeight w:val="645"/>
        </w:trPr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3A722C34" w14:textId="77777777" w:rsidR="00861D64" w:rsidRPr="000238F0" w:rsidRDefault="00861D64" w:rsidP="00861D6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DC (mm)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49169544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128×0.625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02692B65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64×0.625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17B2856E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64×0.625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36B5883C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128×0.625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6D3823E9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64×0.625</w:t>
            </w:r>
          </w:p>
        </w:tc>
      </w:tr>
      <w:tr w:rsidR="00861D64" w:rsidRPr="000238F0" w14:paraId="3A8330BD" w14:textId="77777777" w:rsidTr="00E5266E">
        <w:trPr>
          <w:trHeight w:val="645"/>
        </w:trPr>
        <w:tc>
          <w:tcPr>
            <w:tcW w:w="0" w:type="auto"/>
            <w:shd w:val="clear" w:color="auto" w:fill="auto"/>
            <w:vAlign w:val="center"/>
            <w:hideMark/>
          </w:tcPr>
          <w:p w14:paraId="65D1CF4F" w14:textId="77777777" w:rsidR="00861D64" w:rsidRPr="000238F0" w:rsidRDefault="00861D64" w:rsidP="00861D6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FOV (mm)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0AE6C3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300×300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43913E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500×500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27DF86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350×350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B6F604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350×350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08C53B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350×350</w:t>
            </w:r>
          </w:p>
        </w:tc>
      </w:tr>
      <w:tr w:rsidR="00861D64" w:rsidRPr="000238F0" w14:paraId="64D42724" w14:textId="77777777" w:rsidTr="00E5266E">
        <w:trPr>
          <w:trHeight w:val="645"/>
        </w:trPr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55F1A75D" w14:textId="77777777" w:rsidR="00861D64" w:rsidRPr="000238F0" w:rsidRDefault="00861D64" w:rsidP="00861D6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PM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32AE796C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512×512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6A74E785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1024×1024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21E2B781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512×512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11A68FB5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512×512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3DE3BCF0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512×512</w:t>
            </w:r>
          </w:p>
        </w:tc>
      </w:tr>
      <w:tr w:rsidR="00861D64" w:rsidRPr="000238F0" w14:paraId="4F8260E5" w14:textId="77777777" w:rsidTr="00E5266E">
        <w:trPr>
          <w:trHeight w:val="960"/>
        </w:trPr>
        <w:tc>
          <w:tcPr>
            <w:tcW w:w="0" w:type="auto"/>
            <w:shd w:val="clear" w:color="auto" w:fill="auto"/>
            <w:vAlign w:val="center"/>
            <w:hideMark/>
          </w:tcPr>
          <w:p w14:paraId="39EE75C2" w14:textId="77777777" w:rsidR="00861D64" w:rsidRPr="000238F0" w:rsidRDefault="00861D64" w:rsidP="00861D6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Reconstruction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28599D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FSH (C)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02901D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FSH</w:t>
            </w:r>
            <w:r w:rsidRPr="000238F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(C)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5F653B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FSH</w:t>
            </w: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(C)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BB40DC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FST (B)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B3F9C8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FSH</w:t>
            </w: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(C)</w:t>
            </w:r>
          </w:p>
        </w:tc>
      </w:tr>
      <w:tr w:rsidR="00861D64" w:rsidRPr="000238F0" w14:paraId="061BB912" w14:textId="77777777" w:rsidTr="00E5266E">
        <w:trPr>
          <w:trHeight w:val="33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7CC191E" w14:textId="77777777" w:rsidR="00861D64" w:rsidRPr="000238F0" w:rsidRDefault="00861D64" w:rsidP="00861D6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ST (mm)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BEC6B44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7DBE199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96A98E0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977B199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FE52DD3" w14:textId="77777777" w:rsidR="00861D64" w:rsidRPr="000238F0" w:rsidRDefault="00861D64" w:rsidP="00861D6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2/ 5 </w:t>
            </w:r>
          </w:p>
        </w:tc>
      </w:tr>
      <w:tr w:rsidR="00861D64" w:rsidRPr="000238F0" w14:paraId="00AD3674" w14:textId="77777777" w:rsidTr="00E5266E">
        <w:trPr>
          <w:trHeight w:val="330"/>
        </w:trPr>
        <w:tc>
          <w:tcPr>
            <w:tcW w:w="0" w:type="auto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978A9A" w14:textId="353ADE6C" w:rsidR="00861D64" w:rsidRPr="000238F0" w:rsidRDefault="00861D64" w:rsidP="00861D64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PB: Philips Brilliance; SSDF: Siemens Somatom Definition Flash;</w:t>
            </w:r>
            <w:r w:rsidRPr="000238F0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TK: tube voltage; TC: tube current; RT: rotation time; DC: detector collimation; FOV: field of view; PM: pixel matrix; FSH:</w:t>
            </w:r>
            <w:r w:rsidRPr="000238F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filter sharp; FST: </w:t>
            </w:r>
            <w:r w:rsidRPr="000238F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filter Standard; 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ST: slice thickness;</w:t>
            </w:r>
          </w:p>
        </w:tc>
      </w:tr>
    </w:tbl>
    <w:p w14:paraId="100EA10A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861D64" w:rsidRPr="000238F0" w:rsidSect="00886295">
          <w:headerReference w:type="even" r:id="rId8"/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C44A626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238F0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S1</w:t>
      </w:r>
    </w:p>
    <w:p w14:paraId="10A6B08C" w14:textId="77777777" w:rsidR="00861D64" w:rsidRPr="000238F0" w:rsidRDefault="00861D64" w:rsidP="00861D6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38F0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A619DFE" wp14:editId="3DF70791">
            <wp:extent cx="5184000" cy="8339776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833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FB78C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861D64" w:rsidRPr="000238F0" w:rsidSect="0088629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CC15F65" w14:textId="77777777" w:rsidR="00861D64" w:rsidRPr="000238F0" w:rsidRDefault="00861D64" w:rsidP="00861D6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861D64" w:rsidRPr="000238F0" w:rsidSect="0088629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0238F0"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8EA2DE7" wp14:editId="5AEFC3CB">
            <wp:extent cx="5184000" cy="863791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863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58CA4" w14:textId="77777777" w:rsidR="00861D64" w:rsidRPr="000238F0" w:rsidRDefault="00861D64" w:rsidP="00861D6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238F0"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B372A86" wp14:editId="4E67201C">
            <wp:extent cx="5184000" cy="7083466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708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15F99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DD3943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861D64" w:rsidRPr="000238F0" w:rsidSect="0088629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0238F0">
        <w:rPr>
          <w:rFonts w:ascii="Times New Roman" w:hAnsi="Times New Roman" w:cs="Times New Roman"/>
          <w:b/>
          <w:bCs/>
          <w:sz w:val="24"/>
          <w:szCs w:val="24"/>
        </w:rPr>
        <w:t>Supplementary Fig S1. Detailed structure of deep learning model for the aggressive-PD prediction</w:t>
      </w:r>
    </w:p>
    <w:p w14:paraId="53EAA085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238F0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S2</w:t>
      </w:r>
    </w:p>
    <w:p w14:paraId="6B1CFEB5" w14:textId="77777777" w:rsidR="00861D64" w:rsidRPr="000238F0" w:rsidRDefault="00861D64" w:rsidP="00861D64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2645146" w14:textId="2AE31C3B" w:rsidR="00861D64" w:rsidRPr="000238F0" w:rsidRDefault="00310DDD" w:rsidP="00861D6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65BED2B5" wp14:editId="64A65829">
            <wp:extent cx="5256000" cy="4555318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455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EDD71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238F0">
        <w:rPr>
          <w:rFonts w:ascii="Times New Roman" w:hAnsi="Times New Roman" w:cs="Times New Roman"/>
          <w:b/>
          <w:bCs/>
          <w:sz w:val="24"/>
          <w:szCs w:val="24"/>
        </w:rPr>
        <w:t>Supplementary Fig S2. Sematic factors used in Model</w:t>
      </w:r>
      <w:r w:rsidRPr="000238F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CS</w:t>
      </w:r>
      <w:r w:rsidRPr="000238F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CD2314A" w14:textId="23243D5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238F0">
        <w:rPr>
          <w:rFonts w:ascii="Times New Roman" w:hAnsi="Times New Roman" w:cs="Times New Roman"/>
          <w:sz w:val="24"/>
          <w:szCs w:val="24"/>
        </w:rPr>
        <w:t xml:space="preserve">(a) Hepatocellular carcinoma (HCC) with fusion lesions; (b) HCC with non-intact capsule; (c) HCC with </w:t>
      </w:r>
      <w:r w:rsidRPr="000238F0">
        <w:rPr>
          <w:rFonts w:ascii="Times New Roman" w:hAnsi="Times New Roman" w:cs="Times New Roman"/>
          <w:bCs/>
          <w:sz w:val="24"/>
          <w:szCs w:val="24"/>
        </w:rPr>
        <w:t>intact capsule; and (d) HCC with</w:t>
      </w:r>
      <w:r w:rsidRPr="000238F0">
        <w:rPr>
          <w:rFonts w:ascii="Times New Roman" w:hAnsi="Times New Roman" w:cs="Times New Roman"/>
          <w:sz w:val="24"/>
          <w:szCs w:val="24"/>
        </w:rPr>
        <w:t xml:space="preserve"> </w:t>
      </w:r>
      <w:r w:rsidRPr="000238F0">
        <w:rPr>
          <w:rFonts w:ascii="Times New Roman" w:hAnsi="Times New Roman" w:cs="Times New Roman"/>
          <w:bCs/>
          <w:sz w:val="24"/>
          <w:szCs w:val="24"/>
        </w:rPr>
        <w:t>nodule-in</w:t>
      </w:r>
      <w:r w:rsidR="00F42FD2">
        <w:rPr>
          <w:rFonts w:ascii="Times New Roman" w:hAnsi="Times New Roman" w:cs="Times New Roman"/>
          <w:bCs/>
          <w:sz w:val="24"/>
          <w:szCs w:val="24"/>
        </w:rPr>
        <w:t>-</w:t>
      </w:r>
      <w:r w:rsidRPr="000238F0">
        <w:rPr>
          <w:rFonts w:ascii="Times New Roman" w:hAnsi="Times New Roman" w:cs="Times New Roman"/>
          <w:bCs/>
          <w:sz w:val="24"/>
          <w:szCs w:val="24"/>
        </w:rPr>
        <w:t xml:space="preserve">nodule architecture. </w:t>
      </w:r>
    </w:p>
    <w:p w14:paraId="46B99376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861D64" w:rsidRPr="000238F0" w:rsidSect="0088629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85AFCD1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4143091"/>
      <w:r w:rsidRPr="000238F0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S2</w:t>
      </w:r>
    </w:p>
    <w:tbl>
      <w:tblPr>
        <w:tblStyle w:val="1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2839"/>
        <w:gridCol w:w="2208"/>
      </w:tblGrid>
      <w:tr w:rsidR="00861D64" w:rsidRPr="000238F0" w14:paraId="1B60C5DB" w14:textId="77777777" w:rsidTr="00E5266E">
        <w:trPr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vAlign w:val="center"/>
          </w:tcPr>
          <w:p w14:paraId="35A1CDCB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64144821"/>
            <w:bookmarkStart w:id="2" w:name="_Hlk44363447"/>
            <w:bookmarkEnd w:id="0"/>
            <w:r w:rsidRPr="000238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Table S2. Univariate logistic regression analysis of clinical and sematic factors</w:t>
            </w:r>
          </w:p>
        </w:tc>
      </w:tr>
      <w:tr w:rsidR="00861D64" w:rsidRPr="000238F0" w14:paraId="17AFDBF4" w14:textId="77777777" w:rsidTr="00E5266E">
        <w:trPr>
          <w:jc w:val="center"/>
        </w:trPr>
        <w:tc>
          <w:tcPr>
            <w:tcW w:w="19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93259E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Factors</w:t>
            </w:r>
          </w:p>
        </w:tc>
        <w:tc>
          <w:tcPr>
            <w:tcW w:w="1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170E0B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 (95% CI)</w:t>
            </w:r>
          </w:p>
        </w:tc>
        <w:tc>
          <w:tcPr>
            <w:tcW w:w="1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828833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</w:t>
            </w:r>
            <w:r w:rsidRPr="000238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-value</w:t>
            </w:r>
          </w:p>
        </w:tc>
      </w:tr>
      <w:tr w:rsidR="00861D64" w:rsidRPr="000238F0" w14:paraId="6E0A4326" w14:textId="77777777" w:rsidTr="00E5266E">
        <w:trPr>
          <w:jc w:val="center"/>
        </w:trPr>
        <w:tc>
          <w:tcPr>
            <w:tcW w:w="1962" w:type="pct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5095E7CC" w14:textId="77777777" w:rsidR="00861D64" w:rsidRPr="000238F0" w:rsidRDefault="00861D64" w:rsidP="00861D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Clinical factors</w:t>
            </w:r>
          </w:p>
        </w:tc>
        <w:tc>
          <w:tcPr>
            <w:tcW w:w="1709" w:type="pct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1EA53E1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pct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5A09F41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861D64" w:rsidRPr="000238F0" w14:paraId="6A8D9988" w14:textId="77777777" w:rsidTr="00E5266E">
        <w:trPr>
          <w:jc w:val="center"/>
        </w:trPr>
        <w:tc>
          <w:tcPr>
            <w:tcW w:w="1962" w:type="pct"/>
            <w:vAlign w:val="center"/>
          </w:tcPr>
          <w:p w14:paraId="1ABEEE09" w14:textId="77777777" w:rsidR="00861D64" w:rsidRPr="000238F0" w:rsidRDefault="00861D64" w:rsidP="00861D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Sex</w:t>
            </w:r>
          </w:p>
        </w:tc>
        <w:tc>
          <w:tcPr>
            <w:tcW w:w="1709" w:type="pct"/>
            <w:vAlign w:val="center"/>
          </w:tcPr>
          <w:p w14:paraId="29BE9208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1.010 (</w:t>
            </w:r>
            <w:bookmarkStart w:id="3" w:name="_Hlk64144005"/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0.687–1.483</w:t>
            </w:r>
            <w:bookmarkEnd w:id="3"/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29" w:type="pct"/>
            <w:vAlign w:val="center"/>
          </w:tcPr>
          <w:p w14:paraId="0EF510AE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0.962</w:t>
            </w:r>
          </w:p>
        </w:tc>
      </w:tr>
      <w:tr w:rsidR="00861D64" w:rsidRPr="000238F0" w14:paraId="3F6D1C68" w14:textId="77777777" w:rsidTr="00E5266E">
        <w:trPr>
          <w:jc w:val="center"/>
        </w:trPr>
        <w:tc>
          <w:tcPr>
            <w:tcW w:w="1962" w:type="pct"/>
            <w:shd w:val="clear" w:color="auto" w:fill="E7E6E6" w:themeFill="background2"/>
            <w:vAlign w:val="center"/>
          </w:tcPr>
          <w:p w14:paraId="5547EAB2" w14:textId="77777777" w:rsidR="00861D64" w:rsidRPr="000238F0" w:rsidRDefault="00861D64" w:rsidP="00861D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1709" w:type="pct"/>
            <w:shd w:val="clear" w:color="auto" w:fill="E7E6E6" w:themeFill="background2"/>
            <w:vAlign w:val="center"/>
          </w:tcPr>
          <w:p w14:paraId="430384E8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0.586 (0.270–1.271)</w:t>
            </w:r>
          </w:p>
        </w:tc>
        <w:tc>
          <w:tcPr>
            <w:tcW w:w="1329" w:type="pct"/>
            <w:shd w:val="clear" w:color="auto" w:fill="E7E6E6" w:themeFill="background2"/>
            <w:vAlign w:val="center"/>
          </w:tcPr>
          <w:p w14:paraId="790E94BD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0.176</w:t>
            </w:r>
          </w:p>
        </w:tc>
      </w:tr>
      <w:tr w:rsidR="00861D64" w:rsidRPr="000238F0" w14:paraId="3C8175B5" w14:textId="77777777" w:rsidTr="00E5266E">
        <w:trPr>
          <w:jc w:val="center"/>
        </w:trPr>
        <w:tc>
          <w:tcPr>
            <w:tcW w:w="1962" w:type="pct"/>
            <w:vAlign w:val="center"/>
          </w:tcPr>
          <w:p w14:paraId="57E7A476" w14:textId="3945E5B3" w:rsidR="00861D64" w:rsidRPr="000238F0" w:rsidRDefault="00861D64" w:rsidP="00861D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BCLC stage</w:t>
            </w:r>
            <w:r w:rsidR="00B0146C" w:rsidRPr="000238F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9" w:type="pct"/>
            <w:vAlign w:val="center"/>
          </w:tcPr>
          <w:p w14:paraId="6C9D252C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pct"/>
            <w:vAlign w:val="center"/>
          </w:tcPr>
          <w:p w14:paraId="63A7EECF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D64" w:rsidRPr="000238F0" w14:paraId="6F508EBE" w14:textId="77777777" w:rsidTr="00E5266E">
        <w:trPr>
          <w:jc w:val="center"/>
        </w:trPr>
        <w:tc>
          <w:tcPr>
            <w:tcW w:w="1962" w:type="pct"/>
            <w:vAlign w:val="center"/>
          </w:tcPr>
          <w:p w14:paraId="4D8D79EB" w14:textId="77777777" w:rsidR="00861D64" w:rsidRPr="000238F0" w:rsidRDefault="00861D64" w:rsidP="00861D6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9" w:type="pct"/>
            <w:vAlign w:val="center"/>
          </w:tcPr>
          <w:p w14:paraId="478B0C0E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329" w:type="pct"/>
            <w:vAlign w:val="center"/>
          </w:tcPr>
          <w:p w14:paraId="3C5A4D34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</w:p>
        </w:tc>
      </w:tr>
      <w:tr w:rsidR="00861D64" w:rsidRPr="000238F0" w14:paraId="3C5FEEE3" w14:textId="77777777" w:rsidTr="00E5266E">
        <w:trPr>
          <w:jc w:val="center"/>
        </w:trPr>
        <w:tc>
          <w:tcPr>
            <w:tcW w:w="1962" w:type="pct"/>
            <w:vAlign w:val="center"/>
          </w:tcPr>
          <w:p w14:paraId="0080FA7A" w14:textId="7089B19E" w:rsidR="00861D64" w:rsidRPr="000238F0" w:rsidRDefault="00B46C4B" w:rsidP="00861D6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709" w:type="pct"/>
            <w:vAlign w:val="center"/>
          </w:tcPr>
          <w:p w14:paraId="6F15B9B6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0.297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0.094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0.941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29" w:type="pct"/>
            <w:vAlign w:val="center"/>
          </w:tcPr>
          <w:p w14:paraId="2F827F71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0.399</w:t>
            </w:r>
          </w:p>
        </w:tc>
      </w:tr>
      <w:tr w:rsidR="00861D64" w:rsidRPr="000238F0" w14:paraId="5A2E4699" w14:textId="77777777" w:rsidTr="00EC4ACF">
        <w:trPr>
          <w:trHeight w:val="67"/>
          <w:jc w:val="center"/>
        </w:trPr>
        <w:tc>
          <w:tcPr>
            <w:tcW w:w="1962" w:type="pct"/>
            <w:vAlign w:val="center"/>
          </w:tcPr>
          <w:p w14:paraId="475C5654" w14:textId="0600F221" w:rsidR="00861D64" w:rsidRPr="000238F0" w:rsidRDefault="00B46C4B" w:rsidP="00861D6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</w:t>
            </w:r>
          </w:p>
        </w:tc>
        <w:tc>
          <w:tcPr>
            <w:tcW w:w="1709" w:type="pct"/>
          </w:tcPr>
          <w:p w14:paraId="3C68A284" w14:textId="77777777" w:rsidR="00861D64" w:rsidRPr="000238F0" w:rsidRDefault="00861D64" w:rsidP="00861D6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</w:pPr>
            <w:r w:rsidRPr="000238F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0.506 (0.242</w:t>
            </w:r>
            <w:r w:rsidRPr="000238F0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–</w:t>
            </w:r>
            <w:r w:rsidRPr="000238F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1.056</w:t>
            </w:r>
            <w:r w:rsidRPr="000238F0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1329" w:type="pct"/>
          </w:tcPr>
          <w:p w14:paraId="152F7F2B" w14:textId="0A4356C6" w:rsidR="00861D64" w:rsidRPr="000238F0" w:rsidRDefault="00861D64" w:rsidP="00861D6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宋体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>0.039</w:t>
            </w:r>
          </w:p>
        </w:tc>
      </w:tr>
      <w:tr w:rsidR="00861D64" w:rsidRPr="000238F0" w14:paraId="422E66BA" w14:textId="77777777" w:rsidTr="00E5266E">
        <w:trPr>
          <w:jc w:val="center"/>
        </w:trPr>
        <w:tc>
          <w:tcPr>
            <w:tcW w:w="1962" w:type="pct"/>
            <w:vAlign w:val="center"/>
          </w:tcPr>
          <w:p w14:paraId="3C573B57" w14:textId="0553E695" w:rsidR="00861D64" w:rsidRPr="000238F0" w:rsidRDefault="00B46C4B" w:rsidP="00861D6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709" w:type="pct"/>
          </w:tcPr>
          <w:p w14:paraId="798C57B0" w14:textId="77777777" w:rsidR="00861D64" w:rsidRPr="000238F0" w:rsidRDefault="00861D64" w:rsidP="00861D6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</w:pPr>
            <w:r w:rsidRPr="000238F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0.917(0.482</w:t>
            </w:r>
            <w:r w:rsidRPr="000238F0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–</w:t>
            </w:r>
            <w:r w:rsidRPr="000238F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1.742</w:t>
            </w:r>
            <w:r w:rsidRPr="000238F0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1329" w:type="pct"/>
          </w:tcPr>
          <w:p w14:paraId="180CE809" w14:textId="77777777" w:rsidR="00861D64" w:rsidRPr="000238F0" w:rsidRDefault="00861D64" w:rsidP="00861D6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0238F0">
              <w:rPr>
                <w:rFonts w:ascii="Times New Roman" w:eastAsia="宋体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>0.062</w:t>
            </w:r>
          </w:p>
        </w:tc>
      </w:tr>
      <w:tr w:rsidR="00861D64" w:rsidRPr="000238F0" w14:paraId="626A4030" w14:textId="77777777" w:rsidTr="00E5266E">
        <w:trPr>
          <w:jc w:val="center"/>
        </w:trPr>
        <w:tc>
          <w:tcPr>
            <w:tcW w:w="1962" w:type="pct"/>
            <w:shd w:val="clear" w:color="auto" w:fill="E7E6E6" w:themeFill="background2"/>
            <w:vAlign w:val="center"/>
          </w:tcPr>
          <w:p w14:paraId="0927D606" w14:textId="77777777" w:rsidR="00861D64" w:rsidRPr="000238F0" w:rsidRDefault="00861D64" w:rsidP="00861D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Child-Pugh class</w:t>
            </w:r>
          </w:p>
        </w:tc>
        <w:tc>
          <w:tcPr>
            <w:tcW w:w="1709" w:type="pct"/>
            <w:shd w:val="clear" w:color="auto" w:fill="E7E6E6" w:themeFill="background2"/>
            <w:vAlign w:val="center"/>
          </w:tcPr>
          <w:p w14:paraId="584A5F99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1.817 (0.886–3.723)</w:t>
            </w:r>
          </w:p>
        </w:tc>
        <w:tc>
          <w:tcPr>
            <w:tcW w:w="1329" w:type="pct"/>
            <w:shd w:val="clear" w:color="auto" w:fill="E7E6E6" w:themeFill="background2"/>
            <w:vAlign w:val="center"/>
          </w:tcPr>
          <w:p w14:paraId="38424BFF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0.103</w:t>
            </w:r>
          </w:p>
        </w:tc>
      </w:tr>
      <w:tr w:rsidR="007309F8" w:rsidRPr="000238F0" w14:paraId="039715E5" w14:textId="77777777" w:rsidTr="007309F8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1D3A7EB2" w14:textId="7D548958" w:rsidR="007309F8" w:rsidRPr="000238F0" w:rsidRDefault="007309F8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reatments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681B2B4F" w14:textId="413B79C5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.302 (0.738–2.297)</w:t>
            </w:r>
          </w:p>
        </w:tc>
        <w:tc>
          <w:tcPr>
            <w:tcW w:w="1329" w:type="pct"/>
            <w:shd w:val="clear" w:color="auto" w:fill="auto"/>
            <w:vAlign w:val="center"/>
          </w:tcPr>
          <w:p w14:paraId="755972D4" w14:textId="21BB4738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.363</w:t>
            </w:r>
          </w:p>
        </w:tc>
      </w:tr>
      <w:bookmarkEnd w:id="1"/>
      <w:tr w:rsidR="007309F8" w:rsidRPr="000238F0" w14:paraId="132DA807" w14:textId="77777777" w:rsidTr="007309F8">
        <w:trPr>
          <w:jc w:val="center"/>
        </w:trPr>
        <w:tc>
          <w:tcPr>
            <w:tcW w:w="1962" w:type="pct"/>
            <w:shd w:val="clear" w:color="auto" w:fill="E7E6E6" w:themeFill="background2"/>
            <w:vAlign w:val="center"/>
          </w:tcPr>
          <w:p w14:paraId="212D6760" w14:textId="77777777" w:rsidR="007309F8" w:rsidRPr="000238F0" w:rsidRDefault="007309F8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HBV</w:t>
            </w:r>
          </w:p>
        </w:tc>
        <w:tc>
          <w:tcPr>
            <w:tcW w:w="1709" w:type="pct"/>
            <w:shd w:val="clear" w:color="auto" w:fill="E7E6E6" w:themeFill="background2"/>
            <w:vAlign w:val="center"/>
          </w:tcPr>
          <w:p w14:paraId="65E3A3F7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0.806 (0.221–2.941)</w:t>
            </w:r>
          </w:p>
        </w:tc>
        <w:tc>
          <w:tcPr>
            <w:tcW w:w="1329" w:type="pct"/>
            <w:shd w:val="clear" w:color="auto" w:fill="E7E6E6" w:themeFill="background2"/>
            <w:vAlign w:val="center"/>
          </w:tcPr>
          <w:p w14:paraId="69162F9E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0.744</w:t>
            </w:r>
          </w:p>
        </w:tc>
      </w:tr>
      <w:tr w:rsidR="007309F8" w:rsidRPr="000238F0" w14:paraId="03589166" w14:textId="77777777" w:rsidTr="007309F8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5993D009" w14:textId="4989C7EA" w:rsidR="007309F8" w:rsidRPr="000238F0" w:rsidRDefault="007309F8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64144472"/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AFP (ng/mL, N)</w:t>
            </w:r>
            <w:r w:rsidR="00B0146C" w:rsidRPr="000238F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16A0CBA7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pct"/>
            <w:shd w:val="clear" w:color="auto" w:fill="auto"/>
            <w:vAlign w:val="center"/>
          </w:tcPr>
          <w:p w14:paraId="31B18C1A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4"/>
      <w:tr w:rsidR="007309F8" w:rsidRPr="000238F0" w14:paraId="7CD94775" w14:textId="77777777" w:rsidTr="007309F8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77CEA242" w14:textId="77777777" w:rsidR="007309F8" w:rsidRPr="000238F0" w:rsidRDefault="007309F8" w:rsidP="007309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&lt;25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4D33C49F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pct"/>
            <w:shd w:val="clear" w:color="auto" w:fill="auto"/>
            <w:vAlign w:val="center"/>
          </w:tcPr>
          <w:p w14:paraId="560AF156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</w:p>
        </w:tc>
      </w:tr>
      <w:tr w:rsidR="007309F8" w:rsidRPr="000238F0" w14:paraId="45F134D1" w14:textId="77777777" w:rsidTr="007309F8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36973DD4" w14:textId="77777777" w:rsidR="007309F8" w:rsidRPr="000238F0" w:rsidRDefault="007309F8" w:rsidP="007309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 xml:space="preserve">25–400 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632BBE43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0.556 (0.278–1.110)</w:t>
            </w:r>
          </w:p>
        </w:tc>
        <w:tc>
          <w:tcPr>
            <w:tcW w:w="1329" w:type="pct"/>
            <w:shd w:val="clear" w:color="auto" w:fill="auto"/>
            <w:vAlign w:val="center"/>
          </w:tcPr>
          <w:p w14:paraId="202EFEC9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0.096</w:t>
            </w:r>
          </w:p>
        </w:tc>
      </w:tr>
      <w:tr w:rsidR="007309F8" w:rsidRPr="000238F0" w14:paraId="3BE268DD" w14:textId="77777777" w:rsidTr="007309F8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518420EC" w14:textId="77777777" w:rsidR="007309F8" w:rsidRPr="000238F0" w:rsidRDefault="007309F8" w:rsidP="007309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 xml:space="preserve">&gt;400 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54EFE642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1.665 (0.858–3.229)</w:t>
            </w:r>
          </w:p>
        </w:tc>
        <w:tc>
          <w:tcPr>
            <w:tcW w:w="1329" w:type="pct"/>
            <w:shd w:val="clear" w:color="auto" w:fill="auto"/>
            <w:vAlign w:val="center"/>
          </w:tcPr>
          <w:p w14:paraId="12615ABB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7309F8" w:rsidRPr="000238F0" w14:paraId="35AB83BF" w14:textId="77777777" w:rsidTr="007309F8">
        <w:trPr>
          <w:jc w:val="center"/>
        </w:trPr>
        <w:tc>
          <w:tcPr>
            <w:tcW w:w="1962" w:type="pct"/>
            <w:shd w:val="clear" w:color="auto" w:fill="E7E6E6" w:themeFill="background2"/>
            <w:vAlign w:val="center"/>
          </w:tcPr>
          <w:p w14:paraId="77DDB136" w14:textId="77777777" w:rsidR="007309F8" w:rsidRPr="000238F0" w:rsidRDefault="007309F8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Number of lesions</w:t>
            </w:r>
          </w:p>
        </w:tc>
        <w:tc>
          <w:tcPr>
            <w:tcW w:w="1709" w:type="pct"/>
            <w:shd w:val="clear" w:color="auto" w:fill="E7E6E6" w:themeFill="background2"/>
            <w:vAlign w:val="center"/>
          </w:tcPr>
          <w:p w14:paraId="0EE45709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pct"/>
            <w:shd w:val="clear" w:color="auto" w:fill="E7E6E6" w:themeFill="background2"/>
            <w:vAlign w:val="center"/>
          </w:tcPr>
          <w:p w14:paraId="68EBB5D4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9F8" w:rsidRPr="000238F0" w14:paraId="3CA1A73E" w14:textId="77777777" w:rsidTr="007309F8">
        <w:trPr>
          <w:jc w:val="center"/>
        </w:trPr>
        <w:tc>
          <w:tcPr>
            <w:tcW w:w="1962" w:type="pct"/>
            <w:shd w:val="clear" w:color="auto" w:fill="E7E6E6" w:themeFill="background2"/>
            <w:vAlign w:val="center"/>
          </w:tcPr>
          <w:p w14:paraId="0FEA0849" w14:textId="77777777" w:rsidR="007309F8" w:rsidRPr="000238F0" w:rsidRDefault="007309F8" w:rsidP="007309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9" w:type="pct"/>
            <w:shd w:val="clear" w:color="auto" w:fill="E7E6E6" w:themeFill="background2"/>
            <w:vAlign w:val="center"/>
          </w:tcPr>
          <w:p w14:paraId="204CA074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pct"/>
            <w:shd w:val="clear" w:color="auto" w:fill="E7E6E6" w:themeFill="background2"/>
            <w:vAlign w:val="center"/>
          </w:tcPr>
          <w:p w14:paraId="36B44401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</w:p>
        </w:tc>
      </w:tr>
      <w:tr w:rsidR="007309F8" w:rsidRPr="000238F0" w14:paraId="35A7CE51" w14:textId="77777777" w:rsidTr="007309F8">
        <w:trPr>
          <w:jc w:val="center"/>
        </w:trPr>
        <w:tc>
          <w:tcPr>
            <w:tcW w:w="1962" w:type="pct"/>
            <w:shd w:val="clear" w:color="auto" w:fill="E7E6E6" w:themeFill="background2"/>
            <w:vAlign w:val="center"/>
          </w:tcPr>
          <w:p w14:paraId="2099B6F0" w14:textId="77777777" w:rsidR="007309F8" w:rsidRPr="000238F0" w:rsidRDefault="007309F8" w:rsidP="007309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pct"/>
            <w:shd w:val="clear" w:color="auto" w:fill="E7E6E6" w:themeFill="background2"/>
            <w:vAlign w:val="center"/>
          </w:tcPr>
          <w:p w14:paraId="440BDE9E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0.818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0.353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1.898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29" w:type="pct"/>
            <w:shd w:val="clear" w:color="auto" w:fill="E7E6E6" w:themeFill="background2"/>
            <w:vAlign w:val="center"/>
          </w:tcPr>
          <w:p w14:paraId="16682D8A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.640</w:t>
            </w:r>
          </w:p>
        </w:tc>
      </w:tr>
      <w:tr w:rsidR="007309F8" w:rsidRPr="000238F0" w14:paraId="7B15B990" w14:textId="77777777" w:rsidTr="007309F8">
        <w:trPr>
          <w:jc w:val="center"/>
        </w:trPr>
        <w:tc>
          <w:tcPr>
            <w:tcW w:w="1962" w:type="pct"/>
            <w:shd w:val="clear" w:color="auto" w:fill="E7E6E6" w:themeFill="background2"/>
            <w:vAlign w:val="center"/>
          </w:tcPr>
          <w:p w14:paraId="01A2C256" w14:textId="77777777" w:rsidR="007309F8" w:rsidRPr="000238F0" w:rsidRDefault="007309F8" w:rsidP="007309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9" w:type="pct"/>
            <w:shd w:val="clear" w:color="auto" w:fill="E7E6E6" w:themeFill="background2"/>
            <w:vAlign w:val="center"/>
          </w:tcPr>
          <w:p w14:paraId="5C06069A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1.455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0.553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3.828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29" w:type="pct"/>
            <w:shd w:val="clear" w:color="auto" w:fill="E7E6E6" w:themeFill="background2"/>
            <w:vAlign w:val="center"/>
          </w:tcPr>
          <w:p w14:paraId="6E3825F9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.448</w:t>
            </w:r>
          </w:p>
        </w:tc>
      </w:tr>
      <w:tr w:rsidR="007309F8" w:rsidRPr="000238F0" w14:paraId="655A46E9" w14:textId="77777777" w:rsidTr="007309F8">
        <w:trPr>
          <w:jc w:val="center"/>
        </w:trPr>
        <w:tc>
          <w:tcPr>
            <w:tcW w:w="1962" w:type="pct"/>
            <w:shd w:val="clear" w:color="auto" w:fill="E7E6E6" w:themeFill="background2"/>
            <w:vAlign w:val="center"/>
          </w:tcPr>
          <w:p w14:paraId="0B7CD01D" w14:textId="77777777" w:rsidR="007309F8" w:rsidRPr="000238F0" w:rsidRDefault="007309F8" w:rsidP="007309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&gt;3</w:t>
            </w:r>
          </w:p>
        </w:tc>
        <w:tc>
          <w:tcPr>
            <w:tcW w:w="1709" w:type="pct"/>
            <w:shd w:val="clear" w:color="auto" w:fill="E7E6E6" w:themeFill="background2"/>
            <w:vAlign w:val="center"/>
          </w:tcPr>
          <w:p w14:paraId="4E489352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2.000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0.843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4.747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29" w:type="pct"/>
            <w:shd w:val="clear" w:color="auto" w:fill="E7E6E6" w:themeFill="background2"/>
            <w:vAlign w:val="center"/>
          </w:tcPr>
          <w:p w14:paraId="51487FC3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.116</w:t>
            </w:r>
          </w:p>
        </w:tc>
      </w:tr>
      <w:tr w:rsidR="007309F8" w:rsidRPr="000238F0" w14:paraId="7BD4A29E" w14:textId="77777777" w:rsidTr="007309F8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535F4823" w14:textId="45C72536" w:rsidR="007309F8" w:rsidRPr="000238F0" w:rsidRDefault="007309F8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Maximum diameter</w:t>
            </w:r>
            <w:r w:rsidR="00B0146C" w:rsidRPr="000238F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095F4B59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2.137 (1.418–3.219)</w:t>
            </w:r>
          </w:p>
        </w:tc>
        <w:tc>
          <w:tcPr>
            <w:tcW w:w="1329" w:type="pct"/>
            <w:shd w:val="clear" w:color="auto" w:fill="auto"/>
            <w:vAlign w:val="center"/>
          </w:tcPr>
          <w:p w14:paraId="27DA46A3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7309F8" w:rsidRPr="000238F0" w14:paraId="6805CC81" w14:textId="77777777" w:rsidTr="007309F8">
        <w:trPr>
          <w:jc w:val="center"/>
        </w:trPr>
        <w:tc>
          <w:tcPr>
            <w:tcW w:w="1962" w:type="pct"/>
            <w:shd w:val="clear" w:color="auto" w:fill="E7E6E6" w:themeFill="background2"/>
            <w:vAlign w:val="center"/>
          </w:tcPr>
          <w:p w14:paraId="276F8B93" w14:textId="03EB7438" w:rsidR="007309F8" w:rsidRPr="000238F0" w:rsidRDefault="007309F8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Cirrhosis</w:t>
            </w:r>
            <w:r w:rsidR="00B0146C" w:rsidRPr="000238F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9" w:type="pct"/>
            <w:shd w:val="clear" w:color="auto" w:fill="E7E6E6" w:themeFill="background2"/>
            <w:vAlign w:val="center"/>
          </w:tcPr>
          <w:p w14:paraId="7D4A49C2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1.701 (0.976–2.962)</w:t>
            </w:r>
          </w:p>
        </w:tc>
        <w:tc>
          <w:tcPr>
            <w:tcW w:w="1329" w:type="pct"/>
            <w:shd w:val="clear" w:color="auto" w:fill="E7E6E6" w:themeFill="background2"/>
            <w:vAlign w:val="center"/>
          </w:tcPr>
          <w:p w14:paraId="25FCA2FF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0.060</w:t>
            </w:r>
          </w:p>
        </w:tc>
      </w:tr>
      <w:tr w:rsidR="007309F8" w:rsidRPr="000238F0" w14:paraId="0F6F4EB4" w14:textId="77777777" w:rsidTr="007309F8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41834FB9" w14:textId="77777777" w:rsidR="007309F8" w:rsidRPr="000238F0" w:rsidRDefault="007309F8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Neutrophil-lymphocyte ratio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65964465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1.197 (0.964–1.487)</w:t>
            </w:r>
          </w:p>
        </w:tc>
        <w:tc>
          <w:tcPr>
            <w:tcW w:w="1329" w:type="pct"/>
            <w:shd w:val="clear" w:color="auto" w:fill="auto"/>
            <w:vAlign w:val="center"/>
          </w:tcPr>
          <w:p w14:paraId="50CACEE0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0.104</w:t>
            </w:r>
          </w:p>
        </w:tc>
      </w:tr>
      <w:tr w:rsidR="007309F8" w:rsidRPr="000238F0" w14:paraId="10DD1C06" w14:textId="77777777" w:rsidTr="007309F8">
        <w:trPr>
          <w:jc w:val="center"/>
        </w:trPr>
        <w:tc>
          <w:tcPr>
            <w:tcW w:w="1962" w:type="pct"/>
            <w:shd w:val="clear" w:color="auto" w:fill="E7E6E6" w:themeFill="background2"/>
            <w:vAlign w:val="center"/>
          </w:tcPr>
          <w:p w14:paraId="3C2B1560" w14:textId="77777777" w:rsidR="007309F8" w:rsidRPr="000238F0" w:rsidRDefault="007309F8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Sematic factors</w:t>
            </w:r>
          </w:p>
        </w:tc>
        <w:tc>
          <w:tcPr>
            <w:tcW w:w="1709" w:type="pct"/>
            <w:shd w:val="clear" w:color="auto" w:fill="E7E6E6" w:themeFill="background2"/>
            <w:vAlign w:val="center"/>
          </w:tcPr>
          <w:p w14:paraId="5BDFD060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pct"/>
            <w:shd w:val="clear" w:color="auto" w:fill="E7E6E6" w:themeFill="background2"/>
            <w:vAlign w:val="center"/>
          </w:tcPr>
          <w:p w14:paraId="3449DE2C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C19" w:rsidRPr="000238F0" w14:paraId="36D7331F" w14:textId="77777777" w:rsidTr="007309F8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50280DB1" w14:textId="6B1FBEC9" w:rsidR="00D53C19" w:rsidRPr="000238F0" w:rsidRDefault="00D53C19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 w:hint="eastAsia"/>
                <w:sz w:val="24"/>
                <w:szCs w:val="24"/>
              </w:rPr>
              <w:t>L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ocation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2BA20EE0" w14:textId="78E8ED59" w:rsidR="00D53C19" w:rsidRPr="000238F0" w:rsidRDefault="00D53C19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.385 (0.716–2.679)</w:t>
            </w:r>
          </w:p>
        </w:tc>
        <w:tc>
          <w:tcPr>
            <w:tcW w:w="1329" w:type="pct"/>
            <w:shd w:val="clear" w:color="auto" w:fill="auto"/>
          </w:tcPr>
          <w:p w14:paraId="03217D79" w14:textId="6EE9BCA9" w:rsidR="00D53C19" w:rsidRPr="000238F0" w:rsidRDefault="00D53C19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.333</w:t>
            </w:r>
          </w:p>
        </w:tc>
      </w:tr>
      <w:tr w:rsidR="007309F8" w:rsidRPr="000238F0" w14:paraId="7879C39F" w14:textId="77777777" w:rsidTr="002109B5">
        <w:trPr>
          <w:jc w:val="center"/>
        </w:trPr>
        <w:tc>
          <w:tcPr>
            <w:tcW w:w="1962" w:type="pct"/>
            <w:shd w:val="clear" w:color="auto" w:fill="E7E6E6" w:themeFill="background2"/>
            <w:vAlign w:val="center"/>
          </w:tcPr>
          <w:p w14:paraId="0D88C416" w14:textId="7AD63586" w:rsidR="007309F8" w:rsidRPr="000238F0" w:rsidRDefault="007309F8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Adjacent to liver surface</w:t>
            </w:r>
            <w:r w:rsidR="00B0146C" w:rsidRPr="000238F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9" w:type="pct"/>
            <w:shd w:val="clear" w:color="auto" w:fill="E7E6E6" w:themeFill="background2"/>
            <w:vAlign w:val="center"/>
          </w:tcPr>
          <w:p w14:paraId="52D7326B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4.079 (0.904–18.405)</w:t>
            </w:r>
          </w:p>
        </w:tc>
        <w:tc>
          <w:tcPr>
            <w:tcW w:w="1329" w:type="pct"/>
            <w:shd w:val="clear" w:color="auto" w:fill="E7E6E6" w:themeFill="background2"/>
          </w:tcPr>
          <w:p w14:paraId="24B61614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0.067</w:t>
            </w:r>
          </w:p>
        </w:tc>
      </w:tr>
      <w:tr w:rsidR="007309F8" w:rsidRPr="000238F0" w14:paraId="1B6DC075" w14:textId="77777777" w:rsidTr="002109B5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72529A1A" w14:textId="06D043D4" w:rsidR="007309F8" w:rsidRPr="000238F0" w:rsidRDefault="007309F8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Fusion lesion</w:t>
            </w:r>
            <w:r w:rsidR="00B0146C" w:rsidRPr="000238F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65EED4A6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3.783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2.157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6.636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29" w:type="pct"/>
            <w:shd w:val="clear" w:color="auto" w:fill="auto"/>
            <w:vAlign w:val="center"/>
          </w:tcPr>
          <w:p w14:paraId="1660D23A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7309F8" w:rsidRPr="000238F0" w14:paraId="0DC33430" w14:textId="77777777" w:rsidTr="002109B5">
        <w:trPr>
          <w:jc w:val="center"/>
        </w:trPr>
        <w:tc>
          <w:tcPr>
            <w:tcW w:w="1962" w:type="pct"/>
            <w:shd w:val="clear" w:color="auto" w:fill="E7E6E6" w:themeFill="background2"/>
            <w:vAlign w:val="center"/>
          </w:tcPr>
          <w:p w14:paraId="5C7D039F" w14:textId="7EC6D016" w:rsidR="007309F8" w:rsidRPr="000238F0" w:rsidRDefault="007309F8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Invasive shape</w:t>
            </w:r>
            <w:r w:rsidR="00B0146C" w:rsidRPr="000238F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9" w:type="pct"/>
            <w:shd w:val="clear" w:color="auto" w:fill="E7E6E6" w:themeFill="background2"/>
            <w:vAlign w:val="center"/>
          </w:tcPr>
          <w:p w14:paraId="4300D0AA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2.883 (1.650–5.037)</w:t>
            </w:r>
          </w:p>
        </w:tc>
        <w:tc>
          <w:tcPr>
            <w:tcW w:w="1329" w:type="pct"/>
            <w:shd w:val="clear" w:color="auto" w:fill="E7E6E6" w:themeFill="background2"/>
            <w:vAlign w:val="center"/>
          </w:tcPr>
          <w:p w14:paraId="1151E4CD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7309F8" w:rsidRPr="000238F0" w14:paraId="1AB23428" w14:textId="77777777" w:rsidTr="002109B5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14B5D342" w14:textId="2C29E56A" w:rsidR="007309F8" w:rsidRPr="000238F0" w:rsidRDefault="007309F8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HCC capsule</w:t>
            </w:r>
            <w:r w:rsidR="00B0146C" w:rsidRPr="000238F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1E7638D6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pct"/>
            <w:shd w:val="clear" w:color="auto" w:fill="auto"/>
            <w:vAlign w:val="center"/>
          </w:tcPr>
          <w:p w14:paraId="386F2383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9F8" w:rsidRPr="000238F0" w14:paraId="0B4D15FE" w14:textId="77777777" w:rsidTr="002109B5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418794A9" w14:textId="77777777" w:rsidR="007309F8" w:rsidRPr="000238F0" w:rsidRDefault="007309F8" w:rsidP="007309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Absent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095EDEBB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pct"/>
            <w:shd w:val="clear" w:color="auto" w:fill="auto"/>
            <w:vAlign w:val="center"/>
          </w:tcPr>
          <w:p w14:paraId="17935C6A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</w:p>
        </w:tc>
      </w:tr>
      <w:tr w:rsidR="007309F8" w:rsidRPr="000238F0" w14:paraId="1D3FF108" w14:textId="77777777" w:rsidTr="002109B5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27516FB1" w14:textId="77777777" w:rsidR="007309F8" w:rsidRPr="000238F0" w:rsidRDefault="007309F8" w:rsidP="007309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Non-intact</w:t>
            </w:r>
          </w:p>
        </w:tc>
        <w:tc>
          <w:tcPr>
            <w:tcW w:w="1709" w:type="pct"/>
            <w:shd w:val="clear" w:color="auto" w:fill="auto"/>
          </w:tcPr>
          <w:p w14:paraId="7A369889" w14:textId="77777777" w:rsidR="007309F8" w:rsidRPr="000238F0" w:rsidRDefault="007309F8" w:rsidP="007309F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0.952 (0.473–1.916)</w:t>
            </w:r>
          </w:p>
        </w:tc>
        <w:tc>
          <w:tcPr>
            <w:tcW w:w="1329" w:type="pct"/>
            <w:shd w:val="clear" w:color="auto" w:fill="auto"/>
          </w:tcPr>
          <w:p w14:paraId="1B86CBAA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0.890</w:t>
            </w:r>
          </w:p>
        </w:tc>
      </w:tr>
      <w:tr w:rsidR="007309F8" w:rsidRPr="000238F0" w14:paraId="2746274D" w14:textId="77777777" w:rsidTr="002109B5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390E8331" w14:textId="77777777" w:rsidR="007309F8" w:rsidRPr="000238F0" w:rsidRDefault="007309F8" w:rsidP="007309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Intact</w:t>
            </w:r>
          </w:p>
        </w:tc>
        <w:tc>
          <w:tcPr>
            <w:tcW w:w="1709" w:type="pct"/>
            <w:shd w:val="clear" w:color="auto" w:fill="auto"/>
          </w:tcPr>
          <w:p w14:paraId="7CCBCCFB" w14:textId="77777777" w:rsidR="007309F8" w:rsidRPr="000238F0" w:rsidRDefault="007309F8" w:rsidP="007309F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0.191 (0.076–0.477)</w:t>
            </w:r>
          </w:p>
        </w:tc>
        <w:tc>
          <w:tcPr>
            <w:tcW w:w="1329" w:type="pct"/>
            <w:shd w:val="clear" w:color="auto" w:fill="auto"/>
          </w:tcPr>
          <w:p w14:paraId="3183C5C0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0.003</w:t>
            </w:r>
          </w:p>
        </w:tc>
      </w:tr>
      <w:tr w:rsidR="007309F8" w:rsidRPr="000238F0" w14:paraId="3DFABCBD" w14:textId="77777777" w:rsidTr="002109B5">
        <w:trPr>
          <w:jc w:val="center"/>
        </w:trPr>
        <w:tc>
          <w:tcPr>
            <w:tcW w:w="1962" w:type="pct"/>
            <w:shd w:val="clear" w:color="auto" w:fill="E7E6E6" w:themeFill="background2"/>
            <w:vAlign w:val="center"/>
          </w:tcPr>
          <w:p w14:paraId="111F6C7A" w14:textId="5E52CC14" w:rsidR="007309F8" w:rsidRPr="000238F0" w:rsidRDefault="007309F8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HCC capsule breakthrough</w:t>
            </w:r>
            <w:r w:rsidR="00B0146C" w:rsidRPr="000238F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9" w:type="pct"/>
            <w:shd w:val="clear" w:color="auto" w:fill="E7E6E6" w:themeFill="background2"/>
            <w:vAlign w:val="center"/>
          </w:tcPr>
          <w:p w14:paraId="7D9143B5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2.381 (1.178–4.812)</w:t>
            </w:r>
          </w:p>
        </w:tc>
        <w:tc>
          <w:tcPr>
            <w:tcW w:w="1329" w:type="pct"/>
            <w:shd w:val="clear" w:color="auto" w:fill="E7E6E6" w:themeFill="background2"/>
            <w:vAlign w:val="center"/>
          </w:tcPr>
          <w:p w14:paraId="48DF6A38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0.016</w:t>
            </w:r>
          </w:p>
        </w:tc>
      </w:tr>
      <w:tr w:rsidR="007309F8" w:rsidRPr="000238F0" w14:paraId="71D76B18" w14:textId="77777777" w:rsidTr="002109B5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572762B2" w14:textId="77777777" w:rsidR="007309F8" w:rsidRPr="000238F0" w:rsidRDefault="007309F8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Corona enhancement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1D021DCF" w14:textId="77777777" w:rsidR="007309F8" w:rsidRPr="000238F0" w:rsidRDefault="007309F8" w:rsidP="007309F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 xml:space="preserve"> 1.249 (0.659–2.367)</w:t>
            </w:r>
          </w:p>
        </w:tc>
        <w:tc>
          <w:tcPr>
            <w:tcW w:w="1329" w:type="pct"/>
            <w:shd w:val="clear" w:color="auto" w:fill="auto"/>
            <w:vAlign w:val="center"/>
          </w:tcPr>
          <w:p w14:paraId="753E4B30" w14:textId="77777777" w:rsidR="007309F8" w:rsidRPr="000238F0" w:rsidRDefault="007309F8" w:rsidP="007309F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0.495</w:t>
            </w:r>
          </w:p>
        </w:tc>
      </w:tr>
      <w:tr w:rsidR="007309F8" w:rsidRPr="000238F0" w14:paraId="0D209940" w14:textId="77777777" w:rsidTr="002109B5">
        <w:trPr>
          <w:jc w:val="center"/>
        </w:trPr>
        <w:tc>
          <w:tcPr>
            <w:tcW w:w="1962" w:type="pct"/>
            <w:shd w:val="clear" w:color="auto" w:fill="E7E6E6" w:themeFill="background2"/>
            <w:vAlign w:val="center"/>
          </w:tcPr>
          <w:p w14:paraId="70345EE4" w14:textId="77777777" w:rsidR="007309F8" w:rsidRPr="000238F0" w:rsidRDefault="007309F8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Anti-corona enhancement</w:t>
            </w:r>
          </w:p>
        </w:tc>
        <w:tc>
          <w:tcPr>
            <w:tcW w:w="1709" w:type="pct"/>
            <w:shd w:val="clear" w:color="auto" w:fill="E7E6E6" w:themeFill="background2"/>
            <w:vAlign w:val="center"/>
          </w:tcPr>
          <w:p w14:paraId="242955AE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1.791 (0.859–3.733)</w:t>
            </w:r>
          </w:p>
        </w:tc>
        <w:tc>
          <w:tcPr>
            <w:tcW w:w="1329" w:type="pct"/>
            <w:shd w:val="clear" w:color="auto" w:fill="E7E6E6" w:themeFill="background2"/>
            <w:vAlign w:val="center"/>
          </w:tcPr>
          <w:p w14:paraId="60C8A9A2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0.120</w:t>
            </w:r>
          </w:p>
        </w:tc>
      </w:tr>
      <w:tr w:rsidR="007309F8" w:rsidRPr="000238F0" w14:paraId="56473E82" w14:textId="77777777" w:rsidTr="002109B5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36A3E738" w14:textId="296BFA6D" w:rsidR="007309F8" w:rsidRPr="000238F0" w:rsidRDefault="007309F8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Mosaic architecture</w:t>
            </w:r>
            <w:r w:rsidR="00B0146C" w:rsidRPr="000238F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48EA274F" w14:textId="77777777" w:rsidR="007309F8" w:rsidRPr="000238F0" w:rsidRDefault="007309F8" w:rsidP="007309F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2.530 (1.152</w:t>
            </w:r>
            <w:r w:rsidRPr="000238F0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–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5.554)</w:t>
            </w:r>
          </w:p>
        </w:tc>
        <w:tc>
          <w:tcPr>
            <w:tcW w:w="1329" w:type="pct"/>
            <w:shd w:val="clear" w:color="auto" w:fill="auto"/>
            <w:vAlign w:val="center"/>
          </w:tcPr>
          <w:p w14:paraId="59F2E4FA" w14:textId="77777777" w:rsidR="007309F8" w:rsidRPr="000238F0" w:rsidRDefault="007309F8" w:rsidP="007309F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0.021</w:t>
            </w:r>
          </w:p>
        </w:tc>
      </w:tr>
      <w:tr w:rsidR="007309F8" w:rsidRPr="000238F0" w14:paraId="608B79F9" w14:textId="77777777" w:rsidTr="002109B5">
        <w:trPr>
          <w:jc w:val="center"/>
        </w:trPr>
        <w:tc>
          <w:tcPr>
            <w:tcW w:w="1962" w:type="pct"/>
            <w:shd w:val="clear" w:color="auto" w:fill="E7E6E6" w:themeFill="background2"/>
            <w:vAlign w:val="center"/>
          </w:tcPr>
          <w:p w14:paraId="0635EC74" w14:textId="2E72F54D" w:rsidR="007309F8" w:rsidRPr="000238F0" w:rsidRDefault="007309F8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Nodule-in-nodule architecture</w:t>
            </w:r>
            <w:r w:rsidR="00B0146C" w:rsidRPr="000238F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9" w:type="pct"/>
            <w:shd w:val="clear" w:color="auto" w:fill="E7E6E6" w:themeFill="background2"/>
            <w:vAlign w:val="center"/>
          </w:tcPr>
          <w:p w14:paraId="5DBCCED8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3.141 (1.780–5.543)</w:t>
            </w:r>
          </w:p>
        </w:tc>
        <w:tc>
          <w:tcPr>
            <w:tcW w:w="1329" w:type="pct"/>
            <w:shd w:val="clear" w:color="auto" w:fill="E7E6E6" w:themeFill="background2"/>
            <w:vAlign w:val="center"/>
          </w:tcPr>
          <w:p w14:paraId="2F5810DB" w14:textId="77777777" w:rsidR="007309F8" w:rsidRPr="000238F0" w:rsidRDefault="007309F8" w:rsidP="0073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7309F8" w:rsidRPr="000238F0" w14:paraId="42AA1B09" w14:textId="77777777" w:rsidTr="002109B5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61D32C2F" w14:textId="0B394C50" w:rsidR="007309F8" w:rsidRPr="000238F0" w:rsidRDefault="007309F8" w:rsidP="007309F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HCC enhancement ratio</w:t>
            </w:r>
            <w:r w:rsidR="00B0146C" w:rsidRPr="000238F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7D52E209" w14:textId="77777777" w:rsidR="007309F8" w:rsidRPr="000238F0" w:rsidRDefault="007309F8" w:rsidP="007309F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pct"/>
            <w:shd w:val="clear" w:color="auto" w:fill="auto"/>
            <w:vAlign w:val="center"/>
          </w:tcPr>
          <w:p w14:paraId="6FB660BD" w14:textId="77777777" w:rsidR="007309F8" w:rsidRPr="000238F0" w:rsidRDefault="007309F8" w:rsidP="007309F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9F8" w:rsidRPr="000238F0" w14:paraId="515F88FC" w14:textId="77777777" w:rsidTr="002109B5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12DC0329" w14:textId="77777777" w:rsidR="007309F8" w:rsidRPr="000238F0" w:rsidRDefault="007309F8" w:rsidP="007309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&lt;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1D71FC09" w14:textId="77777777" w:rsidR="007309F8" w:rsidRPr="000238F0" w:rsidRDefault="007309F8" w:rsidP="007309F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pct"/>
            <w:shd w:val="clear" w:color="auto" w:fill="auto"/>
            <w:vAlign w:val="center"/>
          </w:tcPr>
          <w:p w14:paraId="38DEAB54" w14:textId="77777777" w:rsidR="007309F8" w:rsidRPr="000238F0" w:rsidRDefault="007309F8" w:rsidP="007309F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Reference</w:t>
            </w:r>
          </w:p>
        </w:tc>
      </w:tr>
      <w:tr w:rsidR="007309F8" w:rsidRPr="000238F0" w14:paraId="6F7E72A0" w14:textId="77777777" w:rsidTr="002109B5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591712B9" w14:textId="77777777" w:rsidR="007309F8" w:rsidRPr="000238F0" w:rsidRDefault="007309F8" w:rsidP="007309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25–50%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6536219D" w14:textId="77777777" w:rsidR="007309F8" w:rsidRPr="000238F0" w:rsidRDefault="007309F8" w:rsidP="007309F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4.381 (1.703</w:t>
            </w:r>
            <w:r w:rsidRPr="000238F0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–</w:t>
            </w:r>
            <w:r w:rsidRPr="000238F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11.270)</w:t>
            </w:r>
          </w:p>
        </w:tc>
        <w:tc>
          <w:tcPr>
            <w:tcW w:w="1329" w:type="pct"/>
            <w:shd w:val="clear" w:color="auto" w:fill="auto"/>
            <w:vAlign w:val="center"/>
          </w:tcPr>
          <w:p w14:paraId="68B47F24" w14:textId="77777777" w:rsidR="007309F8" w:rsidRPr="000238F0" w:rsidRDefault="007309F8" w:rsidP="007309F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0.119</w:t>
            </w:r>
          </w:p>
        </w:tc>
      </w:tr>
      <w:tr w:rsidR="007309F8" w:rsidRPr="000238F0" w14:paraId="6F29D1BA" w14:textId="77777777" w:rsidTr="002109B5">
        <w:trPr>
          <w:jc w:val="center"/>
        </w:trPr>
        <w:tc>
          <w:tcPr>
            <w:tcW w:w="1962" w:type="pct"/>
            <w:shd w:val="clear" w:color="auto" w:fill="auto"/>
            <w:vAlign w:val="center"/>
          </w:tcPr>
          <w:p w14:paraId="61004934" w14:textId="77777777" w:rsidR="007309F8" w:rsidRPr="000238F0" w:rsidRDefault="007309F8" w:rsidP="007309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50–75%</w:t>
            </w:r>
          </w:p>
        </w:tc>
        <w:tc>
          <w:tcPr>
            <w:tcW w:w="1709" w:type="pct"/>
            <w:shd w:val="clear" w:color="auto" w:fill="auto"/>
            <w:vAlign w:val="center"/>
          </w:tcPr>
          <w:p w14:paraId="63052B14" w14:textId="77777777" w:rsidR="007309F8" w:rsidRPr="000238F0" w:rsidRDefault="007309F8" w:rsidP="007309F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1.910 (0.917</w:t>
            </w:r>
            <w:r w:rsidRPr="000238F0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–</w:t>
            </w:r>
            <w:r w:rsidRPr="000238F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3.978)</w:t>
            </w:r>
          </w:p>
        </w:tc>
        <w:tc>
          <w:tcPr>
            <w:tcW w:w="1329" w:type="pct"/>
            <w:shd w:val="clear" w:color="auto" w:fill="auto"/>
            <w:vAlign w:val="center"/>
          </w:tcPr>
          <w:p w14:paraId="58527A47" w14:textId="77777777" w:rsidR="007309F8" w:rsidRPr="000238F0" w:rsidRDefault="007309F8" w:rsidP="007309F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0.345</w:t>
            </w:r>
          </w:p>
        </w:tc>
      </w:tr>
      <w:tr w:rsidR="007309F8" w:rsidRPr="000238F0" w14:paraId="3F656212" w14:textId="77777777" w:rsidTr="002109B5">
        <w:trPr>
          <w:jc w:val="center"/>
        </w:trPr>
        <w:tc>
          <w:tcPr>
            <w:tcW w:w="196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5FC7E7" w14:textId="77777777" w:rsidR="007309F8" w:rsidRPr="000238F0" w:rsidRDefault="007309F8" w:rsidP="007309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70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84C229" w14:textId="77777777" w:rsidR="007309F8" w:rsidRPr="000238F0" w:rsidRDefault="007309F8" w:rsidP="007309F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2.683 (1.337</w:t>
            </w:r>
            <w:r w:rsidRPr="000238F0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–</w:t>
            </w:r>
            <w:r w:rsidRPr="000238F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5.384)</w:t>
            </w:r>
          </w:p>
        </w:tc>
        <w:tc>
          <w:tcPr>
            <w:tcW w:w="132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195F2F" w14:textId="77777777" w:rsidR="007309F8" w:rsidRPr="000238F0" w:rsidRDefault="007309F8" w:rsidP="007309F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eastAsia="宋体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>0.002</w:t>
            </w:r>
          </w:p>
        </w:tc>
      </w:tr>
      <w:tr w:rsidR="007309F8" w:rsidRPr="000238F0" w14:paraId="7A4CA220" w14:textId="77777777" w:rsidTr="00E5266E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</w:tcBorders>
            <w:vAlign w:val="center"/>
          </w:tcPr>
          <w:p w14:paraId="709101F0" w14:textId="4267F823" w:rsidR="00B0146C" w:rsidRPr="000238F0" w:rsidRDefault="00B0146C" w:rsidP="007309F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宋体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</w:pPr>
            <w:r w:rsidRPr="000238F0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bdr w:val="none" w:sz="0" w:space="0" w:color="auto" w:frame="1"/>
              </w:rPr>
              <w:t>*</w:t>
            </w:r>
            <w:r w:rsidRPr="000238F0">
              <w:rPr>
                <w:rFonts w:ascii="Times New Roman" w:eastAsia="宋体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 xml:space="preserve">Factors with a </w:t>
            </w:r>
            <w:r w:rsidRPr="000238F0"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  <w:bdr w:val="none" w:sz="0" w:space="0" w:color="auto" w:frame="1"/>
              </w:rPr>
              <w:t>p</w:t>
            </w:r>
            <w:r w:rsidRPr="000238F0">
              <w:rPr>
                <w:rFonts w:ascii="Times New Roman" w:eastAsia="宋体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 xml:space="preserve"> &lt; 0.100 were included for multivariate regression</w:t>
            </w:r>
          </w:p>
          <w:p w14:paraId="2F7017C5" w14:textId="23F122E7" w:rsidR="007309F8" w:rsidRPr="000238F0" w:rsidRDefault="007309F8" w:rsidP="007309F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宋体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</w:pPr>
            <w:r w:rsidRPr="000238F0">
              <w:rPr>
                <w:rFonts w:ascii="Times New Roman" w:eastAsia="宋体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>AFP: alpha-fetoprotein; BCLC: Barcelona Clinic Liver Cancer; CI: confidence interval; HBV: hepatis B virus; HCC: hepatocellular carcinoma; OR: odds ratio.</w:t>
            </w:r>
          </w:p>
        </w:tc>
      </w:tr>
      <w:bookmarkEnd w:id="2"/>
    </w:tbl>
    <w:p w14:paraId="68F4A35A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861D64" w:rsidRPr="000238F0" w:rsidSect="0088629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C2BAC1C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238F0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S3</w:t>
      </w:r>
    </w:p>
    <w:tbl>
      <w:tblPr>
        <w:tblStyle w:val="1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2839"/>
        <w:gridCol w:w="2208"/>
      </w:tblGrid>
      <w:tr w:rsidR="00861D64" w:rsidRPr="000238F0" w14:paraId="11F495D5" w14:textId="77777777" w:rsidTr="00E5266E">
        <w:trPr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vAlign w:val="center"/>
          </w:tcPr>
          <w:p w14:paraId="02765DAE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Table S3. Multivariate logistic regression analysis of clinical and sematic factors</w:t>
            </w:r>
          </w:p>
        </w:tc>
      </w:tr>
      <w:tr w:rsidR="00861D64" w:rsidRPr="000238F0" w14:paraId="5AC925E4" w14:textId="77777777" w:rsidTr="00E5266E">
        <w:trPr>
          <w:jc w:val="center"/>
        </w:trPr>
        <w:tc>
          <w:tcPr>
            <w:tcW w:w="19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24DA01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Factors</w:t>
            </w:r>
          </w:p>
        </w:tc>
        <w:tc>
          <w:tcPr>
            <w:tcW w:w="1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CC5019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 (95% CI)</w:t>
            </w:r>
          </w:p>
        </w:tc>
        <w:tc>
          <w:tcPr>
            <w:tcW w:w="1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29B31E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</w:t>
            </w:r>
            <w:r w:rsidRPr="000238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-value</w:t>
            </w:r>
          </w:p>
        </w:tc>
      </w:tr>
      <w:tr w:rsidR="00861D64" w:rsidRPr="000238F0" w14:paraId="0A295504" w14:textId="77777777" w:rsidTr="00E5266E">
        <w:trPr>
          <w:jc w:val="center"/>
        </w:trPr>
        <w:tc>
          <w:tcPr>
            <w:tcW w:w="1962" w:type="pct"/>
            <w:tcBorders>
              <w:top w:val="single" w:sz="4" w:space="0" w:color="auto"/>
            </w:tcBorders>
            <w:vAlign w:val="center"/>
          </w:tcPr>
          <w:p w14:paraId="71BF8B2C" w14:textId="77777777" w:rsidR="00861D64" w:rsidRPr="000238F0" w:rsidRDefault="00861D64" w:rsidP="00861D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Clinical factors</w:t>
            </w:r>
          </w:p>
        </w:tc>
        <w:tc>
          <w:tcPr>
            <w:tcW w:w="1709" w:type="pct"/>
            <w:tcBorders>
              <w:top w:val="single" w:sz="4" w:space="0" w:color="auto"/>
            </w:tcBorders>
            <w:vAlign w:val="center"/>
          </w:tcPr>
          <w:p w14:paraId="5C4AFC10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pct"/>
            <w:tcBorders>
              <w:top w:val="single" w:sz="4" w:space="0" w:color="auto"/>
            </w:tcBorders>
            <w:vAlign w:val="center"/>
          </w:tcPr>
          <w:p w14:paraId="43B4CD00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861D64" w:rsidRPr="000238F0" w14:paraId="3B0396AB" w14:textId="77777777" w:rsidTr="00E5266E">
        <w:trPr>
          <w:jc w:val="center"/>
        </w:trPr>
        <w:tc>
          <w:tcPr>
            <w:tcW w:w="1962" w:type="pct"/>
            <w:vAlign w:val="center"/>
          </w:tcPr>
          <w:p w14:paraId="6EAF3006" w14:textId="77777777" w:rsidR="00861D64" w:rsidRPr="000238F0" w:rsidRDefault="00861D64" w:rsidP="00861D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Maximum diameter</w:t>
            </w:r>
          </w:p>
        </w:tc>
        <w:tc>
          <w:tcPr>
            <w:tcW w:w="1709" w:type="pct"/>
            <w:vAlign w:val="center"/>
          </w:tcPr>
          <w:p w14:paraId="51D25183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1.672 (1.003–2.786)</w:t>
            </w:r>
          </w:p>
        </w:tc>
        <w:tc>
          <w:tcPr>
            <w:tcW w:w="1329" w:type="pct"/>
            <w:vAlign w:val="center"/>
          </w:tcPr>
          <w:p w14:paraId="0C8DE7D5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0.049</w:t>
            </w:r>
          </w:p>
        </w:tc>
      </w:tr>
      <w:tr w:rsidR="00861D64" w:rsidRPr="000238F0" w14:paraId="58FED396" w14:textId="77777777" w:rsidTr="00E5266E">
        <w:trPr>
          <w:jc w:val="center"/>
        </w:trPr>
        <w:tc>
          <w:tcPr>
            <w:tcW w:w="1962" w:type="pct"/>
            <w:vAlign w:val="center"/>
          </w:tcPr>
          <w:p w14:paraId="13B7F21E" w14:textId="77777777" w:rsidR="00861D64" w:rsidRPr="000238F0" w:rsidRDefault="00861D64" w:rsidP="00861D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Cirrhosis</w:t>
            </w:r>
          </w:p>
        </w:tc>
        <w:tc>
          <w:tcPr>
            <w:tcW w:w="1709" w:type="pct"/>
            <w:vAlign w:val="center"/>
          </w:tcPr>
          <w:p w14:paraId="12D03421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2.016 (1.090–3.727)</w:t>
            </w:r>
          </w:p>
        </w:tc>
        <w:tc>
          <w:tcPr>
            <w:tcW w:w="1329" w:type="pct"/>
            <w:vAlign w:val="center"/>
          </w:tcPr>
          <w:p w14:paraId="586C978D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0.025</w:t>
            </w:r>
          </w:p>
        </w:tc>
      </w:tr>
      <w:tr w:rsidR="00861D64" w:rsidRPr="000238F0" w14:paraId="3FC5BE95" w14:textId="77777777" w:rsidTr="00E5266E">
        <w:trPr>
          <w:jc w:val="center"/>
        </w:trPr>
        <w:tc>
          <w:tcPr>
            <w:tcW w:w="1962" w:type="pct"/>
            <w:vAlign w:val="center"/>
          </w:tcPr>
          <w:p w14:paraId="430819C1" w14:textId="77777777" w:rsidR="00861D64" w:rsidRPr="000238F0" w:rsidRDefault="00861D64" w:rsidP="00861D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Sematic factors</w:t>
            </w:r>
          </w:p>
        </w:tc>
        <w:tc>
          <w:tcPr>
            <w:tcW w:w="1709" w:type="pct"/>
            <w:vAlign w:val="center"/>
          </w:tcPr>
          <w:p w14:paraId="28D0C90C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pct"/>
            <w:vAlign w:val="center"/>
          </w:tcPr>
          <w:p w14:paraId="6CBD9338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D64" w:rsidRPr="000238F0" w14:paraId="291BE591" w14:textId="77777777" w:rsidTr="00E5266E">
        <w:trPr>
          <w:jc w:val="center"/>
        </w:trPr>
        <w:tc>
          <w:tcPr>
            <w:tcW w:w="1962" w:type="pct"/>
            <w:vAlign w:val="center"/>
          </w:tcPr>
          <w:p w14:paraId="202D420F" w14:textId="77777777" w:rsidR="00861D64" w:rsidRPr="000238F0" w:rsidRDefault="00861D64" w:rsidP="00861D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Fusion lesion</w:t>
            </w:r>
          </w:p>
        </w:tc>
        <w:tc>
          <w:tcPr>
            <w:tcW w:w="1709" w:type="pct"/>
            <w:vAlign w:val="center"/>
          </w:tcPr>
          <w:p w14:paraId="034BEA75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1.710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0.856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238F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3.414</w:t>
            </w: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29" w:type="pct"/>
            <w:vAlign w:val="center"/>
          </w:tcPr>
          <w:p w14:paraId="126E360A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0.128</w:t>
            </w:r>
          </w:p>
        </w:tc>
      </w:tr>
      <w:tr w:rsidR="00861D64" w:rsidRPr="000238F0" w14:paraId="38B6248B" w14:textId="77777777" w:rsidTr="00E5266E">
        <w:trPr>
          <w:jc w:val="center"/>
        </w:trPr>
        <w:tc>
          <w:tcPr>
            <w:tcW w:w="1962" w:type="pct"/>
            <w:vAlign w:val="center"/>
          </w:tcPr>
          <w:p w14:paraId="2E42C48B" w14:textId="77777777" w:rsidR="00861D64" w:rsidRPr="000238F0" w:rsidRDefault="00861D64" w:rsidP="00861D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HCC capsule</w:t>
            </w:r>
          </w:p>
        </w:tc>
        <w:tc>
          <w:tcPr>
            <w:tcW w:w="1709" w:type="pct"/>
            <w:vAlign w:val="center"/>
          </w:tcPr>
          <w:p w14:paraId="527ACC4E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pct"/>
            <w:vAlign w:val="center"/>
          </w:tcPr>
          <w:p w14:paraId="4BFCB4EF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D64" w:rsidRPr="000238F0" w14:paraId="5692553C" w14:textId="77777777" w:rsidTr="00E5266E">
        <w:trPr>
          <w:jc w:val="center"/>
        </w:trPr>
        <w:tc>
          <w:tcPr>
            <w:tcW w:w="1962" w:type="pct"/>
            <w:vAlign w:val="center"/>
          </w:tcPr>
          <w:p w14:paraId="3EA4BBAB" w14:textId="77777777" w:rsidR="00861D64" w:rsidRPr="000238F0" w:rsidRDefault="00861D64" w:rsidP="00861D6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Absent</w:t>
            </w:r>
          </w:p>
        </w:tc>
        <w:tc>
          <w:tcPr>
            <w:tcW w:w="1709" w:type="pct"/>
            <w:vAlign w:val="center"/>
          </w:tcPr>
          <w:p w14:paraId="50C05A6C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pct"/>
            <w:vAlign w:val="center"/>
          </w:tcPr>
          <w:p w14:paraId="7E59D020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</w:p>
        </w:tc>
      </w:tr>
      <w:tr w:rsidR="00861D64" w:rsidRPr="000238F0" w14:paraId="3145DA82" w14:textId="77777777" w:rsidTr="00E5266E">
        <w:trPr>
          <w:jc w:val="center"/>
        </w:trPr>
        <w:tc>
          <w:tcPr>
            <w:tcW w:w="1962" w:type="pct"/>
            <w:vAlign w:val="center"/>
          </w:tcPr>
          <w:p w14:paraId="46DCB125" w14:textId="77777777" w:rsidR="00861D64" w:rsidRPr="000238F0" w:rsidRDefault="00861D64" w:rsidP="00861D6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Non-intact</w:t>
            </w:r>
          </w:p>
        </w:tc>
        <w:tc>
          <w:tcPr>
            <w:tcW w:w="1709" w:type="pct"/>
          </w:tcPr>
          <w:p w14:paraId="1B84A3D2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1.643 (0.727–3.715)</w:t>
            </w:r>
          </w:p>
        </w:tc>
        <w:tc>
          <w:tcPr>
            <w:tcW w:w="1329" w:type="pct"/>
          </w:tcPr>
          <w:p w14:paraId="4A8D7ECA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0.233</w:t>
            </w:r>
          </w:p>
        </w:tc>
      </w:tr>
      <w:tr w:rsidR="00861D64" w:rsidRPr="000238F0" w14:paraId="61661377" w14:textId="77777777" w:rsidTr="00E5266E">
        <w:trPr>
          <w:jc w:val="center"/>
        </w:trPr>
        <w:tc>
          <w:tcPr>
            <w:tcW w:w="1962" w:type="pct"/>
            <w:vAlign w:val="center"/>
          </w:tcPr>
          <w:p w14:paraId="5FDC7FDF" w14:textId="77777777" w:rsidR="00861D64" w:rsidRPr="000238F0" w:rsidRDefault="00861D64" w:rsidP="00861D6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Intact</w:t>
            </w:r>
          </w:p>
        </w:tc>
        <w:tc>
          <w:tcPr>
            <w:tcW w:w="1709" w:type="pct"/>
          </w:tcPr>
          <w:p w14:paraId="29227544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 xml:space="preserve">0.298 (0.110–0.805) </w:t>
            </w:r>
          </w:p>
        </w:tc>
        <w:tc>
          <w:tcPr>
            <w:tcW w:w="1329" w:type="pct"/>
          </w:tcPr>
          <w:p w14:paraId="29F970B8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</w:p>
        </w:tc>
      </w:tr>
      <w:tr w:rsidR="00861D64" w:rsidRPr="000238F0" w14:paraId="6054A82E" w14:textId="77777777" w:rsidTr="00E5266E">
        <w:trPr>
          <w:jc w:val="center"/>
        </w:trPr>
        <w:tc>
          <w:tcPr>
            <w:tcW w:w="1962" w:type="pct"/>
            <w:tcBorders>
              <w:bottom w:val="single" w:sz="4" w:space="0" w:color="auto"/>
            </w:tcBorders>
            <w:vAlign w:val="center"/>
          </w:tcPr>
          <w:p w14:paraId="2405A728" w14:textId="77777777" w:rsidR="00861D64" w:rsidRPr="000238F0" w:rsidRDefault="00861D64" w:rsidP="00861D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Nodule-in-nodule architecture</w:t>
            </w:r>
          </w:p>
        </w:tc>
        <w:tc>
          <w:tcPr>
            <w:tcW w:w="1709" w:type="pct"/>
            <w:tcBorders>
              <w:bottom w:val="single" w:sz="4" w:space="0" w:color="auto"/>
            </w:tcBorders>
            <w:vAlign w:val="center"/>
          </w:tcPr>
          <w:p w14:paraId="07EA64BA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1.892 (0.910–3.935)</w:t>
            </w:r>
          </w:p>
        </w:tc>
        <w:tc>
          <w:tcPr>
            <w:tcW w:w="1329" w:type="pct"/>
            <w:tcBorders>
              <w:bottom w:val="single" w:sz="4" w:space="0" w:color="auto"/>
            </w:tcBorders>
            <w:vAlign w:val="center"/>
          </w:tcPr>
          <w:p w14:paraId="4626FA14" w14:textId="77777777" w:rsidR="00861D64" w:rsidRPr="000238F0" w:rsidRDefault="00861D64" w:rsidP="0086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hAnsi="Times New Roman" w:cs="Times New Roman"/>
                <w:sz w:val="24"/>
                <w:szCs w:val="24"/>
              </w:rPr>
              <w:t>0.088</w:t>
            </w:r>
          </w:p>
        </w:tc>
      </w:tr>
      <w:tr w:rsidR="00861D64" w:rsidRPr="000238F0" w14:paraId="5E0CB256" w14:textId="77777777" w:rsidTr="00E5266E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</w:tcBorders>
            <w:vAlign w:val="center"/>
          </w:tcPr>
          <w:p w14:paraId="2AC4E187" w14:textId="77777777" w:rsidR="00861D64" w:rsidRPr="000238F0" w:rsidRDefault="00861D64" w:rsidP="00861D6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38F0">
              <w:rPr>
                <w:rFonts w:ascii="Times New Roman" w:eastAsia="宋体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>CI: confidence interval; HCC: hepatocellular carcinoma; OR: odds ratio.</w:t>
            </w:r>
          </w:p>
        </w:tc>
      </w:tr>
    </w:tbl>
    <w:p w14:paraId="28227339" w14:textId="77777777" w:rsidR="00861D64" w:rsidRPr="000238F0" w:rsidRDefault="00861D64" w:rsidP="00861D64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CAB0D59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92BFFA6" w14:textId="77777777" w:rsidR="00861D64" w:rsidRPr="000238F0" w:rsidRDefault="00861D64" w:rsidP="00861D64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  <w:sectPr w:rsidR="00861D64" w:rsidRPr="000238F0" w:rsidSect="0088629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7FB67DD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238F0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S4</w:t>
      </w:r>
    </w:p>
    <w:tbl>
      <w:tblPr>
        <w:tblStyle w:val="32"/>
        <w:tblpPr w:leftFromText="180" w:rightFromText="180" w:vertAnchor="page" w:horzAnchor="margin" w:tblpY="206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9"/>
        <w:gridCol w:w="1389"/>
        <w:gridCol w:w="1605"/>
        <w:gridCol w:w="1993"/>
      </w:tblGrid>
      <w:tr w:rsidR="00861D64" w:rsidRPr="000238F0" w14:paraId="7EE52649" w14:textId="77777777" w:rsidTr="00E5266E">
        <w:tc>
          <w:tcPr>
            <w:tcW w:w="0" w:type="auto"/>
            <w:gridSpan w:val="4"/>
            <w:tcBorders>
              <w:bottom w:val="single" w:sz="4" w:space="0" w:color="auto"/>
            </w:tcBorders>
          </w:tcPr>
          <w:p w14:paraId="52CC339E" w14:textId="77777777" w:rsidR="00861D64" w:rsidRPr="000238F0" w:rsidRDefault="00861D64" w:rsidP="00861D6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238F0">
              <w:rPr>
                <w:rFonts w:cs="Times New Roman"/>
                <w:b/>
                <w:sz w:val="24"/>
                <w:szCs w:val="24"/>
              </w:rPr>
              <w:t>Table S4. Pairwise comparisons between models (</w:t>
            </w:r>
            <w:r w:rsidRPr="000238F0">
              <w:rPr>
                <w:rFonts w:cs="Times New Roman"/>
                <w:b/>
                <w:i/>
                <w:sz w:val="24"/>
                <w:szCs w:val="24"/>
              </w:rPr>
              <w:t>p</w:t>
            </w:r>
            <w:r w:rsidRPr="000238F0">
              <w:rPr>
                <w:rFonts w:cs="Times New Roman"/>
                <w:b/>
                <w:sz w:val="24"/>
                <w:szCs w:val="24"/>
              </w:rPr>
              <w:t>-values)</w:t>
            </w:r>
          </w:p>
        </w:tc>
      </w:tr>
      <w:tr w:rsidR="00861D64" w:rsidRPr="000238F0" w14:paraId="03DB24BA" w14:textId="77777777" w:rsidTr="00E5266E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7FAC252" w14:textId="77777777" w:rsidR="00861D64" w:rsidRPr="000238F0" w:rsidRDefault="00861D64" w:rsidP="00861D6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9FD8ABF" w14:textId="77777777" w:rsidR="00861D64" w:rsidRPr="000238F0" w:rsidRDefault="00861D64" w:rsidP="00861D6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238F0">
              <w:rPr>
                <w:rFonts w:cs="Times New Roman"/>
                <w:b/>
                <w:sz w:val="24"/>
                <w:szCs w:val="24"/>
              </w:rPr>
              <w:t>NRI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EC09BBF" w14:textId="77777777" w:rsidR="00861D64" w:rsidRPr="000238F0" w:rsidRDefault="00861D64" w:rsidP="00861D6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238F0">
              <w:rPr>
                <w:rFonts w:cs="Times New Roman"/>
                <w:b/>
                <w:sz w:val="24"/>
                <w:szCs w:val="24"/>
              </w:rPr>
              <w:t>IDI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E23F0D6" w14:textId="77777777" w:rsidR="00861D64" w:rsidRPr="000238F0" w:rsidRDefault="00861D64" w:rsidP="00861D6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238F0">
              <w:rPr>
                <w:rFonts w:cs="Times New Roman"/>
                <w:b/>
                <w:sz w:val="24"/>
                <w:szCs w:val="24"/>
              </w:rPr>
              <w:t>Delong test</w:t>
            </w:r>
          </w:p>
        </w:tc>
      </w:tr>
      <w:tr w:rsidR="00861D64" w:rsidRPr="000238F0" w14:paraId="6C77CC88" w14:textId="77777777" w:rsidTr="00E5266E">
        <w:tc>
          <w:tcPr>
            <w:tcW w:w="0" w:type="auto"/>
            <w:tcBorders>
              <w:top w:val="single" w:sz="4" w:space="0" w:color="auto"/>
            </w:tcBorders>
            <w:shd w:val="clear" w:color="auto" w:fill="E7E6E6" w:themeFill="background2"/>
          </w:tcPr>
          <w:p w14:paraId="091CA507" w14:textId="77777777" w:rsidR="00861D64" w:rsidRPr="000238F0" w:rsidRDefault="00861D64" w:rsidP="00861D64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  <w:r w:rsidRPr="000238F0">
              <w:rPr>
                <w:rFonts w:cs="Times New Roman"/>
                <w:b/>
                <w:sz w:val="24"/>
                <w:szCs w:val="24"/>
              </w:rPr>
              <w:t>Training dataset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E7E6E6" w:themeFill="background2"/>
          </w:tcPr>
          <w:p w14:paraId="2AF3AC86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E7E6E6" w:themeFill="background2"/>
          </w:tcPr>
          <w:p w14:paraId="612E663F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E7E6E6" w:themeFill="background2"/>
          </w:tcPr>
          <w:p w14:paraId="4C15695C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61D64" w:rsidRPr="000238F0" w14:paraId="01ECC4FB" w14:textId="77777777" w:rsidTr="00E5266E">
        <w:tc>
          <w:tcPr>
            <w:tcW w:w="0" w:type="auto"/>
            <w:shd w:val="clear" w:color="auto" w:fill="E7E6E6" w:themeFill="background2"/>
          </w:tcPr>
          <w:p w14:paraId="4AEE5CA4" w14:textId="77777777" w:rsidR="00861D64" w:rsidRPr="000238F0" w:rsidRDefault="00861D64" w:rsidP="00861D64">
            <w:pPr>
              <w:wordWrap w:val="0"/>
              <w:jc w:val="right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 xml:space="preserve"> Model</w:t>
            </w:r>
            <w:r w:rsidRPr="000238F0">
              <w:rPr>
                <w:rFonts w:cs="Times New Roman"/>
                <w:sz w:val="24"/>
                <w:szCs w:val="24"/>
                <w:vertAlign w:val="superscript"/>
              </w:rPr>
              <w:t>CS</w:t>
            </w:r>
            <w:r w:rsidRPr="000238F0">
              <w:rPr>
                <w:rFonts w:cs="Times New Roman"/>
                <w:sz w:val="24"/>
                <w:szCs w:val="24"/>
              </w:rPr>
              <w:t xml:space="preserve"> vs. Model</w:t>
            </w:r>
            <w:r w:rsidRPr="000238F0">
              <w:rPr>
                <w:rFonts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0" w:type="auto"/>
            <w:shd w:val="clear" w:color="auto" w:fill="E7E6E6" w:themeFill="background2"/>
          </w:tcPr>
          <w:p w14:paraId="3564D453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0.027*</w:t>
            </w:r>
          </w:p>
        </w:tc>
        <w:tc>
          <w:tcPr>
            <w:tcW w:w="0" w:type="auto"/>
            <w:shd w:val="clear" w:color="auto" w:fill="E7E6E6" w:themeFill="background2"/>
          </w:tcPr>
          <w:p w14:paraId="78323856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&lt;0.001*</w:t>
            </w:r>
          </w:p>
        </w:tc>
        <w:tc>
          <w:tcPr>
            <w:tcW w:w="0" w:type="auto"/>
            <w:shd w:val="clear" w:color="auto" w:fill="E7E6E6" w:themeFill="background2"/>
          </w:tcPr>
          <w:p w14:paraId="39A82052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0.073</w:t>
            </w:r>
          </w:p>
        </w:tc>
      </w:tr>
      <w:tr w:rsidR="00861D64" w:rsidRPr="000238F0" w14:paraId="33470C31" w14:textId="77777777" w:rsidTr="00E5266E">
        <w:tc>
          <w:tcPr>
            <w:tcW w:w="0" w:type="auto"/>
          </w:tcPr>
          <w:p w14:paraId="734D86D4" w14:textId="77777777" w:rsidR="00861D64" w:rsidRPr="000238F0" w:rsidRDefault="00861D64" w:rsidP="00861D64">
            <w:pPr>
              <w:jc w:val="right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Model</w:t>
            </w:r>
            <w:r w:rsidRPr="000238F0">
              <w:rPr>
                <w:rFonts w:cs="Times New Roman"/>
                <w:sz w:val="24"/>
                <w:szCs w:val="24"/>
                <w:vertAlign w:val="superscript"/>
              </w:rPr>
              <w:t>CS</w:t>
            </w:r>
            <w:r w:rsidRPr="000238F0">
              <w:rPr>
                <w:rFonts w:cs="Times New Roman"/>
                <w:sz w:val="24"/>
                <w:szCs w:val="24"/>
              </w:rPr>
              <w:t xml:space="preserve"> vs. Model</w:t>
            </w:r>
            <w:r w:rsidRPr="000238F0">
              <w:rPr>
                <w:rFonts w:cs="Times New Roman"/>
                <w:sz w:val="24"/>
                <w:szCs w:val="24"/>
                <w:vertAlign w:val="superscript"/>
              </w:rPr>
              <w:t>CSD</w:t>
            </w:r>
          </w:p>
        </w:tc>
        <w:tc>
          <w:tcPr>
            <w:tcW w:w="0" w:type="auto"/>
          </w:tcPr>
          <w:p w14:paraId="003A7553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0.002*</w:t>
            </w:r>
          </w:p>
        </w:tc>
        <w:tc>
          <w:tcPr>
            <w:tcW w:w="0" w:type="auto"/>
          </w:tcPr>
          <w:p w14:paraId="5DB39065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&lt;0.001*</w:t>
            </w:r>
          </w:p>
        </w:tc>
        <w:tc>
          <w:tcPr>
            <w:tcW w:w="0" w:type="auto"/>
          </w:tcPr>
          <w:p w14:paraId="4CB76914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&lt;0.001*</w:t>
            </w:r>
          </w:p>
        </w:tc>
      </w:tr>
      <w:tr w:rsidR="00861D64" w:rsidRPr="000238F0" w14:paraId="35242A7D" w14:textId="77777777" w:rsidTr="00E5266E">
        <w:tc>
          <w:tcPr>
            <w:tcW w:w="0" w:type="auto"/>
            <w:shd w:val="clear" w:color="auto" w:fill="E7E6E6" w:themeFill="background2"/>
          </w:tcPr>
          <w:p w14:paraId="47AB8B2B" w14:textId="77777777" w:rsidR="00861D64" w:rsidRPr="000238F0" w:rsidRDefault="00861D64" w:rsidP="00861D64">
            <w:pPr>
              <w:jc w:val="right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Model</w:t>
            </w:r>
            <w:r w:rsidRPr="000238F0">
              <w:rPr>
                <w:rFonts w:cs="Times New Roman"/>
                <w:sz w:val="24"/>
                <w:szCs w:val="24"/>
                <w:vertAlign w:val="superscript"/>
              </w:rPr>
              <w:t>D</w:t>
            </w:r>
            <w:r w:rsidRPr="000238F0">
              <w:rPr>
                <w:rFonts w:cs="Times New Roman"/>
                <w:sz w:val="24"/>
                <w:szCs w:val="24"/>
              </w:rPr>
              <w:t xml:space="preserve"> vs. Model</w:t>
            </w:r>
            <w:r w:rsidRPr="000238F0">
              <w:rPr>
                <w:rFonts w:cs="Times New Roman"/>
                <w:sz w:val="24"/>
                <w:szCs w:val="24"/>
                <w:vertAlign w:val="superscript"/>
              </w:rPr>
              <w:t>CSD</w:t>
            </w:r>
          </w:p>
        </w:tc>
        <w:tc>
          <w:tcPr>
            <w:tcW w:w="0" w:type="auto"/>
            <w:shd w:val="clear" w:color="auto" w:fill="E7E6E6" w:themeFill="background2"/>
          </w:tcPr>
          <w:p w14:paraId="1B06C285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0.406</w:t>
            </w:r>
          </w:p>
        </w:tc>
        <w:tc>
          <w:tcPr>
            <w:tcW w:w="0" w:type="auto"/>
            <w:shd w:val="clear" w:color="auto" w:fill="E7E6E6" w:themeFill="background2"/>
          </w:tcPr>
          <w:p w14:paraId="6D61303F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&lt;0.001*</w:t>
            </w:r>
          </w:p>
        </w:tc>
        <w:tc>
          <w:tcPr>
            <w:tcW w:w="0" w:type="auto"/>
            <w:shd w:val="clear" w:color="auto" w:fill="E7E6E6" w:themeFill="background2"/>
          </w:tcPr>
          <w:p w14:paraId="4484C91D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0.009*</w:t>
            </w:r>
          </w:p>
        </w:tc>
      </w:tr>
      <w:tr w:rsidR="00861D64" w:rsidRPr="000238F0" w14:paraId="0718C4FA" w14:textId="77777777" w:rsidTr="00E5266E">
        <w:tc>
          <w:tcPr>
            <w:tcW w:w="0" w:type="auto"/>
            <w:shd w:val="clear" w:color="auto" w:fill="auto"/>
          </w:tcPr>
          <w:p w14:paraId="477EC5CA" w14:textId="77777777" w:rsidR="00861D64" w:rsidRPr="000238F0" w:rsidRDefault="00861D64" w:rsidP="00861D64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  <w:r w:rsidRPr="000238F0">
              <w:rPr>
                <w:rFonts w:cs="Times New Roman"/>
                <w:b/>
                <w:sz w:val="24"/>
                <w:szCs w:val="24"/>
              </w:rPr>
              <w:t>Validation dataset</w:t>
            </w:r>
          </w:p>
        </w:tc>
        <w:tc>
          <w:tcPr>
            <w:tcW w:w="0" w:type="auto"/>
            <w:shd w:val="clear" w:color="auto" w:fill="auto"/>
          </w:tcPr>
          <w:p w14:paraId="6576C20E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17FF6D9A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D1C709B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61D64" w:rsidRPr="000238F0" w14:paraId="338E5428" w14:textId="77777777" w:rsidTr="00E5266E">
        <w:tc>
          <w:tcPr>
            <w:tcW w:w="0" w:type="auto"/>
            <w:shd w:val="clear" w:color="auto" w:fill="E7E6E6" w:themeFill="background2"/>
          </w:tcPr>
          <w:p w14:paraId="5C49560D" w14:textId="77777777" w:rsidR="00861D64" w:rsidRPr="000238F0" w:rsidRDefault="00861D64" w:rsidP="00861D64">
            <w:pPr>
              <w:jc w:val="right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 xml:space="preserve"> Model</w:t>
            </w:r>
            <w:r w:rsidRPr="000238F0">
              <w:rPr>
                <w:rFonts w:cs="Times New Roman"/>
                <w:sz w:val="24"/>
                <w:szCs w:val="24"/>
                <w:vertAlign w:val="superscript"/>
              </w:rPr>
              <w:t>CS</w:t>
            </w:r>
            <w:r w:rsidRPr="000238F0">
              <w:rPr>
                <w:rFonts w:cs="Times New Roman"/>
                <w:sz w:val="24"/>
                <w:szCs w:val="24"/>
              </w:rPr>
              <w:t xml:space="preserve"> vs. Model</w:t>
            </w:r>
            <w:r w:rsidRPr="000238F0">
              <w:rPr>
                <w:rFonts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0" w:type="auto"/>
            <w:shd w:val="clear" w:color="auto" w:fill="E7E6E6" w:themeFill="background2"/>
          </w:tcPr>
          <w:p w14:paraId="04772983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0.047*</w:t>
            </w:r>
          </w:p>
        </w:tc>
        <w:tc>
          <w:tcPr>
            <w:tcW w:w="0" w:type="auto"/>
            <w:shd w:val="clear" w:color="auto" w:fill="E7E6E6" w:themeFill="background2"/>
          </w:tcPr>
          <w:p w14:paraId="6A803292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0.056</w:t>
            </w:r>
          </w:p>
        </w:tc>
        <w:tc>
          <w:tcPr>
            <w:tcW w:w="0" w:type="auto"/>
            <w:shd w:val="clear" w:color="auto" w:fill="E7E6E6" w:themeFill="background2"/>
          </w:tcPr>
          <w:p w14:paraId="5320FCC8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0.501</w:t>
            </w:r>
          </w:p>
        </w:tc>
      </w:tr>
      <w:tr w:rsidR="00861D64" w:rsidRPr="000238F0" w14:paraId="0609ED41" w14:textId="77777777" w:rsidTr="00E5266E">
        <w:tc>
          <w:tcPr>
            <w:tcW w:w="0" w:type="auto"/>
          </w:tcPr>
          <w:p w14:paraId="763F51A7" w14:textId="77777777" w:rsidR="00861D64" w:rsidRPr="000238F0" w:rsidRDefault="00861D64" w:rsidP="00861D64">
            <w:pPr>
              <w:jc w:val="right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Model</w:t>
            </w:r>
            <w:r w:rsidRPr="000238F0">
              <w:rPr>
                <w:rFonts w:cs="Times New Roman"/>
                <w:sz w:val="24"/>
                <w:szCs w:val="24"/>
                <w:vertAlign w:val="superscript"/>
              </w:rPr>
              <w:t>CS</w:t>
            </w:r>
            <w:r w:rsidRPr="000238F0">
              <w:rPr>
                <w:rFonts w:cs="Times New Roman"/>
                <w:sz w:val="24"/>
                <w:szCs w:val="24"/>
              </w:rPr>
              <w:t xml:space="preserve"> vs. Model</w:t>
            </w:r>
            <w:r w:rsidRPr="000238F0">
              <w:rPr>
                <w:rFonts w:cs="Times New Roman"/>
                <w:sz w:val="24"/>
                <w:szCs w:val="24"/>
                <w:vertAlign w:val="superscript"/>
              </w:rPr>
              <w:t>CSD</w:t>
            </w:r>
          </w:p>
        </w:tc>
        <w:tc>
          <w:tcPr>
            <w:tcW w:w="0" w:type="auto"/>
          </w:tcPr>
          <w:p w14:paraId="762C6CAD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0.034*</w:t>
            </w:r>
          </w:p>
        </w:tc>
        <w:tc>
          <w:tcPr>
            <w:tcW w:w="0" w:type="auto"/>
          </w:tcPr>
          <w:p w14:paraId="2152102D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&lt;0.001*</w:t>
            </w:r>
          </w:p>
        </w:tc>
        <w:tc>
          <w:tcPr>
            <w:tcW w:w="0" w:type="auto"/>
          </w:tcPr>
          <w:p w14:paraId="64435467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0.170</w:t>
            </w:r>
          </w:p>
        </w:tc>
      </w:tr>
      <w:tr w:rsidR="00861D64" w:rsidRPr="000238F0" w14:paraId="2E990C28" w14:textId="77777777" w:rsidTr="00E5266E">
        <w:tc>
          <w:tcPr>
            <w:tcW w:w="0" w:type="auto"/>
            <w:tcBorders>
              <w:bottom w:val="single" w:sz="4" w:space="0" w:color="auto"/>
            </w:tcBorders>
            <w:shd w:val="clear" w:color="auto" w:fill="E7E6E6" w:themeFill="background2"/>
          </w:tcPr>
          <w:p w14:paraId="45DF976D" w14:textId="77777777" w:rsidR="00861D64" w:rsidRPr="000238F0" w:rsidRDefault="00861D64" w:rsidP="00861D64">
            <w:pPr>
              <w:jc w:val="right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Model</w:t>
            </w:r>
            <w:r w:rsidRPr="000238F0">
              <w:rPr>
                <w:rFonts w:cs="Times New Roman"/>
                <w:sz w:val="24"/>
                <w:szCs w:val="24"/>
                <w:vertAlign w:val="superscript"/>
              </w:rPr>
              <w:t>D</w:t>
            </w:r>
            <w:r w:rsidRPr="000238F0">
              <w:rPr>
                <w:rFonts w:cs="Times New Roman"/>
                <w:sz w:val="24"/>
                <w:szCs w:val="24"/>
              </w:rPr>
              <w:t xml:space="preserve"> vs. Model</w:t>
            </w:r>
            <w:r w:rsidRPr="000238F0">
              <w:rPr>
                <w:rFonts w:cs="Times New Roman"/>
                <w:sz w:val="24"/>
                <w:szCs w:val="24"/>
                <w:vertAlign w:val="superscript"/>
              </w:rPr>
              <w:t>CSD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7E6E6" w:themeFill="background2"/>
          </w:tcPr>
          <w:p w14:paraId="2DC10F02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0.708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7E6E6" w:themeFill="background2"/>
          </w:tcPr>
          <w:p w14:paraId="62699478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0.008*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7E6E6" w:themeFill="background2"/>
          </w:tcPr>
          <w:p w14:paraId="0771AA25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0.384</w:t>
            </w:r>
          </w:p>
        </w:tc>
      </w:tr>
      <w:tr w:rsidR="00861D64" w:rsidRPr="000238F0" w14:paraId="453ACFFC" w14:textId="77777777" w:rsidTr="00E5266E">
        <w:tc>
          <w:tcPr>
            <w:tcW w:w="0" w:type="auto"/>
            <w:gridSpan w:val="4"/>
            <w:tcBorders>
              <w:top w:val="single" w:sz="4" w:space="0" w:color="auto"/>
            </w:tcBorders>
            <w:shd w:val="clear" w:color="auto" w:fill="auto"/>
          </w:tcPr>
          <w:p w14:paraId="407435A5" w14:textId="77777777" w:rsidR="00861D64" w:rsidRPr="000238F0" w:rsidRDefault="00861D64" w:rsidP="00861D64">
            <w:pPr>
              <w:jc w:val="left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IDI: integrated discrimination improvement; NRI: net reclassification improvement *Statistically significant differences</w:t>
            </w:r>
          </w:p>
        </w:tc>
      </w:tr>
    </w:tbl>
    <w:p w14:paraId="7C49D69A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861D64" w:rsidRPr="000238F0" w:rsidSect="0088629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7BACCE7" w14:textId="6AD890C6" w:rsidR="00861D64" w:rsidRDefault="00861D64" w:rsidP="00861D6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238F0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S3</w:t>
      </w:r>
    </w:p>
    <w:p w14:paraId="1136FE02" w14:textId="59B8881E" w:rsidR="00310DDD" w:rsidRPr="000238F0" w:rsidRDefault="00310DDD" w:rsidP="00861D6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10047552" wp14:editId="23982F3E">
            <wp:extent cx="5203160" cy="551042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3" b="3953"/>
                    <a:stretch/>
                  </pic:blipFill>
                  <pic:spPr bwMode="auto">
                    <a:xfrm>
                      <a:off x="0" y="0"/>
                      <a:ext cx="5204801" cy="551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3969B" w14:textId="3BC760C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238F0">
        <w:rPr>
          <w:rFonts w:ascii="Times New Roman" w:hAnsi="Times New Roman" w:cs="Times New Roman"/>
          <w:b/>
          <w:bCs/>
          <w:sz w:val="24"/>
          <w:szCs w:val="24"/>
        </w:rPr>
        <w:t>Supplementary Fig S3</w:t>
      </w:r>
      <w:r w:rsidRPr="000238F0">
        <w:rPr>
          <w:rFonts w:ascii="Times New Roman" w:hAnsi="Times New Roman" w:cs="Times New Roman"/>
          <w:b/>
          <w:sz w:val="24"/>
          <w:szCs w:val="24"/>
          <w:lang w:val="en-GB"/>
        </w:rPr>
        <w:t xml:space="preserve">. </w:t>
      </w:r>
      <w:r w:rsidRPr="000238F0">
        <w:rPr>
          <w:rFonts w:ascii="Times New Roman" w:hAnsi="Times New Roman" w:cs="Times New Roman" w:hint="eastAsia"/>
          <w:b/>
          <w:sz w:val="24"/>
          <w:szCs w:val="24"/>
          <w:lang w:val="en-GB"/>
        </w:rPr>
        <w:t>Subgroup</w:t>
      </w:r>
      <w:r w:rsidRPr="000238F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0238F0">
        <w:rPr>
          <w:rFonts w:ascii="Times New Roman" w:hAnsi="Times New Roman" w:cs="Times New Roman" w:hint="eastAsia"/>
          <w:b/>
          <w:sz w:val="24"/>
          <w:szCs w:val="24"/>
          <w:lang w:val="en-GB"/>
        </w:rPr>
        <w:t>analysis</w:t>
      </w:r>
      <w:r w:rsidRPr="000238F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0238F0">
        <w:rPr>
          <w:rFonts w:ascii="Times New Roman" w:hAnsi="Times New Roman" w:cs="Times New Roman" w:hint="eastAsia"/>
          <w:b/>
          <w:sz w:val="24"/>
          <w:szCs w:val="24"/>
          <w:lang w:val="en-GB"/>
        </w:rPr>
        <w:t>o</w:t>
      </w:r>
      <w:r w:rsidRPr="000238F0">
        <w:rPr>
          <w:rFonts w:ascii="Times New Roman" w:hAnsi="Times New Roman" w:cs="Times New Roman"/>
          <w:b/>
          <w:sz w:val="24"/>
          <w:szCs w:val="24"/>
          <w:lang w:val="en-GB"/>
        </w:rPr>
        <w:t>f</w:t>
      </w:r>
      <w:r w:rsidRPr="000238F0">
        <w:rPr>
          <w:rFonts w:ascii="Times New Roman" w:hAnsi="Times New Roman" w:cs="Times New Roman" w:hint="eastAsia"/>
          <w:b/>
          <w:sz w:val="24"/>
          <w:szCs w:val="24"/>
          <w:lang w:val="en-GB"/>
        </w:rPr>
        <w:t xml:space="preserve"> </w:t>
      </w:r>
      <w:r w:rsidRPr="000238F0">
        <w:rPr>
          <w:rFonts w:ascii="Times New Roman" w:hAnsi="Times New Roman" w:cs="Times New Roman"/>
          <w:b/>
          <w:sz w:val="24"/>
          <w:szCs w:val="24"/>
          <w:lang w:val="en-GB"/>
        </w:rPr>
        <w:t>Model</w:t>
      </w:r>
      <w:r w:rsidRPr="000238F0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CSD</w:t>
      </w:r>
      <w:r w:rsidRPr="000238F0">
        <w:rPr>
          <w:rFonts w:ascii="Times New Roman" w:hAnsi="Times New Roman" w:cs="Times New Roman" w:hint="eastAsia"/>
          <w:b/>
          <w:sz w:val="24"/>
          <w:szCs w:val="24"/>
          <w:lang w:val="en-GB"/>
        </w:rPr>
        <w:t>.</w:t>
      </w:r>
    </w:p>
    <w:p w14:paraId="65C5863B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0238F0">
        <w:rPr>
          <w:rFonts w:ascii="Times New Roman" w:hAnsi="Times New Roman" w:cs="Times New Roman"/>
          <w:bCs/>
          <w:sz w:val="24"/>
          <w:szCs w:val="24"/>
          <w:lang w:val="en-GB"/>
        </w:rPr>
        <w:t>The performance of</w:t>
      </w:r>
      <w:r w:rsidRPr="000238F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0238F0">
        <w:rPr>
          <w:rFonts w:ascii="Times New Roman" w:hAnsi="Times New Roman" w:cs="Times New Roman"/>
          <w:bCs/>
          <w:sz w:val="24"/>
          <w:szCs w:val="24"/>
          <w:lang w:val="en-GB"/>
        </w:rPr>
        <w:t>Model</w:t>
      </w:r>
      <w:r w:rsidRPr="000238F0">
        <w:rPr>
          <w:rFonts w:ascii="Times New Roman" w:hAnsi="Times New Roman" w:cs="Times New Roman"/>
          <w:bCs/>
          <w:sz w:val="24"/>
          <w:szCs w:val="24"/>
          <w:vertAlign w:val="superscript"/>
          <w:lang w:val="en-GB"/>
        </w:rPr>
        <w:t>CSD</w:t>
      </w:r>
      <w:r w:rsidRPr="000238F0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was not influenced by the type of treatment (a and b) or the disease stage (c and d) by AUC and calibration.</w:t>
      </w:r>
    </w:p>
    <w:p w14:paraId="65BB820A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5789618" w14:textId="77777777" w:rsidR="00861D64" w:rsidRPr="000238F0" w:rsidRDefault="00861D64" w:rsidP="00861D64">
      <w:pPr>
        <w:tabs>
          <w:tab w:val="left" w:pos="741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861D64" w:rsidRPr="000238F0" w:rsidSect="0088629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0238F0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5E22F61A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238F0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S4</w:t>
      </w:r>
    </w:p>
    <w:p w14:paraId="7E48260C" w14:textId="495C4D4C" w:rsidR="00861D64" w:rsidRPr="000238F0" w:rsidRDefault="00A120F2" w:rsidP="00861D6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260F72E" wp14:editId="4C7B4BA0">
            <wp:extent cx="5202000" cy="4757219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00" cy="47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89C10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238F0">
        <w:rPr>
          <w:rFonts w:ascii="Times New Roman" w:hAnsi="Times New Roman" w:cs="Times New Roman"/>
          <w:b/>
          <w:bCs/>
          <w:sz w:val="24"/>
          <w:szCs w:val="24"/>
        </w:rPr>
        <w:t>Supplementary Fig S4. Kaplan-Meier analysis of aggressive PD and overall survival.</w:t>
      </w:r>
    </w:p>
    <w:p w14:paraId="66B7D579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238F0">
        <w:rPr>
          <w:rFonts w:ascii="Times New Roman" w:hAnsi="Times New Roman" w:cs="Times New Roman"/>
          <w:sz w:val="24"/>
          <w:szCs w:val="24"/>
        </w:rPr>
        <w:t xml:space="preserve">When subdivided by the threshold of </w:t>
      </w:r>
      <w:r w:rsidRPr="000238F0">
        <w:rPr>
          <w:rFonts w:ascii="Times New Roman" w:hAnsi="Times New Roman" w:cs="Times New Roman"/>
          <w:bCs/>
          <w:sz w:val="24"/>
          <w:szCs w:val="24"/>
        </w:rPr>
        <w:t>Model</w:t>
      </w:r>
      <w:r w:rsidRPr="000238F0">
        <w:rPr>
          <w:rFonts w:ascii="Times New Roman" w:hAnsi="Times New Roman" w:cs="Times New Roman"/>
          <w:bCs/>
          <w:sz w:val="24"/>
          <w:szCs w:val="24"/>
          <w:vertAlign w:val="superscript"/>
        </w:rPr>
        <w:t>CSD</w:t>
      </w:r>
      <w:r w:rsidRPr="000238F0">
        <w:rPr>
          <w:rFonts w:ascii="Times New Roman" w:hAnsi="Times New Roman" w:cs="Times New Roman"/>
          <w:bCs/>
          <w:sz w:val="24"/>
          <w:szCs w:val="24"/>
        </w:rPr>
        <w:t xml:space="preserve"> predicted risk</w:t>
      </w:r>
      <w:r w:rsidRPr="000238F0">
        <w:rPr>
          <w:rFonts w:ascii="Times New Roman" w:hAnsi="Times New Roman" w:cs="Times New Roman"/>
          <w:sz w:val="24"/>
          <w:szCs w:val="24"/>
        </w:rPr>
        <w:t xml:space="preserve"> (0.28), significant differences were observed between the two subgroups in the time to aggressive PD (panels a and b) and overall survival (panels c and c) in both datasets. (Notes: Since only 2 patients had aggressive PD after 2000 days, they were censored at that point with respect to aggressive PD analysis). PD: progressive disease.</w:t>
      </w:r>
    </w:p>
    <w:p w14:paraId="35855D9F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861D64" w:rsidRPr="000238F0" w:rsidSect="0088629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8656E5C" w14:textId="77777777" w:rsidR="00861D64" w:rsidRPr="000238F0" w:rsidRDefault="00861D64" w:rsidP="00861D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238F0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S5</w:t>
      </w:r>
    </w:p>
    <w:tbl>
      <w:tblPr>
        <w:tblStyle w:val="1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1690"/>
        <w:gridCol w:w="2176"/>
        <w:gridCol w:w="963"/>
        <w:gridCol w:w="1690"/>
        <w:gridCol w:w="2176"/>
        <w:gridCol w:w="963"/>
      </w:tblGrid>
      <w:tr w:rsidR="00861D64" w:rsidRPr="000238F0" w14:paraId="42B2DDD1" w14:textId="77777777" w:rsidTr="00E5266E">
        <w:trPr>
          <w:trHeight w:val="423"/>
        </w:trPr>
        <w:tc>
          <w:tcPr>
            <w:tcW w:w="0" w:type="auto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64791D8" w14:textId="77777777" w:rsidR="00861D64" w:rsidRPr="000238F0" w:rsidRDefault="00861D64" w:rsidP="00861D64">
            <w:pPr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r w:rsidRPr="000238F0">
              <w:rPr>
                <w:rFonts w:cs="Times New Roman"/>
                <w:b/>
                <w:iCs/>
                <w:sz w:val="24"/>
                <w:szCs w:val="24"/>
              </w:rPr>
              <w:t>Table S5. Time to aggressive PD and overall survival between subgroups</w:t>
            </w:r>
          </w:p>
        </w:tc>
      </w:tr>
      <w:tr w:rsidR="00861D64" w:rsidRPr="000238F0" w14:paraId="31302C4C" w14:textId="77777777" w:rsidTr="00E5266E">
        <w:trPr>
          <w:trHeight w:val="423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62F4664D" w14:textId="77777777" w:rsidR="00861D64" w:rsidRPr="000238F0" w:rsidRDefault="00861D64" w:rsidP="00861D6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058DD5" w14:textId="77777777" w:rsidR="00861D64" w:rsidRPr="000238F0" w:rsidRDefault="00861D64" w:rsidP="00861D64">
            <w:pPr>
              <w:jc w:val="center"/>
              <w:rPr>
                <w:rFonts w:cs="Times New Roman"/>
                <w:b/>
                <w:iCs/>
                <w:sz w:val="24"/>
                <w:szCs w:val="24"/>
                <w:u w:val="single"/>
              </w:rPr>
            </w:pPr>
            <w:r w:rsidRPr="000238F0">
              <w:rPr>
                <w:rFonts w:cs="Times New Roman"/>
                <w:b/>
                <w:iCs/>
                <w:sz w:val="24"/>
                <w:szCs w:val="24"/>
                <w:u w:val="single"/>
              </w:rPr>
              <w:t xml:space="preserve">    Training dataset   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1F19DE" w14:textId="77777777" w:rsidR="00861D64" w:rsidRPr="000238F0" w:rsidRDefault="00861D64" w:rsidP="00861D64">
            <w:pPr>
              <w:jc w:val="center"/>
              <w:rPr>
                <w:rFonts w:cs="Times New Roman"/>
                <w:b/>
                <w:iCs/>
                <w:sz w:val="24"/>
                <w:szCs w:val="24"/>
                <w:u w:val="single"/>
              </w:rPr>
            </w:pPr>
            <w:r w:rsidRPr="000238F0">
              <w:rPr>
                <w:rFonts w:cs="Times New Roman"/>
                <w:b/>
                <w:iCs/>
                <w:sz w:val="24"/>
                <w:szCs w:val="24"/>
                <w:u w:val="single"/>
              </w:rPr>
              <w:t xml:space="preserve">    Validation dataset    </w:t>
            </w:r>
          </w:p>
        </w:tc>
      </w:tr>
      <w:tr w:rsidR="00861D64" w:rsidRPr="000238F0" w14:paraId="6F6B7172" w14:textId="77777777" w:rsidTr="00E5266E">
        <w:trPr>
          <w:trHeight w:val="42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20202080" w14:textId="77777777" w:rsidR="00861D64" w:rsidRPr="000238F0" w:rsidRDefault="00861D64" w:rsidP="00861D6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8B8D85" w14:textId="77777777" w:rsidR="00861D64" w:rsidRPr="000238F0" w:rsidRDefault="00861D64" w:rsidP="00861D6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238F0">
              <w:rPr>
                <w:rFonts w:cs="Times New Roman"/>
                <w:b/>
                <w:sz w:val="24"/>
                <w:szCs w:val="24"/>
              </w:rPr>
              <w:t>Median (days)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3C0D194" w14:textId="77777777" w:rsidR="00861D64" w:rsidRPr="000238F0" w:rsidRDefault="00861D64" w:rsidP="00861D64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0238F0">
              <w:rPr>
                <w:rFonts w:cs="Times New Roman"/>
                <w:b/>
                <w:sz w:val="24"/>
                <w:szCs w:val="24"/>
              </w:rPr>
              <w:t>HR (95% CI)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34DF54" w14:textId="77777777" w:rsidR="00861D64" w:rsidRPr="000238F0" w:rsidRDefault="00861D64" w:rsidP="00861D64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0238F0">
              <w:rPr>
                <w:rFonts w:cs="Times New Roman"/>
                <w:b/>
                <w:i/>
                <w:sz w:val="24"/>
                <w:szCs w:val="24"/>
              </w:rPr>
              <w:t>p</w:t>
            </w:r>
            <w:r w:rsidRPr="000238F0">
              <w:rPr>
                <w:rFonts w:cs="Times New Roman"/>
                <w:b/>
                <w:iCs/>
                <w:sz w:val="24"/>
                <w:szCs w:val="24"/>
              </w:rPr>
              <w:t>-value</w:t>
            </w:r>
            <w:r w:rsidRPr="000238F0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6854B5" w14:textId="77777777" w:rsidR="00861D64" w:rsidRPr="000238F0" w:rsidRDefault="00861D64" w:rsidP="00861D6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238F0">
              <w:rPr>
                <w:rFonts w:cs="Times New Roman"/>
                <w:b/>
                <w:sz w:val="24"/>
                <w:szCs w:val="24"/>
              </w:rPr>
              <w:t>Median (days)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78690A0" w14:textId="77777777" w:rsidR="00861D64" w:rsidRPr="000238F0" w:rsidRDefault="00861D64" w:rsidP="00861D64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0238F0">
              <w:rPr>
                <w:rFonts w:cs="Times New Roman"/>
                <w:b/>
                <w:sz w:val="24"/>
                <w:szCs w:val="24"/>
              </w:rPr>
              <w:t>HR (95% CI)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067210A" w14:textId="77777777" w:rsidR="00861D64" w:rsidRPr="000238F0" w:rsidRDefault="00861D64" w:rsidP="00861D64">
            <w:pPr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r w:rsidRPr="000238F0">
              <w:rPr>
                <w:rFonts w:cs="Times New Roman"/>
                <w:b/>
                <w:i/>
                <w:sz w:val="24"/>
                <w:szCs w:val="24"/>
              </w:rPr>
              <w:t>p</w:t>
            </w:r>
            <w:r w:rsidRPr="000238F0">
              <w:rPr>
                <w:rFonts w:cs="Times New Roman"/>
                <w:b/>
                <w:iCs/>
                <w:sz w:val="24"/>
                <w:szCs w:val="24"/>
              </w:rPr>
              <w:t>-value</w:t>
            </w:r>
          </w:p>
        </w:tc>
      </w:tr>
      <w:tr w:rsidR="00861D64" w:rsidRPr="000238F0" w14:paraId="04AC3642" w14:textId="77777777" w:rsidTr="00E5266E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07EC0313" w14:textId="77777777" w:rsidR="00861D64" w:rsidRPr="000238F0" w:rsidRDefault="00861D64" w:rsidP="00861D64">
            <w:pPr>
              <w:jc w:val="left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b/>
                <w:sz w:val="24"/>
                <w:szCs w:val="24"/>
              </w:rPr>
              <w:t xml:space="preserve">Time to aggressive PD 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043EAFAC" w14:textId="77777777" w:rsidR="00861D64" w:rsidRPr="000238F0" w:rsidRDefault="00861D64" w:rsidP="00861D6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3E5FCB3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0.108 (0.060–0.197)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591C471A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&lt;0.001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2CE095D3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3EE09047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0.058 (0.017–0.199)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80BB85A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&lt;0.001</w:t>
            </w:r>
          </w:p>
        </w:tc>
      </w:tr>
      <w:tr w:rsidR="00861D64" w:rsidRPr="000238F0" w14:paraId="379915C3" w14:textId="77777777" w:rsidTr="00E5266E">
        <w:tc>
          <w:tcPr>
            <w:tcW w:w="0" w:type="auto"/>
            <w:shd w:val="clear" w:color="auto" w:fill="auto"/>
          </w:tcPr>
          <w:p w14:paraId="5DAA221F" w14:textId="77777777" w:rsidR="00861D64" w:rsidRPr="000238F0" w:rsidRDefault="00861D64" w:rsidP="00861D64">
            <w:pPr>
              <w:ind w:right="43"/>
              <w:jc w:val="left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Model</w:t>
            </w:r>
            <w:r w:rsidRPr="000238F0">
              <w:rPr>
                <w:rFonts w:cs="Times New Roman"/>
                <w:sz w:val="24"/>
                <w:szCs w:val="24"/>
                <w:vertAlign w:val="superscript"/>
              </w:rPr>
              <w:t>CSD</w:t>
            </w:r>
            <w:r w:rsidRPr="000238F0">
              <w:rPr>
                <w:rFonts w:cs="Times New Roman"/>
                <w:sz w:val="24"/>
                <w:szCs w:val="24"/>
              </w:rPr>
              <w:t xml:space="preserve"> predicted risk ≤0.28</w:t>
            </w:r>
          </w:p>
        </w:tc>
        <w:tc>
          <w:tcPr>
            <w:tcW w:w="0" w:type="auto"/>
            <w:shd w:val="clear" w:color="auto" w:fill="auto"/>
          </w:tcPr>
          <w:p w14:paraId="62EBD62D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14:paraId="0C84712A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FF6128D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E329134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4F93388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73AD8B9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61D64" w:rsidRPr="000238F0" w14:paraId="7445D477" w14:textId="77777777" w:rsidTr="00E5266E">
        <w:tc>
          <w:tcPr>
            <w:tcW w:w="0" w:type="auto"/>
            <w:shd w:val="clear" w:color="auto" w:fill="auto"/>
          </w:tcPr>
          <w:p w14:paraId="06E4AA8B" w14:textId="77777777" w:rsidR="00861D64" w:rsidRPr="000238F0" w:rsidRDefault="00861D64" w:rsidP="00861D64">
            <w:pPr>
              <w:ind w:right="43"/>
              <w:jc w:val="left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Model</w:t>
            </w:r>
            <w:r w:rsidRPr="000238F0">
              <w:rPr>
                <w:rFonts w:cs="Times New Roman"/>
                <w:sz w:val="24"/>
                <w:szCs w:val="24"/>
                <w:vertAlign w:val="superscript"/>
              </w:rPr>
              <w:t>CSD</w:t>
            </w:r>
            <w:r w:rsidRPr="000238F0">
              <w:rPr>
                <w:rFonts w:cs="Times New Roman"/>
                <w:sz w:val="24"/>
                <w:szCs w:val="24"/>
              </w:rPr>
              <w:t xml:space="preserve"> predicted risk &gt;0.28</w:t>
            </w:r>
          </w:p>
        </w:tc>
        <w:tc>
          <w:tcPr>
            <w:tcW w:w="0" w:type="auto"/>
            <w:shd w:val="clear" w:color="auto" w:fill="auto"/>
          </w:tcPr>
          <w:p w14:paraId="0D6F3BAA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493</w:t>
            </w:r>
          </w:p>
        </w:tc>
        <w:tc>
          <w:tcPr>
            <w:tcW w:w="0" w:type="auto"/>
          </w:tcPr>
          <w:p w14:paraId="7F509FD4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3107543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96F5EE3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 xml:space="preserve">744 </w:t>
            </w:r>
          </w:p>
        </w:tc>
        <w:tc>
          <w:tcPr>
            <w:tcW w:w="0" w:type="auto"/>
            <w:shd w:val="clear" w:color="auto" w:fill="auto"/>
          </w:tcPr>
          <w:p w14:paraId="0097F240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035352C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61D64" w:rsidRPr="000238F0" w14:paraId="2C6AA796" w14:textId="77777777" w:rsidTr="00E5266E">
        <w:tc>
          <w:tcPr>
            <w:tcW w:w="0" w:type="auto"/>
            <w:shd w:val="clear" w:color="auto" w:fill="auto"/>
          </w:tcPr>
          <w:p w14:paraId="35F4CBB9" w14:textId="77777777" w:rsidR="00861D64" w:rsidRPr="000238F0" w:rsidRDefault="00861D64" w:rsidP="00861D64">
            <w:pPr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b/>
                <w:bCs/>
                <w:sz w:val="24"/>
                <w:szCs w:val="24"/>
              </w:rPr>
              <w:t xml:space="preserve">Overall survival </w:t>
            </w:r>
          </w:p>
        </w:tc>
        <w:tc>
          <w:tcPr>
            <w:tcW w:w="0" w:type="auto"/>
            <w:shd w:val="clear" w:color="auto" w:fill="auto"/>
          </w:tcPr>
          <w:p w14:paraId="0B3840AB" w14:textId="77777777" w:rsidR="00861D64" w:rsidRPr="000238F0" w:rsidRDefault="00861D64" w:rsidP="00861D6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815860A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0.357 (0.223–0.571)</w:t>
            </w:r>
          </w:p>
        </w:tc>
        <w:tc>
          <w:tcPr>
            <w:tcW w:w="0" w:type="auto"/>
            <w:shd w:val="clear" w:color="auto" w:fill="auto"/>
          </w:tcPr>
          <w:p w14:paraId="3CC3DDAA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411B86CB" w14:textId="77777777" w:rsidR="00861D64" w:rsidRPr="000238F0" w:rsidRDefault="00861D64" w:rsidP="00861D6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80EF0E3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0.204 (0.096–0.436)</w:t>
            </w:r>
          </w:p>
        </w:tc>
        <w:tc>
          <w:tcPr>
            <w:tcW w:w="0" w:type="auto"/>
          </w:tcPr>
          <w:p w14:paraId="503C17D2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&lt;0.001</w:t>
            </w:r>
          </w:p>
        </w:tc>
      </w:tr>
      <w:tr w:rsidR="00861D64" w:rsidRPr="000238F0" w14:paraId="03D6F103" w14:textId="77777777" w:rsidTr="00E5266E">
        <w:tc>
          <w:tcPr>
            <w:tcW w:w="0" w:type="auto"/>
            <w:shd w:val="clear" w:color="auto" w:fill="auto"/>
          </w:tcPr>
          <w:p w14:paraId="12ABE63C" w14:textId="77777777" w:rsidR="00861D64" w:rsidRPr="000238F0" w:rsidRDefault="00861D64" w:rsidP="00861D64">
            <w:pPr>
              <w:ind w:right="43"/>
              <w:jc w:val="left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Model</w:t>
            </w:r>
            <w:r w:rsidRPr="000238F0">
              <w:rPr>
                <w:rFonts w:cs="Times New Roman"/>
                <w:sz w:val="24"/>
                <w:szCs w:val="24"/>
                <w:vertAlign w:val="superscript"/>
              </w:rPr>
              <w:t>CSD</w:t>
            </w:r>
            <w:r w:rsidRPr="000238F0">
              <w:rPr>
                <w:rFonts w:cs="Times New Roman"/>
                <w:sz w:val="24"/>
                <w:szCs w:val="24"/>
              </w:rPr>
              <w:t xml:space="preserve"> predicted risk ≤0.28</w:t>
            </w:r>
          </w:p>
        </w:tc>
        <w:tc>
          <w:tcPr>
            <w:tcW w:w="0" w:type="auto"/>
            <w:shd w:val="clear" w:color="auto" w:fill="auto"/>
          </w:tcPr>
          <w:p w14:paraId="67AC3CDF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 xml:space="preserve">2430 </w:t>
            </w:r>
          </w:p>
        </w:tc>
        <w:tc>
          <w:tcPr>
            <w:tcW w:w="0" w:type="auto"/>
          </w:tcPr>
          <w:p w14:paraId="55A8363D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135AC56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321217A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2676</w:t>
            </w:r>
          </w:p>
        </w:tc>
        <w:tc>
          <w:tcPr>
            <w:tcW w:w="0" w:type="auto"/>
            <w:shd w:val="clear" w:color="auto" w:fill="auto"/>
          </w:tcPr>
          <w:p w14:paraId="590E350A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11593E2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61D64" w:rsidRPr="000238F0" w14:paraId="74C74FEB" w14:textId="77777777" w:rsidTr="00E5266E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7E8C47F" w14:textId="77777777" w:rsidR="00861D64" w:rsidRPr="000238F0" w:rsidRDefault="00861D64" w:rsidP="00861D64">
            <w:pPr>
              <w:ind w:rightChars="19" w:right="40"/>
              <w:jc w:val="left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Model</w:t>
            </w:r>
            <w:r w:rsidRPr="000238F0">
              <w:rPr>
                <w:rFonts w:cs="Times New Roman"/>
                <w:sz w:val="24"/>
                <w:szCs w:val="24"/>
                <w:vertAlign w:val="superscript"/>
              </w:rPr>
              <w:t>CSD</w:t>
            </w:r>
            <w:r w:rsidRPr="000238F0">
              <w:rPr>
                <w:rFonts w:cs="Times New Roman"/>
                <w:sz w:val="24"/>
                <w:szCs w:val="24"/>
              </w:rPr>
              <w:t xml:space="preserve"> predicted risk &gt;0.28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7C7361E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 xml:space="preserve">882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0741202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FE3D341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22C6078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F0">
              <w:rPr>
                <w:rFonts w:cs="Times New Roman"/>
                <w:sz w:val="24"/>
                <w:szCs w:val="24"/>
              </w:rPr>
              <w:t>832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3B7DBF19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2190450" w14:textId="77777777" w:rsidR="00861D64" w:rsidRPr="000238F0" w:rsidRDefault="00861D64" w:rsidP="00861D6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14:paraId="1D51E8ED" w14:textId="77777777" w:rsidR="00861D64" w:rsidRPr="00861D64" w:rsidRDefault="00861D64" w:rsidP="00861D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238F0">
        <w:rPr>
          <w:rFonts w:ascii="Times New Roman" w:hAnsi="Times New Roman" w:cs="Times New Roman"/>
          <w:sz w:val="24"/>
          <w:szCs w:val="24"/>
        </w:rPr>
        <w:t>HR: hazard ratio; CI: confidence interval; PD: progressive disease.</w:t>
      </w:r>
    </w:p>
    <w:p w14:paraId="1F468BC4" w14:textId="0711A885" w:rsidR="00E128D5" w:rsidRPr="00861D64" w:rsidRDefault="00E128D5" w:rsidP="00861D64"/>
    <w:sectPr w:rsidR="00E128D5" w:rsidRPr="00861D64" w:rsidSect="00A601A6">
      <w:headerReference w:type="even" r:id="rId17"/>
      <w:headerReference w:type="default" r:id="rId18"/>
      <w:footerReference w:type="default" r:id="rId19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C3A12" w14:textId="77777777" w:rsidR="00C9530A" w:rsidRDefault="00C9530A" w:rsidP="0023302D">
      <w:r>
        <w:separator/>
      </w:r>
    </w:p>
  </w:endnote>
  <w:endnote w:type="continuationSeparator" w:id="0">
    <w:p w14:paraId="7D60829B" w14:textId="77777777" w:rsidR="00C9530A" w:rsidRDefault="00C9530A" w:rsidP="00233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DAE1B" w14:textId="77777777" w:rsidR="00861D64" w:rsidRDefault="00861D64">
    <w:pPr>
      <w:pStyle w:val="a5"/>
      <w:jc w:val="center"/>
    </w:pPr>
  </w:p>
  <w:p w14:paraId="247D1CB3" w14:textId="77777777" w:rsidR="00861D64" w:rsidRDefault="00861D6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F23A6" w14:textId="02DC57B8" w:rsidR="00855A9F" w:rsidRDefault="00855A9F">
    <w:pPr>
      <w:pStyle w:val="a5"/>
      <w:jc w:val="center"/>
    </w:pPr>
  </w:p>
  <w:p w14:paraId="01F04816" w14:textId="77777777" w:rsidR="00855A9F" w:rsidRDefault="00855A9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68476" w14:textId="77777777" w:rsidR="00C9530A" w:rsidRDefault="00C9530A" w:rsidP="0023302D">
      <w:r>
        <w:separator/>
      </w:r>
    </w:p>
  </w:footnote>
  <w:footnote w:type="continuationSeparator" w:id="0">
    <w:p w14:paraId="4FE8E498" w14:textId="77777777" w:rsidR="00C9530A" w:rsidRDefault="00C9530A" w:rsidP="00233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0"/>
      </w:rPr>
      <w:id w:val="-219291832"/>
      <w:docPartObj>
        <w:docPartGallery w:val="Page Numbers (Top of Page)"/>
        <w:docPartUnique/>
      </w:docPartObj>
    </w:sdtPr>
    <w:sdtEndPr>
      <w:rPr>
        <w:rStyle w:val="af0"/>
      </w:rPr>
    </w:sdtEndPr>
    <w:sdtContent>
      <w:p w14:paraId="24BF1181" w14:textId="77777777" w:rsidR="00861D64" w:rsidRDefault="00861D64" w:rsidP="00886295">
        <w:pPr>
          <w:pStyle w:val="a3"/>
          <w:framePr w:wrap="none" w:vAnchor="text" w:hAnchor="margin" w:xAlign="right" w:y="1"/>
          <w:rPr>
            <w:rStyle w:val="af0"/>
            <w:sz w:val="21"/>
            <w:szCs w:val="22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end"/>
        </w:r>
      </w:p>
    </w:sdtContent>
  </w:sdt>
  <w:p w14:paraId="510F4C1E" w14:textId="77777777" w:rsidR="00861D64" w:rsidRDefault="00861D64" w:rsidP="00886295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D67F2" w14:textId="77777777" w:rsidR="00861D64" w:rsidRPr="00DC5BB2" w:rsidRDefault="00861D64">
    <w:pPr>
      <w:pStyle w:val="a3"/>
      <w:rPr>
        <w:rFonts w:ascii="Times New Roman" w:hAnsi="Times New Roman" w:cs="Times New Roman"/>
      </w:rPr>
    </w:pPr>
  </w:p>
  <w:p w14:paraId="42797BF1" w14:textId="77777777" w:rsidR="00861D64" w:rsidRDefault="00861D64" w:rsidP="00886295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0"/>
      </w:rPr>
      <w:id w:val="1481341737"/>
      <w:docPartObj>
        <w:docPartGallery w:val="Page Numbers (Top of Page)"/>
        <w:docPartUnique/>
      </w:docPartObj>
    </w:sdtPr>
    <w:sdtEndPr>
      <w:rPr>
        <w:rStyle w:val="af0"/>
      </w:rPr>
    </w:sdtEndPr>
    <w:sdtContent>
      <w:p w14:paraId="03884F32" w14:textId="49931F54" w:rsidR="00AE6350" w:rsidRDefault="00AE6350" w:rsidP="00D55EA1">
        <w:pPr>
          <w:pStyle w:val="a3"/>
          <w:framePr w:wrap="none" w:vAnchor="text" w:hAnchor="margin" w:xAlign="right" w:y="1"/>
          <w:rPr>
            <w:rStyle w:val="af0"/>
            <w:sz w:val="21"/>
            <w:szCs w:val="22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end"/>
        </w:r>
      </w:p>
    </w:sdtContent>
  </w:sdt>
  <w:p w14:paraId="68B85B02" w14:textId="77777777" w:rsidR="00AE6350" w:rsidRDefault="00AE6350" w:rsidP="00D55EA1">
    <w:pPr>
      <w:pStyle w:val="a3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535497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848489" w14:textId="4BB2F5A4" w:rsidR="00DC5BB2" w:rsidRPr="00DC5BB2" w:rsidRDefault="00DC5BB2">
        <w:pPr>
          <w:pStyle w:val="a3"/>
          <w:rPr>
            <w:rFonts w:ascii="Times New Roman" w:hAnsi="Times New Roman" w:cs="Times New Roman"/>
          </w:rPr>
        </w:pPr>
        <w:r w:rsidRPr="00DC5BB2">
          <w:rPr>
            <w:rFonts w:ascii="Times New Roman" w:hAnsi="Times New Roman" w:cs="Times New Roman"/>
          </w:rPr>
          <w:fldChar w:fldCharType="begin"/>
        </w:r>
        <w:r w:rsidRPr="00DC5BB2">
          <w:rPr>
            <w:rFonts w:ascii="Times New Roman" w:hAnsi="Times New Roman" w:cs="Times New Roman"/>
          </w:rPr>
          <w:instrText>PAGE   \* MERGEFORMAT</w:instrText>
        </w:r>
        <w:r w:rsidRPr="00DC5BB2">
          <w:rPr>
            <w:rFonts w:ascii="Times New Roman" w:hAnsi="Times New Roman" w:cs="Times New Roman"/>
          </w:rPr>
          <w:fldChar w:fldCharType="separate"/>
        </w:r>
        <w:r w:rsidR="00DB67AA" w:rsidRPr="00DB67AA">
          <w:rPr>
            <w:rFonts w:ascii="Times New Roman" w:hAnsi="Times New Roman" w:cs="Times New Roman"/>
            <w:noProof/>
            <w:lang w:val="zh-CN"/>
          </w:rPr>
          <w:t>12</w:t>
        </w:r>
        <w:r w:rsidRPr="00DC5BB2">
          <w:rPr>
            <w:rFonts w:ascii="Times New Roman" w:hAnsi="Times New Roman" w:cs="Times New Roman"/>
          </w:rPr>
          <w:fldChar w:fldCharType="end"/>
        </w:r>
      </w:p>
    </w:sdtContent>
  </w:sdt>
  <w:p w14:paraId="7DB3C83A" w14:textId="77777777" w:rsidR="00AE6350" w:rsidRDefault="00AE6350" w:rsidP="00D55EA1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6F072C"/>
    <w:multiLevelType w:val="hybridMultilevel"/>
    <w:tmpl w:val="0254BC7C"/>
    <w:lvl w:ilvl="0" w:tplc="EF6EF6F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BE22C15"/>
    <w:multiLevelType w:val="hybridMultilevel"/>
    <w:tmpl w:val="C67ADE5E"/>
    <w:lvl w:ilvl="0" w:tplc="F7A650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79F4DBC"/>
    <w:multiLevelType w:val="hybridMultilevel"/>
    <w:tmpl w:val="C504A538"/>
    <w:lvl w:ilvl="0" w:tplc="E2BA8CC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761"/>
    <w:rsid w:val="000011E3"/>
    <w:rsid w:val="00002BD8"/>
    <w:rsid w:val="00016FF8"/>
    <w:rsid w:val="000201CB"/>
    <w:rsid w:val="000238F0"/>
    <w:rsid w:val="00036A00"/>
    <w:rsid w:val="00051858"/>
    <w:rsid w:val="00051AD7"/>
    <w:rsid w:val="00072B9D"/>
    <w:rsid w:val="00087C41"/>
    <w:rsid w:val="0009338C"/>
    <w:rsid w:val="000B6979"/>
    <w:rsid w:val="000C459A"/>
    <w:rsid w:val="000E53A7"/>
    <w:rsid w:val="000F1770"/>
    <w:rsid w:val="000F3155"/>
    <w:rsid w:val="00101F10"/>
    <w:rsid w:val="0012637F"/>
    <w:rsid w:val="00146135"/>
    <w:rsid w:val="001525BA"/>
    <w:rsid w:val="00156D56"/>
    <w:rsid w:val="00182F19"/>
    <w:rsid w:val="00191481"/>
    <w:rsid w:val="001946C5"/>
    <w:rsid w:val="001A504E"/>
    <w:rsid w:val="001B041E"/>
    <w:rsid w:val="001C4FF9"/>
    <w:rsid w:val="001D5523"/>
    <w:rsid w:val="001E13A4"/>
    <w:rsid w:val="001E45B5"/>
    <w:rsid w:val="001F4D90"/>
    <w:rsid w:val="002109B5"/>
    <w:rsid w:val="00210D86"/>
    <w:rsid w:val="002236A0"/>
    <w:rsid w:val="0023302D"/>
    <w:rsid w:val="00237E2C"/>
    <w:rsid w:val="002402A9"/>
    <w:rsid w:val="00250850"/>
    <w:rsid w:val="00261981"/>
    <w:rsid w:val="0027535A"/>
    <w:rsid w:val="002C4E52"/>
    <w:rsid w:val="002C6102"/>
    <w:rsid w:val="002D5C1F"/>
    <w:rsid w:val="002F2109"/>
    <w:rsid w:val="0030559E"/>
    <w:rsid w:val="00310DDD"/>
    <w:rsid w:val="00311C4B"/>
    <w:rsid w:val="00314E73"/>
    <w:rsid w:val="003319A0"/>
    <w:rsid w:val="00380D26"/>
    <w:rsid w:val="003A7476"/>
    <w:rsid w:val="003B20C4"/>
    <w:rsid w:val="003F3E4A"/>
    <w:rsid w:val="00413796"/>
    <w:rsid w:val="00420B2D"/>
    <w:rsid w:val="00421710"/>
    <w:rsid w:val="0043673A"/>
    <w:rsid w:val="004439AC"/>
    <w:rsid w:val="004521AB"/>
    <w:rsid w:val="00473C4E"/>
    <w:rsid w:val="00486244"/>
    <w:rsid w:val="004B3C8D"/>
    <w:rsid w:val="004B41F4"/>
    <w:rsid w:val="004F475B"/>
    <w:rsid w:val="00502FB6"/>
    <w:rsid w:val="00525950"/>
    <w:rsid w:val="005316B7"/>
    <w:rsid w:val="00560518"/>
    <w:rsid w:val="00573820"/>
    <w:rsid w:val="00587D74"/>
    <w:rsid w:val="005B67F0"/>
    <w:rsid w:val="005E4098"/>
    <w:rsid w:val="005E4F5F"/>
    <w:rsid w:val="005E4FA4"/>
    <w:rsid w:val="005F3D6C"/>
    <w:rsid w:val="006062A3"/>
    <w:rsid w:val="00606607"/>
    <w:rsid w:val="00606D62"/>
    <w:rsid w:val="00613863"/>
    <w:rsid w:val="00626F22"/>
    <w:rsid w:val="00633427"/>
    <w:rsid w:val="00653734"/>
    <w:rsid w:val="00662489"/>
    <w:rsid w:val="00682159"/>
    <w:rsid w:val="006851E8"/>
    <w:rsid w:val="00694CA5"/>
    <w:rsid w:val="006966F4"/>
    <w:rsid w:val="006D18E1"/>
    <w:rsid w:val="006D278A"/>
    <w:rsid w:val="006D5105"/>
    <w:rsid w:val="006E4930"/>
    <w:rsid w:val="006E58CB"/>
    <w:rsid w:val="0070282A"/>
    <w:rsid w:val="0070392B"/>
    <w:rsid w:val="00705884"/>
    <w:rsid w:val="0071066D"/>
    <w:rsid w:val="007139CF"/>
    <w:rsid w:val="00715761"/>
    <w:rsid w:val="00716A98"/>
    <w:rsid w:val="007216BA"/>
    <w:rsid w:val="007309F8"/>
    <w:rsid w:val="00731833"/>
    <w:rsid w:val="00743CF6"/>
    <w:rsid w:val="00746FCD"/>
    <w:rsid w:val="007567F2"/>
    <w:rsid w:val="00764BB7"/>
    <w:rsid w:val="00772B32"/>
    <w:rsid w:val="00786973"/>
    <w:rsid w:val="00790E00"/>
    <w:rsid w:val="007A5553"/>
    <w:rsid w:val="007B3939"/>
    <w:rsid w:val="007B3E79"/>
    <w:rsid w:val="007B4355"/>
    <w:rsid w:val="007B5318"/>
    <w:rsid w:val="007D672A"/>
    <w:rsid w:val="007E485E"/>
    <w:rsid w:val="00803242"/>
    <w:rsid w:val="00832423"/>
    <w:rsid w:val="00832F23"/>
    <w:rsid w:val="00842B8F"/>
    <w:rsid w:val="00852663"/>
    <w:rsid w:val="00855A9F"/>
    <w:rsid w:val="00861D64"/>
    <w:rsid w:val="00867267"/>
    <w:rsid w:val="008801A6"/>
    <w:rsid w:val="00894BB8"/>
    <w:rsid w:val="008B56B1"/>
    <w:rsid w:val="008C6550"/>
    <w:rsid w:val="008C710A"/>
    <w:rsid w:val="008F422B"/>
    <w:rsid w:val="00942114"/>
    <w:rsid w:val="00947E9F"/>
    <w:rsid w:val="00967132"/>
    <w:rsid w:val="0097370B"/>
    <w:rsid w:val="00981E28"/>
    <w:rsid w:val="00996D9E"/>
    <w:rsid w:val="009A19DC"/>
    <w:rsid w:val="009B63CC"/>
    <w:rsid w:val="009E77E0"/>
    <w:rsid w:val="009F641E"/>
    <w:rsid w:val="009F7F01"/>
    <w:rsid w:val="00A120F2"/>
    <w:rsid w:val="00A36F79"/>
    <w:rsid w:val="00A43A72"/>
    <w:rsid w:val="00A601A6"/>
    <w:rsid w:val="00A6123A"/>
    <w:rsid w:val="00A74014"/>
    <w:rsid w:val="00A83717"/>
    <w:rsid w:val="00A9557E"/>
    <w:rsid w:val="00AC25F8"/>
    <w:rsid w:val="00AC32C8"/>
    <w:rsid w:val="00AE49E7"/>
    <w:rsid w:val="00AE6350"/>
    <w:rsid w:val="00B0146C"/>
    <w:rsid w:val="00B052C9"/>
    <w:rsid w:val="00B32B7D"/>
    <w:rsid w:val="00B404B8"/>
    <w:rsid w:val="00B46C4B"/>
    <w:rsid w:val="00B52053"/>
    <w:rsid w:val="00B6075B"/>
    <w:rsid w:val="00B6201A"/>
    <w:rsid w:val="00B923F7"/>
    <w:rsid w:val="00BA0522"/>
    <w:rsid w:val="00BA1524"/>
    <w:rsid w:val="00BA25FF"/>
    <w:rsid w:val="00BD624F"/>
    <w:rsid w:val="00BE5809"/>
    <w:rsid w:val="00BE5E5F"/>
    <w:rsid w:val="00BF0B9A"/>
    <w:rsid w:val="00BF4641"/>
    <w:rsid w:val="00C43368"/>
    <w:rsid w:val="00C46924"/>
    <w:rsid w:val="00C50C0F"/>
    <w:rsid w:val="00C62404"/>
    <w:rsid w:val="00C748D7"/>
    <w:rsid w:val="00C80EBA"/>
    <w:rsid w:val="00C813F9"/>
    <w:rsid w:val="00C879C0"/>
    <w:rsid w:val="00C9530A"/>
    <w:rsid w:val="00CA5CF5"/>
    <w:rsid w:val="00CF39F0"/>
    <w:rsid w:val="00CF4AE8"/>
    <w:rsid w:val="00D01E2F"/>
    <w:rsid w:val="00D22911"/>
    <w:rsid w:val="00D53C19"/>
    <w:rsid w:val="00D55EA1"/>
    <w:rsid w:val="00D56F83"/>
    <w:rsid w:val="00D644D0"/>
    <w:rsid w:val="00D821D0"/>
    <w:rsid w:val="00D934E7"/>
    <w:rsid w:val="00DB3534"/>
    <w:rsid w:val="00DB5B95"/>
    <w:rsid w:val="00DB67AA"/>
    <w:rsid w:val="00DB792B"/>
    <w:rsid w:val="00DC5BB2"/>
    <w:rsid w:val="00DD663B"/>
    <w:rsid w:val="00DE59D2"/>
    <w:rsid w:val="00DF6F8C"/>
    <w:rsid w:val="00E128D5"/>
    <w:rsid w:val="00E208D0"/>
    <w:rsid w:val="00E26A4D"/>
    <w:rsid w:val="00E654CE"/>
    <w:rsid w:val="00E74CAB"/>
    <w:rsid w:val="00E81942"/>
    <w:rsid w:val="00EA6CFA"/>
    <w:rsid w:val="00EA726E"/>
    <w:rsid w:val="00EC4ACF"/>
    <w:rsid w:val="00EC6E97"/>
    <w:rsid w:val="00EE4AA2"/>
    <w:rsid w:val="00EF5EF1"/>
    <w:rsid w:val="00F14160"/>
    <w:rsid w:val="00F21750"/>
    <w:rsid w:val="00F25CF9"/>
    <w:rsid w:val="00F42FD2"/>
    <w:rsid w:val="00F47723"/>
    <w:rsid w:val="00F829EA"/>
    <w:rsid w:val="00F865ED"/>
    <w:rsid w:val="00F91329"/>
    <w:rsid w:val="00F91365"/>
    <w:rsid w:val="00FB1FCB"/>
    <w:rsid w:val="00FC4C46"/>
    <w:rsid w:val="00FC5D56"/>
    <w:rsid w:val="00FD5CD7"/>
    <w:rsid w:val="00FD61CD"/>
    <w:rsid w:val="00FE030C"/>
    <w:rsid w:val="00FE74F6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9FD428"/>
  <w15:chartTrackingRefBased/>
  <w15:docId w15:val="{CFA1F1A3-8870-421A-9F71-AF1BBBD04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1F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30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302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30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302D"/>
    <w:rPr>
      <w:sz w:val="18"/>
      <w:szCs w:val="18"/>
    </w:rPr>
  </w:style>
  <w:style w:type="table" w:styleId="a7">
    <w:name w:val="Table Grid"/>
    <w:basedOn w:val="a1"/>
    <w:uiPriority w:val="39"/>
    <w:rsid w:val="002330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23302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23302D"/>
    <w:rPr>
      <w:rFonts w:ascii="宋体" w:eastAsia="宋体" w:hAnsi="宋体" w:cs="宋体"/>
      <w:kern w:val="0"/>
      <w:sz w:val="24"/>
      <w:szCs w:val="24"/>
    </w:rPr>
  </w:style>
  <w:style w:type="character" w:customStyle="1" w:styleId="gd15mcfceub">
    <w:name w:val="gd15mcfceub"/>
    <w:basedOn w:val="a0"/>
    <w:rsid w:val="0023302D"/>
  </w:style>
  <w:style w:type="character" w:customStyle="1" w:styleId="gnkrckgcgsb">
    <w:name w:val="gnkrckgcgsb"/>
    <w:basedOn w:val="a0"/>
    <w:rsid w:val="0023302D"/>
  </w:style>
  <w:style w:type="paragraph" w:styleId="a8">
    <w:name w:val="Balloon Text"/>
    <w:basedOn w:val="a"/>
    <w:link w:val="a9"/>
    <w:uiPriority w:val="99"/>
    <w:semiHidden/>
    <w:unhideWhenUsed/>
    <w:rsid w:val="0023302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3302D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036A00"/>
    <w:rPr>
      <w:sz w:val="21"/>
      <w:szCs w:val="21"/>
    </w:rPr>
  </w:style>
  <w:style w:type="paragraph" w:styleId="ab">
    <w:name w:val="annotation text"/>
    <w:basedOn w:val="a"/>
    <w:link w:val="ac"/>
    <w:uiPriority w:val="99"/>
    <w:unhideWhenUsed/>
    <w:rsid w:val="00036A00"/>
    <w:pPr>
      <w:jc w:val="left"/>
    </w:pPr>
  </w:style>
  <w:style w:type="character" w:customStyle="1" w:styleId="ac">
    <w:name w:val="批注文字 字符"/>
    <w:basedOn w:val="a0"/>
    <w:link w:val="ab"/>
    <w:uiPriority w:val="99"/>
    <w:rsid w:val="00036A00"/>
  </w:style>
  <w:style w:type="paragraph" w:styleId="ad">
    <w:name w:val="annotation subject"/>
    <w:basedOn w:val="ab"/>
    <w:next w:val="ab"/>
    <w:link w:val="ae"/>
    <w:uiPriority w:val="99"/>
    <w:semiHidden/>
    <w:unhideWhenUsed/>
    <w:rsid w:val="00036A00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036A00"/>
    <w:rPr>
      <w:b/>
      <w:bCs/>
    </w:rPr>
  </w:style>
  <w:style w:type="paragraph" w:styleId="af">
    <w:name w:val="List Paragraph"/>
    <w:basedOn w:val="a"/>
    <w:uiPriority w:val="34"/>
    <w:qFormat/>
    <w:rsid w:val="005B67F0"/>
    <w:pPr>
      <w:ind w:firstLineChars="200" w:firstLine="420"/>
    </w:pPr>
  </w:style>
  <w:style w:type="table" w:customStyle="1" w:styleId="1">
    <w:name w:val="网格型1"/>
    <w:basedOn w:val="a1"/>
    <w:next w:val="a7"/>
    <w:uiPriority w:val="39"/>
    <w:rsid w:val="00F865ED"/>
    <w:rPr>
      <w:rFonts w:ascii="Times New Roman" w:eastAsia="微软雅黑" w:hAnsi="Times New Roman" w:cs="Verdana"/>
      <w:color w:val="000000"/>
      <w:kern w:val="0"/>
      <w:sz w:val="22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uiPriority w:val="99"/>
    <w:semiHidden/>
    <w:unhideWhenUsed/>
    <w:rsid w:val="00AE6350"/>
  </w:style>
  <w:style w:type="paragraph" w:styleId="af1">
    <w:name w:val="Revision"/>
    <w:hidden/>
    <w:uiPriority w:val="99"/>
    <w:semiHidden/>
    <w:rsid w:val="00786973"/>
  </w:style>
  <w:style w:type="table" w:customStyle="1" w:styleId="3">
    <w:name w:val="网格型3"/>
    <w:basedOn w:val="a1"/>
    <w:next w:val="a7"/>
    <w:uiPriority w:val="39"/>
    <w:rsid w:val="007B4355"/>
    <w:rPr>
      <w:rFonts w:ascii="Times New Roman" w:eastAsia="微软雅黑" w:hAnsi="Times New Roman" w:cs="Verdana"/>
      <w:bCs/>
      <w:color w:val="000000"/>
      <w:kern w:val="0"/>
      <w:sz w:val="22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1"/>
    <w:basedOn w:val="a1"/>
    <w:next w:val="a7"/>
    <w:uiPriority w:val="39"/>
    <w:rsid w:val="00861D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网格型111"/>
    <w:basedOn w:val="a1"/>
    <w:next w:val="a7"/>
    <w:uiPriority w:val="39"/>
    <w:rsid w:val="00861D64"/>
    <w:rPr>
      <w:rFonts w:ascii="Times New Roman" w:eastAsia="微软雅黑" w:hAnsi="Times New Roman" w:cs="Verdana"/>
      <w:color w:val="000000"/>
      <w:kern w:val="0"/>
      <w:sz w:val="22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网格型32"/>
    <w:basedOn w:val="a1"/>
    <w:next w:val="a7"/>
    <w:uiPriority w:val="39"/>
    <w:rsid w:val="00861D64"/>
    <w:rPr>
      <w:rFonts w:ascii="Times New Roman" w:eastAsia="微软雅黑" w:hAnsi="Times New Roman" w:cs="Verdana"/>
      <w:bCs/>
      <w:color w:val="000000"/>
      <w:kern w:val="0"/>
      <w:sz w:val="22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5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94CFA-6A69-4334-9607-176757AB2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Fu</dc:creator>
  <cp:keywords/>
  <dc:description/>
  <cp:lastModifiedBy>Bryan Fu</cp:lastModifiedBy>
  <cp:revision>8</cp:revision>
  <dcterms:created xsi:type="dcterms:W3CDTF">2021-07-17T17:50:00Z</dcterms:created>
  <dcterms:modified xsi:type="dcterms:W3CDTF">2021-07-21T14:22:00Z</dcterms:modified>
</cp:coreProperties>
</file>