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FDCC3" w14:textId="54E7DED0" w:rsidR="008C095B" w:rsidRPr="00314401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  <w:r w:rsidRPr="00314401">
        <w:rPr>
          <w:rFonts w:asciiTheme="majorBidi" w:eastAsia="Calibri" w:hAnsiTheme="majorBidi" w:cstheme="majorBidi"/>
          <w:szCs w:val="24"/>
        </w:rPr>
        <w:t xml:space="preserve">Table </w:t>
      </w:r>
      <w:r w:rsidR="00E401CA">
        <w:rPr>
          <w:rFonts w:asciiTheme="majorBidi" w:eastAsia="Calibri" w:hAnsiTheme="majorBidi" w:cstheme="majorBidi"/>
          <w:szCs w:val="24"/>
        </w:rPr>
        <w:t>S</w:t>
      </w:r>
      <w:r w:rsidRPr="00314401">
        <w:rPr>
          <w:rFonts w:asciiTheme="majorBidi" w:eastAsia="Calibri" w:hAnsiTheme="majorBidi" w:cstheme="majorBidi"/>
          <w:noProof/>
          <w:szCs w:val="24"/>
        </w:rPr>
        <w:fldChar w:fldCharType="begin"/>
      </w:r>
      <w:r w:rsidRPr="00314401">
        <w:rPr>
          <w:rFonts w:asciiTheme="majorBidi" w:eastAsia="Calibri" w:hAnsiTheme="majorBidi" w:cstheme="majorBidi"/>
          <w:noProof/>
          <w:szCs w:val="24"/>
        </w:rPr>
        <w:instrText xml:space="preserve"> SEQ Table \* ARABIC </w:instrText>
      </w:r>
      <w:r w:rsidRPr="00314401">
        <w:rPr>
          <w:rFonts w:asciiTheme="majorBidi" w:eastAsia="Calibri" w:hAnsiTheme="majorBidi" w:cstheme="majorBidi"/>
          <w:noProof/>
          <w:szCs w:val="24"/>
        </w:rPr>
        <w:fldChar w:fldCharType="separate"/>
      </w:r>
      <w:r w:rsidR="00803742">
        <w:rPr>
          <w:rFonts w:asciiTheme="majorBidi" w:eastAsia="Calibri" w:hAnsiTheme="majorBidi" w:cstheme="majorBidi"/>
          <w:noProof/>
          <w:szCs w:val="24"/>
        </w:rPr>
        <w:t>1</w:t>
      </w:r>
      <w:r w:rsidRPr="00314401">
        <w:rPr>
          <w:rFonts w:asciiTheme="majorBidi" w:eastAsia="Calibri" w:hAnsiTheme="majorBidi" w:cstheme="majorBidi"/>
          <w:noProof/>
          <w:szCs w:val="24"/>
        </w:rPr>
        <w:fldChar w:fldCharType="end"/>
      </w:r>
      <w:r w:rsidRPr="00314401">
        <w:rPr>
          <w:rFonts w:asciiTheme="majorBidi" w:eastAsia="Calibri" w:hAnsiTheme="majorBidi" w:cstheme="majorBidi"/>
          <w:szCs w:val="24"/>
        </w:rPr>
        <w:t xml:space="preserve">: Variables of Box-Behnken design for the preparation of DAC-loaded BILS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3595"/>
        <w:gridCol w:w="1530"/>
        <w:gridCol w:w="1890"/>
        <w:gridCol w:w="2125"/>
      </w:tblGrid>
      <w:tr w:rsidR="008C095B" w:rsidRPr="00314401" w14:paraId="73B2370D" w14:textId="77777777" w:rsidTr="004B2D31">
        <w:trPr>
          <w:trHeight w:val="311"/>
        </w:trPr>
        <w:tc>
          <w:tcPr>
            <w:tcW w:w="3595" w:type="dxa"/>
          </w:tcPr>
          <w:p w14:paraId="6A451FDF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Factors</w:t>
            </w:r>
          </w:p>
        </w:tc>
        <w:tc>
          <w:tcPr>
            <w:tcW w:w="5545" w:type="dxa"/>
            <w:gridSpan w:val="3"/>
          </w:tcPr>
          <w:p w14:paraId="78E49197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Level used, actual (coded)</w:t>
            </w:r>
          </w:p>
        </w:tc>
      </w:tr>
      <w:tr w:rsidR="008C095B" w:rsidRPr="00314401" w14:paraId="789D50E3" w14:textId="77777777" w:rsidTr="004B2D31">
        <w:trPr>
          <w:trHeight w:val="311"/>
        </w:trPr>
        <w:tc>
          <w:tcPr>
            <w:tcW w:w="3595" w:type="dxa"/>
          </w:tcPr>
          <w:p w14:paraId="16F6EED4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 xml:space="preserve">Independent variables </w:t>
            </w:r>
          </w:p>
        </w:tc>
        <w:tc>
          <w:tcPr>
            <w:tcW w:w="1530" w:type="dxa"/>
          </w:tcPr>
          <w:p w14:paraId="1A34ED4C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Low (-1) </w:t>
            </w:r>
          </w:p>
        </w:tc>
        <w:tc>
          <w:tcPr>
            <w:tcW w:w="1890" w:type="dxa"/>
          </w:tcPr>
          <w:p w14:paraId="7B802B83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medium (0) </w:t>
            </w:r>
          </w:p>
        </w:tc>
        <w:tc>
          <w:tcPr>
            <w:tcW w:w="2125" w:type="dxa"/>
          </w:tcPr>
          <w:p w14:paraId="7F12358D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High (+1)</w:t>
            </w:r>
          </w:p>
        </w:tc>
      </w:tr>
      <w:tr w:rsidR="008C095B" w:rsidRPr="00314401" w14:paraId="0AE21F62" w14:textId="77777777" w:rsidTr="004B2D31">
        <w:trPr>
          <w:trHeight w:val="311"/>
        </w:trPr>
        <w:tc>
          <w:tcPr>
            <w:tcW w:w="3595" w:type="dxa"/>
          </w:tcPr>
          <w:p w14:paraId="46351F9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A: ratio of PL:SDC</w:t>
            </w:r>
          </w:p>
        </w:tc>
        <w:tc>
          <w:tcPr>
            <w:tcW w:w="1530" w:type="dxa"/>
          </w:tcPr>
          <w:p w14:paraId="7F0A62FC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3:1</w:t>
            </w:r>
          </w:p>
        </w:tc>
        <w:tc>
          <w:tcPr>
            <w:tcW w:w="1890" w:type="dxa"/>
          </w:tcPr>
          <w:p w14:paraId="4C844A0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5:1</w:t>
            </w:r>
          </w:p>
        </w:tc>
        <w:tc>
          <w:tcPr>
            <w:tcW w:w="2125" w:type="dxa"/>
          </w:tcPr>
          <w:p w14:paraId="0A19627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7:1</w:t>
            </w:r>
          </w:p>
        </w:tc>
      </w:tr>
      <w:tr w:rsidR="008C095B" w:rsidRPr="00314401" w14:paraId="7C9F7761" w14:textId="77777777" w:rsidTr="004B2D31">
        <w:trPr>
          <w:trHeight w:val="311"/>
        </w:trPr>
        <w:tc>
          <w:tcPr>
            <w:tcW w:w="3595" w:type="dxa"/>
          </w:tcPr>
          <w:p w14:paraId="1FDAAB0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B: Cholesterol amount (mg)</w:t>
            </w:r>
          </w:p>
        </w:tc>
        <w:tc>
          <w:tcPr>
            <w:tcW w:w="1530" w:type="dxa"/>
          </w:tcPr>
          <w:p w14:paraId="22DFD667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</w:t>
            </w:r>
          </w:p>
        </w:tc>
        <w:tc>
          <w:tcPr>
            <w:tcW w:w="1890" w:type="dxa"/>
          </w:tcPr>
          <w:p w14:paraId="0031035D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15</w:t>
            </w:r>
          </w:p>
        </w:tc>
        <w:tc>
          <w:tcPr>
            <w:tcW w:w="2125" w:type="dxa"/>
          </w:tcPr>
          <w:p w14:paraId="735AC75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30</w:t>
            </w:r>
          </w:p>
        </w:tc>
      </w:tr>
      <w:tr w:rsidR="008C095B" w:rsidRPr="00314401" w14:paraId="7592B23C" w14:textId="77777777" w:rsidTr="004B2D31">
        <w:trPr>
          <w:trHeight w:val="311"/>
        </w:trPr>
        <w:tc>
          <w:tcPr>
            <w:tcW w:w="3595" w:type="dxa"/>
          </w:tcPr>
          <w:p w14:paraId="0CB3B3C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C: Sonication time (min)</w:t>
            </w:r>
          </w:p>
        </w:tc>
        <w:tc>
          <w:tcPr>
            <w:tcW w:w="1530" w:type="dxa"/>
          </w:tcPr>
          <w:p w14:paraId="6505D18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5</w:t>
            </w:r>
          </w:p>
        </w:tc>
        <w:tc>
          <w:tcPr>
            <w:tcW w:w="1890" w:type="dxa"/>
          </w:tcPr>
          <w:p w14:paraId="2B4342BE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10</w:t>
            </w:r>
          </w:p>
        </w:tc>
        <w:tc>
          <w:tcPr>
            <w:tcW w:w="2125" w:type="dxa"/>
          </w:tcPr>
          <w:p w14:paraId="4E6436A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30</w:t>
            </w:r>
          </w:p>
        </w:tc>
      </w:tr>
      <w:tr w:rsidR="008C095B" w:rsidRPr="00314401" w14:paraId="134DD4C6" w14:textId="77777777" w:rsidTr="004B2D31">
        <w:trPr>
          <w:trHeight w:val="311"/>
        </w:trPr>
        <w:tc>
          <w:tcPr>
            <w:tcW w:w="3595" w:type="dxa"/>
          </w:tcPr>
          <w:p w14:paraId="17CC9FC3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5545" w:type="dxa"/>
            <w:gridSpan w:val="3"/>
          </w:tcPr>
          <w:p w14:paraId="2019A7FA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Constraints</w:t>
            </w:r>
          </w:p>
        </w:tc>
      </w:tr>
      <w:tr w:rsidR="008C095B" w:rsidRPr="00314401" w14:paraId="2FEA6805" w14:textId="77777777" w:rsidTr="004B2D31">
        <w:trPr>
          <w:trHeight w:val="311"/>
        </w:trPr>
        <w:tc>
          <w:tcPr>
            <w:tcW w:w="3595" w:type="dxa"/>
          </w:tcPr>
          <w:p w14:paraId="2BE8773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Dependent variables</w:t>
            </w:r>
          </w:p>
        </w:tc>
        <w:tc>
          <w:tcPr>
            <w:tcW w:w="1530" w:type="dxa"/>
          </w:tcPr>
          <w:p w14:paraId="10313C5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Low</w:t>
            </w:r>
          </w:p>
        </w:tc>
        <w:tc>
          <w:tcPr>
            <w:tcW w:w="1890" w:type="dxa"/>
          </w:tcPr>
          <w:p w14:paraId="4BE394AA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High</w:t>
            </w:r>
          </w:p>
        </w:tc>
        <w:tc>
          <w:tcPr>
            <w:tcW w:w="2125" w:type="dxa"/>
          </w:tcPr>
          <w:p w14:paraId="74CB222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Target</w:t>
            </w:r>
          </w:p>
        </w:tc>
      </w:tr>
      <w:tr w:rsidR="008C095B" w:rsidRPr="00314401" w14:paraId="16605356" w14:textId="77777777" w:rsidTr="004B2D31">
        <w:trPr>
          <w:trHeight w:val="311"/>
        </w:trPr>
        <w:tc>
          <w:tcPr>
            <w:tcW w:w="3595" w:type="dxa"/>
          </w:tcPr>
          <w:p w14:paraId="4EA55BA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1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= Vesicles size (nm)</w:t>
            </w:r>
          </w:p>
        </w:tc>
        <w:tc>
          <w:tcPr>
            <w:tcW w:w="1530" w:type="dxa"/>
          </w:tcPr>
          <w:p w14:paraId="38BA460D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290</w:t>
            </w:r>
          </w:p>
        </w:tc>
        <w:tc>
          <w:tcPr>
            <w:tcW w:w="1890" w:type="dxa"/>
          </w:tcPr>
          <w:p w14:paraId="5D1E2A87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480</w:t>
            </w:r>
          </w:p>
        </w:tc>
        <w:tc>
          <w:tcPr>
            <w:tcW w:w="2125" w:type="dxa"/>
          </w:tcPr>
          <w:p w14:paraId="695253A8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Minimum</w:t>
            </w:r>
          </w:p>
        </w:tc>
      </w:tr>
      <w:tr w:rsidR="008C095B" w:rsidRPr="00314401" w14:paraId="6A62DDAC" w14:textId="77777777" w:rsidTr="004B2D31">
        <w:trPr>
          <w:trHeight w:val="311"/>
        </w:trPr>
        <w:tc>
          <w:tcPr>
            <w:tcW w:w="3595" w:type="dxa"/>
          </w:tcPr>
          <w:p w14:paraId="0869D50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2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= Entrapment efficiency (%)</w:t>
            </w:r>
          </w:p>
        </w:tc>
        <w:tc>
          <w:tcPr>
            <w:tcW w:w="1530" w:type="dxa"/>
          </w:tcPr>
          <w:p w14:paraId="5F1E054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85</w:t>
            </w:r>
          </w:p>
        </w:tc>
        <w:tc>
          <w:tcPr>
            <w:tcW w:w="1890" w:type="dxa"/>
          </w:tcPr>
          <w:p w14:paraId="1DBDFE57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97</w:t>
            </w:r>
          </w:p>
        </w:tc>
        <w:tc>
          <w:tcPr>
            <w:tcW w:w="2125" w:type="dxa"/>
          </w:tcPr>
          <w:p w14:paraId="1CD31F4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Maximum</w:t>
            </w:r>
          </w:p>
        </w:tc>
      </w:tr>
      <w:tr w:rsidR="008C095B" w:rsidRPr="00314401" w14:paraId="0B529F60" w14:textId="77777777" w:rsidTr="004B2D31">
        <w:trPr>
          <w:trHeight w:val="311"/>
        </w:trPr>
        <w:tc>
          <w:tcPr>
            <w:tcW w:w="3595" w:type="dxa"/>
          </w:tcPr>
          <w:p w14:paraId="6DDF004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3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= % Drug release</w:t>
            </w:r>
          </w:p>
        </w:tc>
        <w:tc>
          <w:tcPr>
            <w:tcW w:w="1530" w:type="dxa"/>
          </w:tcPr>
          <w:p w14:paraId="1F197F4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33</w:t>
            </w:r>
          </w:p>
        </w:tc>
        <w:tc>
          <w:tcPr>
            <w:tcW w:w="1890" w:type="dxa"/>
          </w:tcPr>
          <w:p w14:paraId="3033989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47</w:t>
            </w:r>
          </w:p>
        </w:tc>
        <w:tc>
          <w:tcPr>
            <w:tcW w:w="2125" w:type="dxa"/>
          </w:tcPr>
          <w:p w14:paraId="4671804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Maximum</w:t>
            </w:r>
          </w:p>
        </w:tc>
      </w:tr>
    </w:tbl>
    <w:p w14:paraId="7BB8E436" w14:textId="77777777" w:rsidR="008C095B" w:rsidRPr="00314401" w:rsidRDefault="008C095B" w:rsidP="008C095B">
      <w:pPr>
        <w:spacing w:after="0" w:line="240" w:lineRule="auto"/>
        <w:rPr>
          <w:rFonts w:asciiTheme="majorBidi" w:eastAsia="Calibri" w:hAnsiTheme="majorBidi" w:cstheme="majorBidi"/>
          <w:szCs w:val="24"/>
        </w:rPr>
      </w:pPr>
    </w:p>
    <w:p w14:paraId="7F17F09D" w14:textId="77777777" w:rsidR="008C095B" w:rsidRPr="00314401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7A2A9872" w14:textId="77777777" w:rsidR="00642F14" w:rsidRDefault="00642F14">
      <w:pPr>
        <w:rPr>
          <w:rFonts w:asciiTheme="majorBidi" w:eastAsia="Calibri" w:hAnsiTheme="majorBidi" w:cstheme="majorBidi"/>
          <w:szCs w:val="24"/>
        </w:rPr>
      </w:pPr>
      <w:bookmarkStart w:id="0" w:name="_Ref61040519"/>
      <w:bookmarkStart w:id="1" w:name="_Ref61040509"/>
      <w:r>
        <w:rPr>
          <w:rFonts w:asciiTheme="majorBidi" w:eastAsia="Calibri" w:hAnsiTheme="majorBidi" w:cstheme="majorBidi"/>
          <w:szCs w:val="24"/>
        </w:rPr>
        <w:br w:type="page"/>
      </w:r>
    </w:p>
    <w:p w14:paraId="75D79C34" w14:textId="218820F5" w:rsidR="00642F14" w:rsidRPr="00314401" w:rsidRDefault="008C095B" w:rsidP="00642F14">
      <w:pPr>
        <w:spacing w:after="0" w:line="360" w:lineRule="auto"/>
        <w:rPr>
          <w:rFonts w:asciiTheme="majorBidi" w:eastAsia="Calibri" w:hAnsiTheme="majorBidi" w:cstheme="majorBidi"/>
          <w:szCs w:val="24"/>
          <w:rtl/>
          <w:lang w:bidi="ar-EG"/>
        </w:rPr>
      </w:pPr>
      <w:r w:rsidRPr="00642F14">
        <w:rPr>
          <w:rFonts w:asciiTheme="majorBidi" w:eastAsia="Calibri" w:hAnsiTheme="majorBidi" w:cstheme="majorBidi"/>
          <w:szCs w:val="24"/>
        </w:rPr>
        <w:lastRenderedPageBreak/>
        <w:t xml:space="preserve">Table </w:t>
      </w:r>
      <w:bookmarkEnd w:id="0"/>
      <w:r w:rsidR="00E401CA" w:rsidRPr="00642F14">
        <w:rPr>
          <w:rFonts w:asciiTheme="majorBidi" w:eastAsia="Calibri" w:hAnsiTheme="majorBidi" w:cstheme="majorBidi"/>
          <w:szCs w:val="24"/>
        </w:rPr>
        <w:t>S2</w:t>
      </w:r>
      <w:r w:rsidRPr="00642F14">
        <w:rPr>
          <w:rFonts w:asciiTheme="majorBidi" w:eastAsia="Calibri" w:hAnsiTheme="majorBidi" w:cstheme="majorBidi"/>
          <w:szCs w:val="24"/>
        </w:rPr>
        <w:t>: Summary of regression analysis for responses Y</w:t>
      </w:r>
      <w:r w:rsidRPr="00642F14">
        <w:rPr>
          <w:rFonts w:asciiTheme="majorBidi" w:eastAsia="Calibri" w:hAnsiTheme="majorBidi" w:cstheme="majorBidi"/>
          <w:szCs w:val="24"/>
          <w:vertAlign w:val="subscript"/>
        </w:rPr>
        <w:t>1</w:t>
      </w:r>
      <w:r w:rsidRPr="00642F14">
        <w:rPr>
          <w:rFonts w:asciiTheme="majorBidi" w:eastAsia="Calibri" w:hAnsiTheme="majorBidi" w:cstheme="majorBidi"/>
          <w:szCs w:val="24"/>
        </w:rPr>
        <w:t>, Y</w:t>
      </w:r>
      <w:r w:rsidRPr="00642F14">
        <w:rPr>
          <w:rFonts w:asciiTheme="majorBidi" w:eastAsia="Calibri" w:hAnsiTheme="majorBidi" w:cstheme="majorBidi"/>
          <w:szCs w:val="24"/>
          <w:vertAlign w:val="subscript"/>
        </w:rPr>
        <w:t>2</w:t>
      </w:r>
      <w:r w:rsidR="00642F14">
        <w:rPr>
          <w:rFonts w:asciiTheme="majorBidi" w:eastAsia="Calibri" w:hAnsiTheme="majorBidi" w:cstheme="majorBidi"/>
          <w:szCs w:val="24"/>
          <w:vertAlign w:val="subscript"/>
        </w:rPr>
        <w:t xml:space="preserve"> </w:t>
      </w:r>
      <w:r w:rsidRPr="00642F14">
        <w:rPr>
          <w:rFonts w:asciiTheme="majorBidi" w:eastAsia="Calibri" w:hAnsiTheme="majorBidi" w:cstheme="majorBidi"/>
          <w:szCs w:val="24"/>
        </w:rPr>
        <w:t>and Y</w:t>
      </w:r>
      <w:r w:rsidRPr="00642F14">
        <w:rPr>
          <w:rFonts w:asciiTheme="majorBidi" w:eastAsia="Calibri" w:hAnsiTheme="majorBidi" w:cstheme="majorBidi"/>
          <w:szCs w:val="24"/>
          <w:vertAlign w:val="subscript"/>
        </w:rPr>
        <w:t>3</w:t>
      </w:r>
      <w:r w:rsidRPr="00642F14">
        <w:rPr>
          <w:rFonts w:asciiTheme="majorBidi" w:eastAsia="Calibri" w:hAnsiTheme="majorBidi" w:cstheme="majorBidi"/>
          <w:szCs w:val="24"/>
        </w:rPr>
        <w:t xml:space="preserve"> for fitting data to different models</w:t>
      </w:r>
      <w:bookmarkEnd w:id="1"/>
      <w:r w:rsidRPr="00642F14">
        <w:rPr>
          <w:rFonts w:asciiTheme="majorBidi" w:eastAsia="Calibri" w:hAnsiTheme="majorBidi" w:cstheme="majorBidi"/>
          <w:szCs w:val="24"/>
          <w:lang w:bidi="ar-EG"/>
        </w:rPr>
        <w:t xml:space="preserve"> and</w:t>
      </w:r>
      <w:r w:rsidRPr="00642F14">
        <w:rPr>
          <w:rFonts w:asciiTheme="majorBidi" w:eastAsia="Calibri" w:hAnsiTheme="majorBidi" w:cstheme="majorBidi"/>
          <w:szCs w:val="24"/>
          <w:rtl/>
          <w:lang w:bidi="ar-EG"/>
        </w:rPr>
        <w:t xml:space="preserve"> </w:t>
      </w:r>
      <w:r w:rsidR="00DC5291">
        <w:rPr>
          <w:rFonts w:asciiTheme="majorBidi" w:eastAsia="Calibri" w:hAnsiTheme="majorBidi" w:cstheme="majorBidi"/>
          <w:szCs w:val="24"/>
          <w:lang w:bidi="ar-EG"/>
        </w:rPr>
        <w:t xml:space="preserve">their </w:t>
      </w:r>
      <w:r w:rsidRPr="00642F14">
        <w:rPr>
          <w:rFonts w:asciiTheme="majorBidi" w:eastAsia="Calibri" w:hAnsiTheme="majorBidi" w:cstheme="majorBidi"/>
          <w:szCs w:val="24"/>
          <w:lang w:bidi="ar-EG"/>
        </w:rPr>
        <w:t>polynomial equation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243"/>
        <w:gridCol w:w="161"/>
        <w:gridCol w:w="1192"/>
        <w:gridCol w:w="1347"/>
        <w:gridCol w:w="1376"/>
        <w:gridCol w:w="1136"/>
        <w:gridCol w:w="1013"/>
        <w:gridCol w:w="1162"/>
      </w:tblGrid>
      <w:tr w:rsidR="008C095B" w:rsidRPr="00314401" w14:paraId="7E516B58" w14:textId="77777777" w:rsidTr="004B2D31">
        <w:tc>
          <w:tcPr>
            <w:tcW w:w="1404" w:type="dxa"/>
            <w:gridSpan w:val="2"/>
          </w:tcPr>
          <w:p w14:paraId="22914C83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Model 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3B31143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R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 xml:space="preserve">2 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14:paraId="64E10E3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Adjusted R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 xml:space="preserve">2 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28EA5EF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Predicted R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 xml:space="preserve">2 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42492808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Adequate Precision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0B9184A4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SD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14:paraId="689A30DD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%CV</w:t>
            </w:r>
          </w:p>
        </w:tc>
      </w:tr>
      <w:tr w:rsidR="008C095B" w:rsidRPr="00314401" w14:paraId="34E79A03" w14:textId="77777777" w:rsidTr="004B2D31">
        <w:tc>
          <w:tcPr>
            <w:tcW w:w="1404" w:type="dxa"/>
            <w:gridSpan w:val="2"/>
          </w:tcPr>
          <w:p w14:paraId="148FFFBD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Response (Y1)</w:t>
            </w:r>
          </w:p>
        </w:tc>
        <w:tc>
          <w:tcPr>
            <w:tcW w:w="1192" w:type="dxa"/>
            <w:tcBorders>
              <w:right w:val="nil"/>
            </w:tcBorders>
          </w:tcPr>
          <w:p w14:paraId="7352B75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</w:tcPr>
          <w:p w14:paraId="47519CD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76" w:type="dxa"/>
            <w:tcBorders>
              <w:left w:val="nil"/>
              <w:right w:val="nil"/>
            </w:tcBorders>
          </w:tcPr>
          <w:p w14:paraId="20F9C79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</w:tcPr>
          <w:p w14:paraId="296A67D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  <w:tcBorders>
              <w:left w:val="nil"/>
              <w:right w:val="nil"/>
            </w:tcBorders>
          </w:tcPr>
          <w:p w14:paraId="721D516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162" w:type="dxa"/>
            <w:tcBorders>
              <w:left w:val="nil"/>
            </w:tcBorders>
          </w:tcPr>
          <w:p w14:paraId="69C7E6A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1586398B" w14:textId="77777777" w:rsidTr="004B2D31">
        <w:tc>
          <w:tcPr>
            <w:tcW w:w="1404" w:type="dxa"/>
            <w:gridSpan w:val="2"/>
          </w:tcPr>
          <w:p w14:paraId="340C31A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Linear</w:t>
            </w:r>
          </w:p>
        </w:tc>
        <w:tc>
          <w:tcPr>
            <w:tcW w:w="1192" w:type="dxa"/>
          </w:tcPr>
          <w:p w14:paraId="52DA390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0.5478</w:t>
            </w:r>
          </w:p>
        </w:tc>
        <w:tc>
          <w:tcPr>
            <w:tcW w:w="1347" w:type="dxa"/>
          </w:tcPr>
          <w:p w14:paraId="18CA751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0.4245</w:t>
            </w:r>
          </w:p>
        </w:tc>
        <w:tc>
          <w:tcPr>
            <w:tcW w:w="1376" w:type="dxa"/>
          </w:tcPr>
          <w:p w14:paraId="29FAF25C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0.2111</w:t>
            </w:r>
          </w:p>
        </w:tc>
        <w:tc>
          <w:tcPr>
            <w:tcW w:w="802" w:type="dxa"/>
          </w:tcPr>
          <w:p w14:paraId="1B3088B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</w:tcPr>
          <w:p w14:paraId="2FF8BCE7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-</w:t>
            </w:r>
          </w:p>
        </w:tc>
        <w:tc>
          <w:tcPr>
            <w:tcW w:w="1162" w:type="dxa"/>
          </w:tcPr>
          <w:p w14:paraId="7473B22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-</w:t>
            </w:r>
          </w:p>
        </w:tc>
      </w:tr>
      <w:tr w:rsidR="008C095B" w:rsidRPr="00314401" w14:paraId="1AA4CAD9" w14:textId="77777777" w:rsidTr="004B2D31">
        <w:tc>
          <w:tcPr>
            <w:tcW w:w="1404" w:type="dxa"/>
            <w:gridSpan w:val="2"/>
          </w:tcPr>
          <w:p w14:paraId="595A45F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2F1</w:t>
            </w:r>
          </w:p>
        </w:tc>
        <w:tc>
          <w:tcPr>
            <w:tcW w:w="1192" w:type="dxa"/>
          </w:tcPr>
          <w:p w14:paraId="773ADE9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0.5531</w:t>
            </w:r>
          </w:p>
        </w:tc>
        <w:tc>
          <w:tcPr>
            <w:tcW w:w="1347" w:type="dxa"/>
          </w:tcPr>
          <w:p w14:paraId="287AE44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0.2180</w:t>
            </w:r>
          </w:p>
        </w:tc>
        <w:tc>
          <w:tcPr>
            <w:tcW w:w="1376" w:type="dxa"/>
            <w:shd w:val="clear" w:color="auto" w:fill="FFFFFF"/>
          </w:tcPr>
          <w:p w14:paraId="0D938CE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  <w:highlight w:val="yellow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-0.6255</w:t>
            </w:r>
          </w:p>
        </w:tc>
        <w:tc>
          <w:tcPr>
            <w:tcW w:w="802" w:type="dxa"/>
          </w:tcPr>
          <w:p w14:paraId="7090192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</w:tcPr>
          <w:p w14:paraId="63210A3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-</w:t>
            </w:r>
          </w:p>
        </w:tc>
        <w:tc>
          <w:tcPr>
            <w:tcW w:w="1162" w:type="dxa"/>
          </w:tcPr>
          <w:p w14:paraId="0590AF6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-</w:t>
            </w:r>
          </w:p>
        </w:tc>
      </w:tr>
      <w:tr w:rsidR="008C095B" w:rsidRPr="00314401" w14:paraId="522A20CE" w14:textId="77777777" w:rsidTr="004B2D31">
        <w:tc>
          <w:tcPr>
            <w:tcW w:w="1404" w:type="dxa"/>
            <w:gridSpan w:val="2"/>
          </w:tcPr>
          <w:p w14:paraId="3F06998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Quadratic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7B3DDBA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0.9939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14:paraId="0F20E4F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0.9830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7BFDD53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0.9185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53E8886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27.18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1AC4A11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8.41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14:paraId="0465D85D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2.24%</w:t>
            </w:r>
          </w:p>
        </w:tc>
      </w:tr>
      <w:tr w:rsidR="008C095B" w:rsidRPr="00314401" w14:paraId="50ED8D56" w14:textId="77777777" w:rsidTr="004B2D31">
        <w:tc>
          <w:tcPr>
            <w:tcW w:w="1404" w:type="dxa"/>
            <w:gridSpan w:val="2"/>
          </w:tcPr>
          <w:p w14:paraId="3539617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Response (Y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2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>)</w:t>
            </w:r>
          </w:p>
        </w:tc>
        <w:tc>
          <w:tcPr>
            <w:tcW w:w="1192" w:type="dxa"/>
            <w:tcBorders>
              <w:right w:val="nil"/>
            </w:tcBorders>
          </w:tcPr>
          <w:p w14:paraId="755C0763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</w:tcPr>
          <w:p w14:paraId="66944AE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76" w:type="dxa"/>
            <w:tcBorders>
              <w:left w:val="nil"/>
              <w:right w:val="nil"/>
            </w:tcBorders>
          </w:tcPr>
          <w:p w14:paraId="620AC6DA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</w:tcPr>
          <w:p w14:paraId="527B7CD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  <w:tcBorders>
              <w:left w:val="nil"/>
              <w:right w:val="nil"/>
            </w:tcBorders>
          </w:tcPr>
          <w:p w14:paraId="667180F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162" w:type="dxa"/>
            <w:tcBorders>
              <w:left w:val="nil"/>
            </w:tcBorders>
          </w:tcPr>
          <w:p w14:paraId="2B6EB39E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789B3B6A" w14:textId="77777777" w:rsidTr="004B2D31">
        <w:tc>
          <w:tcPr>
            <w:tcW w:w="1404" w:type="dxa"/>
            <w:gridSpan w:val="2"/>
          </w:tcPr>
          <w:p w14:paraId="44540D6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Linear</w:t>
            </w:r>
          </w:p>
        </w:tc>
        <w:tc>
          <w:tcPr>
            <w:tcW w:w="1192" w:type="dxa"/>
          </w:tcPr>
          <w:p w14:paraId="67924D14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0.4248</w:t>
            </w:r>
          </w:p>
        </w:tc>
        <w:tc>
          <w:tcPr>
            <w:tcW w:w="1347" w:type="dxa"/>
          </w:tcPr>
          <w:p w14:paraId="72A3E85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0.2679</w:t>
            </w:r>
          </w:p>
        </w:tc>
        <w:tc>
          <w:tcPr>
            <w:tcW w:w="1376" w:type="dxa"/>
          </w:tcPr>
          <w:p w14:paraId="1515E113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0.0064</w:t>
            </w:r>
          </w:p>
        </w:tc>
        <w:tc>
          <w:tcPr>
            <w:tcW w:w="802" w:type="dxa"/>
          </w:tcPr>
          <w:p w14:paraId="03684CAE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</w:tcPr>
          <w:p w14:paraId="53525A38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162" w:type="dxa"/>
          </w:tcPr>
          <w:p w14:paraId="195BFA3A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1B6B8E65" w14:textId="77777777" w:rsidTr="004B2D31">
        <w:tc>
          <w:tcPr>
            <w:tcW w:w="1404" w:type="dxa"/>
            <w:gridSpan w:val="2"/>
          </w:tcPr>
          <w:p w14:paraId="7643421F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2F1</w:t>
            </w:r>
          </w:p>
        </w:tc>
        <w:tc>
          <w:tcPr>
            <w:tcW w:w="1192" w:type="dxa"/>
          </w:tcPr>
          <w:p w14:paraId="0D4C9FC4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0.4708</w:t>
            </w:r>
          </w:p>
        </w:tc>
        <w:tc>
          <w:tcPr>
            <w:tcW w:w="1347" w:type="dxa"/>
          </w:tcPr>
          <w:p w14:paraId="4F99E97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0.0740</w:t>
            </w:r>
          </w:p>
        </w:tc>
        <w:tc>
          <w:tcPr>
            <w:tcW w:w="1376" w:type="dxa"/>
          </w:tcPr>
          <w:p w14:paraId="5E9E23BD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-0.8165</w:t>
            </w:r>
          </w:p>
        </w:tc>
        <w:tc>
          <w:tcPr>
            <w:tcW w:w="802" w:type="dxa"/>
          </w:tcPr>
          <w:p w14:paraId="73CDFBA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</w:tcPr>
          <w:p w14:paraId="403B0D87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162" w:type="dxa"/>
          </w:tcPr>
          <w:p w14:paraId="3482DD2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2A38D462" w14:textId="77777777" w:rsidTr="004B2D31">
        <w:tc>
          <w:tcPr>
            <w:tcW w:w="1404" w:type="dxa"/>
            <w:gridSpan w:val="2"/>
          </w:tcPr>
          <w:p w14:paraId="08426F0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Quadratic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77A9BA6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0.9826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14:paraId="455FF17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0.9512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0CBFD83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0.8744</w:t>
            </w:r>
          </w:p>
        </w:tc>
        <w:tc>
          <w:tcPr>
            <w:tcW w:w="802" w:type="dxa"/>
            <w:tcBorders>
              <w:bottom w:val="single" w:sz="4" w:space="0" w:color="auto"/>
            </w:tcBorders>
          </w:tcPr>
          <w:p w14:paraId="36D6C2B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Times New Roman" w:hAnsiTheme="majorBidi" w:cstheme="majorBidi"/>
                <w:szCs w:val="24"/>
              </w:rPr>
              <w:t>16.7</w:t>
            </w:r>
          </w:p>
        </w:tc>
        <w:tc>
          <w:tcPr>
            <w:tcW w:w="1013" w:type="dxa"/>
            <w:tcBorders>
              <w:bottom w:val="single" w:sz="4" w:space="0" w:color="auto"/>
            </w:tcBorders>
          </w:tcPr>
          <w:p w14:paraId="67F8052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0.91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14:paraId="30EA5E8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0.99%</w:t>
            </w:r>
          </w:p>
        </w:tc>
      </w:tr>
      <w:tr w:rsidR="008C095B" w:rsidRPr="00314401" w14:paraId="6BDD8C97" w14:textId="77777777" w:rsidTr="004B2D31">
        <w:tc>
          <w:tcPr>
            <w:tcW w:w="1404" w:type="dxa"/>
            <w:gridSpan w:val="2"/>
          </w:tcPr>
          <w:p w14:paraId="613872B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Response (Y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3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>)</w:t>
            </w:r>
          </w:p>
        </w:tc>
        <w:tc>
          <w:tcPr>
            <w:tcW w:w="1192" w:type="dxa"/>
            <w:tcBorders>
              <w:right w:val="nil"/>
            </w:tcBorders>
          </w:tcPr>
          <w:p w14:paraId="4D94C7E4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</w:tcPr>
          <w:p w14:paraId="5FC55CA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76" w:type="dxa"/>
            <w:tcBorders>
              <w:left w:val="nil"/>
              <w:right w:val="nil"/>
            </w:tcBorders>
          </w:tcPr>
          <w:p w14:paraId="317F6E6C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</w:tcPr>
          <w:p w14:paraId="00BBE83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  <w:tcBorders>
              <w:left w:val="nil"/>
              <w:right w:val="nil"/>
            </w:tcBorders>
          </w:tcPr>
          <w:p w14:paraId="43C8950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162" w:type="dxa"/>
            <w:tcBorders>
              <w:left w:val="nil"/>
            </w:tcBorders>
          </w:tcPr>
          <w:p w14:paraId="0109B125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3041C78C" w14:textId="77777777" w:rsidTr="004B2D31">
        <w:tc>
          <w:tcPr>
            <w:tcW w:w="1404" w:type="dxa"/>
            <w:gridSpan w:val="2"/>
          </w:tcPr>
          <w:p w14:paraId="2D6766E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Linear</w:t>
            </w:r>
          </w:p>
        </w:tc>
        <w:tc>
          <w:tcPr>
            <w:tcW w:w="1192" w:type="dxa"/>
            <w:vAlign w:val="center"/>
          </w:tcPr>
          <w:p w14:paraId="72E2AC03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0.8987</w:t>
            </w:r>
          </w:p>
        </w:tc>
        <w:tc>
          <w:tcPr>
            <w:tcW w:w="1347" w:type="dxa"/>
            <w:vAlign w:val="center"/>
          </w:tcPr>
          <w:p w14:paraId="7CEDECF7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0.8711</w:t>
            </w:r>
          </w:p>
        </w:tc>
        <w:tc>
          <w:tcPr>
            <w:tcW w:w="1376" w:type="dxa"/>
            <w:vAlign w:val="center"/>
          </w:tcPr>
          <w:p w14:paraId="4EA8C5ED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0.8145</w:t>
            </w:r>
          </w:p>
        </w:tc>
        <w:tc>
          <w:tcPr>
            <w:tcW w:w="802" w:type="dxa"/>
          </w:tcPr>
          <w:p w14:paraId="3BBDFB3A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18.26</w:t>
            </w:r>
          </w:p>
        </w:tc>
        <w:tc>
          <w:tcPr>
            <w:tcW w:w="1013" w:type="dxa"/>
          </w:tcPr>
          <w:p w14:paraId="025BA9A7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1.38</w:t>
            </w:r>
          </w:p>
        </w:tc>
        <w:tc>
          <w:tcPr>
            <w:tcW w:w="1162" w:type="dxa"/>
          </w:tcPr>
          <w:p w14:paraId="11882D62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3.52%</w:t>
            </w:r>
          </w:p>
        </w:tc>
      </w:tr>
      <w:tr w:rsidR="008C095B" w:rsidRPr="00314401" w14:paraId="205B8356" w14:textId="77777777" w:rsidTr="004B2D31">
        <w:tc>
          <w:tcPr>
            <w:tcW w:w="1404" w:type="dxa"/>
            <w:gridSpan w:val="2"/>
          </w:tcPr>
          <w:p w14:paraId="66910027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2F1</w:t>
            </w:r>
          </w:p>
        </w:tc>
        <w:tc>
          <w:tcPr>
            <w:tcW w:w="1192" w:type="dxa"/>
            <w:vAlign w:val="center"/>
          </w:tcPr>
          <w:p w14:paraId="63BFBE25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0.9411</w:t>
            </w:r>
          </w:p>
        </w:tc>
        <w:tc>
          <w:tcPr>
            <w:tcW w:w="1347" w:type="dxa"/>
            <w:vAlign w:val="center"/>
          </w:tcPr>
          <w:p w14:paraId="4DEE7372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0.8970</w:t>
            </w:r>
          </w:p>
        </w:tc>
        <w:tc>
          <w:tcPr>
            <w:tcW w:w="1376" w:type="dxa"/>
            <w:vAlign w:val="center"/>
          </w:tcPr>
          <w:p w14:paraId="4FCFCCBB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0.8185</w:t>
            </w:r>
          </w:p>
        </w:tc>
        <w:tc>
          <w:tcPr>
            <w:tcW w:w="802" w:type="dxa"/>
          </w:tcPr>
          <w:p w14:paraId="71EE067C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</w:tcPr>
          <w:p w14:paraId="537BBA1B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162" w:type="dxa"/>
          </w:tcPr>
          <w:p w14:paraId="4C9F8FC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2C19B2C7" w14:textId="77777777" w:rsidTr="004B2D31">
        <w:tc>
          <w:tcPr>
            <w:tcW w:w="1404" w:type="dxa"/>
            <w:gridSpan w:val="2"/>
          </w:tcPr>
          <w:p w14:paraId="71CA3D00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Quadratic</w:t>
            </w:r>
          </w:p>
        </w:tc>
        <w:tc>
          <w:tcPr>
            <w:tcW w:w="1192" w:type="dxa"/>
            <w:vAlign w:val="center"/>
          </w:tcPr>
          <w:p w14:paraId="76932321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0.9774</w:t>
            </w:r>
          </w:p>
        </w:tc>
        <w:tc>
          <w:tcPr>
            <w:tcW w:w="1347" w:type="dxa"/>
            <w:vAlign w:val="center"/>
          </w:tcPr>
          <w:p w14:paraId="05B7AC31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0.9367</w:t>
            </w:r>
          </w:p>
        </w:tc>
        <w:tc>
          <w:tcPr>
            <w:tcW w:w="1376" w:type="dxa"/>
            <w:vAlign w:val="center"/>
          </w:tcPr>
          <w:p w14:paraId="7255895F" w14:textId="77777777" w:rsidR="008C095B" w:rsidRPr="00314401" w:rsidRDefault="008C095B" w:rsidP="004B2D31">
            <w:pPr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0.8159</w:t>
            </w:r>
          </w:p>
        </w:tc>
        <w:tc>
          <w:tcPr>
            <w:tcW w:w="802" w:type="dxa"/>
          </w:tcPr>
          <w:p w14:paraId="5683FCD8" w14:textId="77777777" w:rsidR="008C095B" w:rsidRPr="00314401" w:rsidRDefault="008C095B" w:rsidP="004B2D31">
            <w:pPr>
              <w:tabs>
                <w:tab w:val="left" w:pos="700"/>
              </w:tabs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013" w:type="dxa"/>
          </w:tcPr>
          <w:p w14:paraId="2087C3B6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162" w:type="dxa"/>
          </w:tcPr>
          <w:p w14:paraId="136BDD69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68B69EF6" w14:textId="77777777" w:rsidTr="004B2D31">
        <w:tc>
          <w:tcPr>
            <w:tcW w:w="1243" w:type="dxa"/>
          </w:tcPr>
          <w:p w14:paraId="70EC4785" w14:textId="77777777" w:rsidR="008C095B" w:rsidRPr="00314401" w:rsidRDefault="008C095B" w:rsidP="004B2D31">
            <w:pPr>
              <w:spacing w:line="360" w:lineRule="auto"/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7053" w:type="dxa"/>
            <w:gridSpan w:val="7"/>
          </w:tcPr>
          <w:p w14:paraId="3380A13E" w14:textId="77777777" w:rsidR="008C095B" w:rsidRPr="00314401" w:rsidRDefault="008C095B" w:rsidP="004B2D31">
            <w:pPr>
              <w:spacing w:line="360" w:lineRule="auto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1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= +316.67 + 41.62A – 6.63B – 47C + 8.75AB – 50AC – 50BC + 77.79A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>2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+ 34.29B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>2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– 1.46C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 xml:space="preserve">2 </w:t>
            </w:r>
          </w:p>
        </w:tc>
      </w:tr>
      <w:tr w:rsidR="008C095B" w:rsidRPr="00314401" w14:paraId="01EC03EF" w14:textId="77777777" w:rsidTr="004B2D31">
        <w:tc>
          <w:tcPr>
            <w:tcW w:w="1243" w:type="dxa"/>
          </w:tcPr>
          <w:p w14:paraId="40FD4298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7053" w:type="dxa"/>
            <w:gridSpan w:val="7"/>
          </w:tcPr>
          <w:p w14:paraId="4EF0AB64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2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= +96.33 + 2.75A + 2.25B +0.25C +0.5 AB – 0.5AC – 1.5 BC – 5.6 A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>2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 – 1.17B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 xml:space="preserve">2 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>– 1.17C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perscript"/>
              </w:rPr>
              <w:t>2</w:t>
            </w:r>
          </w:p>
        </w:tc>
      </w:tr>
      <w:tr w:rsidR="008C095B" w:rsidRPr="00314401" w14:paraId="577D6C63" w14:textId="77777777" w:rsidTr="004B2D31">
        <w:tc>
          <w:tcPr>
            <w:tcW w:w="1243" w:type="dxa"/>
          </w:tcPr>
          <w:p w14:paraId="565F8AD1" w14:textId="77777777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7053" w:type="dxa"/>
            <w:gridSpan w:val="7"/>
          </w:tcPr>
          <w:p w14:paraId="2A5D471A" w14:textId="4672B3CF" w:rsidR="008C095B" w:rsidRPr="00314401" w:rsidRDefault="008C095B" w:rsidP="004B2D31">
            <w:pPr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Y</w:t>
            </w:r>
            <w:r w:rsidRPr="00314401">
              <w:rPr>
                <w:rFonts w:asciiTheme="majorBidi" w:eastAsia="Calibri" w:hAnsiTheme="majorBidi" w:cstheme="majorBidi"/>
                <w:szCs w:val="24"/>
                <w:vertAlign w:val="subscript"/>
              </w:rPr>
              <w:t>3</w:t>
            </w:r>
            <w:r w:rsidRPr="00314401">
              <w:rPr>
                <w:rFonts w:asciiTheme="majorBidi" w:eastAsia="Calibri" w:hAnsiTheme="majorBidi" w:cstheme="majorBidi"/>
                <w:szCs w:val="24"/>
              </w:rPr>
              <w:t>= +39.20 -2.75A – 3.75B + 1.25C</w:t>
            </w:r>
          </w:p>
        </w:tc>
      </w:tr>
    </w:tbl>
    <w:p w14:paraId="01B3F7CC" w14:textId="77777777" w:rsidR="008C095B" w:rsidRPr="00314401" w:rsidRDefault="008C095B" w:rsidP="008C095B">
      <w:pPr>
        <w:spacing w:after="200" w:line="360" w:lineRule="auto"/>
        <w:rPr>
          <w:rFonts w:asciiTheme="majorBidi" w:eastAsia="Calibri" w:hAnsiTheme="majorBidi" w:cstheme="majorBidi"/>
          <w:szCs w:val="24"/>
        </w:rPr>
      </w:pPr>
      <w:r w:rsidRPr="00314401">
        <w:rPr>
          <w:rFonts w:asciiTheme="majorBidi" w:eastAsia="Calibri" w:hAnsiTheme="majorBidi" w:cstheme="majorBidi"/>
          <w:szCs w:val="24"/>
        </w:rPr>
        <w:t>Y</w:t>
      </w:r>
      <w:r w:rsidRPr="00314401">
        <w:rPr>
          <w:rFonts w:asciiTheme="majorBidi" w:eastAsia="Calibri" w:hAnsiTheme="majorBidi" w:cstheme="majorBidi"/>
          <w:szCs w:val="24"/>
          <w:vertAlign w:val="subscript"/>
        </w:rPr>
        <w:t>1</w:t>
      </w:r>
      <w:r w:rsidRPr="00314401">
        <w:rPr>
          <w:rFonts w:asciiTheme="majorBidi" w:eastAsia="Calibri" w:hAnsiTheme="majorBidi" w:cstheme="majorBidi"/>
          <w:szCs w:val="24"/>
        </w:rPr>
        <w:t>: Particle size (nm); Y</w:t>
      </w:r>
      <w:r w:rsidRPr="00314401">
        <w:rPr>
          <w:rFonts w:asciiTheme="majorBidi" w:eastAsia="Calibri" w:hAnsiTheme="majorBidi" w:cstheme="majorBidi"/>
          <w:szCs w:val="24"/>
          <w:vertAlign w:val="subscript"/>
        </w:rPr>
        <w:t>2</w:t>
      </w:r>
      <w:r w:rsidRPr="00314401">
        <w:rPr>
          <w:rFonts w:asciiTheme="majorBidi" w:eastAsia="Calibri" w:hAnsiTheme="majorBidi" w:cstheme="majorBidi"/>
          <w:szCs w:val="24"/>
        </w:rPr>
        <w:t>: Entrapment efficiency (%); Y</w:t>
      </w:r>
      <w:r w:rsidRPr="00314401">
        <w:rPr>
          <w:rFonts w:asciiTheme="majorBidi" w:eastAsia="Calibri" w:hAnsiTheme="majorBidi" w:cstheme="majorBidi"/>
          <w:szCs w:val="24"/>
          <w:vertAlign w:val="subscript"/>
        </w:rPr>
        <w:t>3</w:t>
      </w:r>
      <w:r w:rsidRPr="00314401">
        <w:rPr>
          <w:rFonts w:asciiTheme="majorBidi" w:eastAsia="Calibri" w:hAnsiTheme="majorBidi" w:cstheme="majorBidi"/>
          <w:szCs w:val="24"/>
        </w:rPr>
        <w:t>: Drug release (%); R</w:t>
      </w:r>
      <w:r w:rsidRPr="00314401">
        <w:rPr>
          <w:rFonts w:asciiTheme="majorBidi" w:eastAsia="Calibri" w:hAnsiTheme="majorBidi" w:cstheme="majorBidi"/>
          <w:szCs w:val="24"/>
          <w:vertAlign w:val="superscript"/>
        </w:rPr>
        <w:t>2</w:t>
      </w:r>
      <w:r w:rsidRPr="00314401">
        <w:rPr>
          <w:rFonts w:asciiTheme="majorBidi" w:eastAsia="Calibri" w:hAnsiTheme="majorBidi" w:cstheme="majorBidi"/>
          <w:szCs w:val="24"/>
        </w:rPr>
        <w:t>: Coefficient of correlation; SD: Standard deviation; CV: Coefficient of variation.</w:t>
      </w:r>
      <w:bookmarkStart w:id="2" w:name="_Ref61047434"/>
    </w:p>
    <w:p w14:paraId="327D50B3" w14:textId="77777777" w:rsidR="00642F14" w:rsidRDefault="00642F14">
      <w:pPr>
        <w:rPr>
          <w:rFonts w:asciiTheme="majorBidi" w:eastAsia="Calibri" w:hAnsiTheme="majorBidi" w:cstheme="majorBidi"/>
          <w:szCs w:val="24"/>
        </w:rPr>
      </w:pPr>
      <w:r>
        <w:rPr>
          <w:rFonts w:asciiTheme="majorBidi" w:eastAsia="Calibri" w:hAnsiTheme="majorBidi" w:cstheme="majorBidi"/>
          <w:szCs w:val="24"/>
        </w:rPr>
        <w:br w:type="page"/>
      </w:r>
    </w:p>
    <w:p w14:paraId="7035FAD0" w14:textId="4F2751E3" w:rsidR="008C095B" w:rsidRPr="00314401" w:rsidRDefault="008C095B" w:rsidP="008C095B">
      <w:pPr>
        <w:keepNext/>
        <w:spacing w:after="200" w:line="240" w:lineRule="auto"/>
        <w:rPr>
          <w:rFonts w:asciiTheme="majorBidi" w:eastAsia="Calibri" w:hAnsiTheme="majorBidi" w:cstheme="majorBidi"/>
          <w:szCs w:val="24"/>
        </w:rPr>
      </w:pPr>
      <w:r w:rsidRPr="00314401">
        <w:rPr>
          <w:rFonts w:asciiTheme="majorBidi" w:eastAsia="Calibri" w:hAnsiTheme="majorBidi" w:cstheme="majorBidi"/>
          <w:szCs w:val="24"/>
        </w:rPr>
        <w:lastRenderedPageBreak/>
        <w:t xml:space="preserve">Table </w:t>
      </w:r>
      <w:bookmarkEnd w:id="2"/>
      <w:r w:rsidR="00E401CA">
        <w:rPr>
          <w:rFonts w:asciiTheme="majorBidi" w:eastAsia="Calibri" w:hAnsiTheme="majorBidi" w:cstheme="majorBidi"/>
          <w:szCs w:val="24"/>
        </w:rPr>
        <w:t>S3</w:t>
      </w:r>
      <w:r w:rsidRPr="00314401">
        <w:rPr>
          <w:rFonts w:asciiTheme="majorBidi" w:eastAsia="Calibri" w:hAnsiTheme="majorBidi" w:cstheme="majorBidi"/>
          <w:szCs w:val="24"/>
        </w:rPr>
        <w:t>: Composition, actual and predicted responses of the optimal DAC-loaded BILS formulation</w:t>
      </w:r>
    </w:p>
    <w:tbl>
      <w:tblPr>
        <w:tblStyle w:val="TableGrid1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1"/>
        <w:gridCol w:w="239"/>
        <w:gridCol w:w="927"/>
        <w:gridCol w:w="1456"/>
        <w:gridCol w:w="1295"/>
        <w:gridCol w:w="1398"/>
        <w:gridCol w:w="1340"/>
      </w:tblGrid>
      <w:tr w:rsidR="008C095B" w:rsidRPr="00314401" w14:paraId="1698442A" w14:textId="77777777" w:rsidTr="004B2D31">
        <w:trPr>
          <w:trHeight w:val="773"/>
        </w:trPr>
        <w:tc>
          <w:tcPr>
            <w:tcW w:w="16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3F61F" w14:textId="77777777" w:rsidR="008C095B" w:rsidRPr="00314401" w:rsidRDefault="008C095B" w:rsidP="004B2D31">
            <w:pPr>
              <w:spacing w:line="360" w:lineRule="auto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Factor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5FE13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Optimal value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0C737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Response</w:t>
            </w:r>
          </w:p>
          <w:p w14:paraId="2477582F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Variable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7EC1CB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 xml:space="preserve">Actual </w:t>
            </w:r>
          </w:p>
          <w:p w14:paraId="46DD3D7F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value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D062E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Predicted value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32F2C5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% </w:t>
            </w: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</w:rPr>
              <w:t>Prediction error</w:t>
            </w:r>
            <w:r w:rsidRPr="00314401">
              <w:rPr>
                <w:rFonts w:asciiTheme="majorBidi" w:eastAsia="Calibri" w:hAnsiTheme="majorBidi" w:cstheme="majorBidi"/>
                <w:b/>
                <w:bCs/>
                <w:szCs w:val="24"/>
                <w:vertAlign w:val="superscript"/>
              </w:rPr>
              <w:t>a</w:t>
            </w:r>
          </w:p>
        </w:tc>
      </w:tr>
      <w:tr w:rsidR="008C095B" w:rsidRPr="00314401" w14:paraId="28AC8B95" w14:textId="77777777" w:rsidTr="004B2D31">
        <w:trPr>
          <w:trHeight w:val="710"/>
        </w:trPr>
        <w:tc>
          <w:tcPr>
            <w:tcW w:w="1651" w:type="dxa"/>
            <w:tcBorders>
              <w:top w:val="single" w:sz="4" w:space="0" w:color="auto"/>
            </w:tcBorders>
            <w:vAlign w:val="center"/>
          </w:tcPr>
          <w:p w14:paraId="6A7BB581" w14:textId="77777777" w:rsidR="008C095B" w:rsidRPr="00314401" w:rsidRDefault="008C095B" w:rsidP="004B2D31">
            <w:pPr>
              <w:spacing w:line="360" w:lineRule="auto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A:PL: SDC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14:paraId="26EF032F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  <w:lang w:bidi="ar-EG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  <w:lang w:bidi="ar-EG"/>
              </w:rPr>
              <w:t>5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vAlign w:val="center"/>
          </w:tcPr>
          <w:p w14:paraId="3A59FC70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Vesicle size</w:t>
            </w:r>
          </w:p>
          <w:p w14:paraId="293630C7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 xml:space="preserve">(nm) 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EF9FED6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285</w:t>
            </w:r>
          </w:p>
          <w:p w14:paraId="77B22896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14:paraId="08CC0253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290</w:t>
            </w:r>
          </w:p>
          <w:p w14:paraId="1581D923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  <w:lang w:bidi="ar-EG"/>
              </w:rPr>
            </w:pPr>
          </w:p>
        </w:tc>
        <w:tc>
          <w:tcPr>
            <w:tcW w:w="134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173C2EC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- 1.75</w:t>
            </w:r>
          </w:p>
          <w:p w14:paraId="41099BD8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720619C0" w14:textId="77777777" w:rsidTr="004B2D31">
        <w:trPr>
          <w:trHeight w:val="990"/>
        </w:trPr>
        <w:tc>
          <w:tcPr>
            <w:tcW w:w="1890" w:type="dxa"/>
            <w:gridSpan w:val="2"/>
            <w:vAlign w:val="center"/>
          </w:tcPr>
          <w:p w14:paraId="7E738BFF" w14:textId="77777777" w:rsidR="008C095B" w:rsidRPr="00314401" w:rsidRDefault="008C095B" w:rsidP="004B2D31">
            <w:pPr>
              <w:spacing w:line="360" w:lineRule="auto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B: CH amount (mg)</w:t>
            </w:r>
          </w:p>
        </w:tc>
        <w:tc>
          <w:tcPr>
            <w:tcW w:w="927" w:type="dxa"/>
            <w:vAlign w:val="center"/>
          </w:tcPr>
          <w:p w14:paraId="31CEB0AC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  <w:lang w:bidi="ar-EG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  <w:lang w:bidi="ar-EG"/>
              </w:rPr>
              <w:t>4</w:t>
            </w:r>
          </w:p>
        </w:tc>
        <w:tc>
          <w:tcPr>
            <w:tcW w:w="1456" w:type="dxa"/>
            <w:vAlign w:val="center"/>
          </w:tcPr>
          <w:p w14:paraId="615C73D9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EE%</w:t>
            </w:r>
          </w:p>
        </w:tc>
        <w:tc>
          <w:tcPr>
            <w:tcW w:w="1295" w:type="dxa"/>
            <w:shd w:val="clear" w:color="auto" w:fill="FFFFFF"/>
            <w:vAlign w:val="center"/>
          </w:tcPr>
          <w:p w14:paraId="32D542F8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93</w:t>
            </w:r>
          </w:p>
          <w:p w14:paraId="3A76F697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</w:p>
        </w:tc>
        <w:tc>
          <w:tcPr>
            <w:tcW w:w="1398" w:type="dxa"/>
            <w:vAlign w:val="center"/>
          </w:tcPr>
          <w:p w14:paraId="00DED82D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94</w:t>
            </w:r>
          </w:p>
          <w:p w14:paraId="0017D73F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  <w:lang w:bidi="ar-EG"/>
              </w:rPr>
            </w:pPr>
          </w:p>
        </w:tc>
        <w:tc>
          <w:tcPr>
            <w:tcW w:w="1340" w:type="dxa"/>
            <w:shd w:val="clear" w:color="auto" w:fill="FFFFFF"/>
            <w:vAlign w:val="center"/>
          </w:tcPr>
          <w:p w14:paraId="2DA93566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- 1.07</w:t>
            </w:r>
          </w:p>
          <w:p w14:paraId="4F726128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</w:p>
        </w:tc>
      </w:tr>
      <w:tr w:rsidR="008C095B" w:rsidRPr="00314401" w14:paraId="07C68E64" w14:textId="77777777" w:rsidTr="004B2D31">
        <w:trPr>
          <w:trHeight w:val="646"/>
        </w:trPr>
        <w:tc>
          <w:tcPr>
            <w:tcW w:w="1651" w:type="dxa"/>
            <w:vAlign w:val="center"/>
          </w:tcPr>
          <w:p w14:paraId="6F16D794" w14:textId="77777777" w:rsidR="008C095B" w:rsidRPr="00314401" w:rsidRDefault="008C095B" w:rsidP="004B2D31">
            <w:pPr>
              <w:spacing w:line="360" w:lineRule="auto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C: Sonication time</w:t>
            </w:r>
          </w:p>
          <w:p w14:paraId="5A593A48" w14:textId="77777777" w:rsidR="008C095B" w:rsidRPr="00314401" w:rsidRDefault="008C095B" w:rsidP="004B2D31">
            <w:pPr>
              <w:spacing w:line="360" w:lineRule="auto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(min)</w:t>
            </w:r>
          </w:p>
        </w:tc>
        <w:tc>
          <w:tcPr>
            <w:tcW w:w="1166" w:type="dxa"/>
            <w:gridSpan w:val="2"/>
            <w:vAlign w:val="center"/>
          </w:tcPr>
          <w:p w14:paraId="2C1DBD31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  <w:lang w:bidi="ar-EG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  <w:lang w:bidi="ar-EG"/>
              </w:rPr>
              <w:t>30</w:t>
            </w:r>
          </w:p>
        </w:tc>
        <w:tc>
          <w:tcPr>
            <w:tcW w:w="1456" w:type="dxa"/>
            <w:vAlign w:val="center"/>
          </w:tcPr>
          <w:p w14:paraId="0BEFBCE6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szCs w:val="24"/>
              </w:rPr>
              <w:t>Release %</w:t>
            </w:r>
          </w:p>
        </w:tc>
        <w:tc>
          <w:tcPr>
            <w:tcW w:w="1295" w:type="dxa"/>
            <w:shd w:val="clear" w:color="auto" w:fill="FFFFFF"/>
            <w:vAlign w:val="center"/>
          </w:tcPr>
          <w:p w14:paraId="072E6A99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45</w:t>
            </w:r>
          </w:p>
          <w:p w14:paraId="1ABC150C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  <w:lang w:bidi="ar-EG"/>
              </w:rPr>
            </w:pPr>
          </w:p>
        </w:tc>
        <w:tc>
          <w:tcPr>
            <w:tcW w:w="1398" w:type="dxa"/>
            <w:vAlign w:val="center"/>
          </w:tcPr>
          <w:p w14:paraId="3C80404E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43</w:t>
            </w:r>
          </w:p>
          <w:p w14:paraId="1F2FCD19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  <w:lang w:bidi="ar-EG"/>
              </w:rPr>
            </w:pPr>
          </w:p>
        </w:tc>
        <w:tc>
          <w:tcPr>
            <w:tcW w:w="1340" w:type="dxa"/>
            <w:shd w:val="clear" w:color="auto" w:fill="FFFFFF"/>
            <w:vAlign w:val="center"/>
          </w:tcPr>
          <w:p w14:paraId="07DC0CFB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color w:val="000000"/>
                <w:szCs w:val="24"/>
              </w:rPr>
            </w:pPr>
            <w:r w:rsidRPr="00314401">
              <w:rPr>
                <w:rFonts w:asciiTheme="majorBidi" w:eastAsia="Calibri" w:hAnsiTheme="majorBidi" w:cstheme="majorBidi"/>
                <w:color w:val="000000"/>
                <w:szCs w:val="24"/>
              </w:rPr>
              <w:t>4.44</w:t>
            </w:r>
          </w:p>
          <w:p w14:paraId="1FEAA4F2" w14:textId="77777777" w:rsidR="008C095B" w:rsidRPr="00314401" w:rsidRDefault="008C095B" w:rsidP="004B2D31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Cs w:val="24"/>
              </w:rPr>
            </w:pPr>
          </w:p>
        </w:tc>
      </w:tr>
    </w:tbl>
    <w:p w14:paraId="675147D3" w14:textId="77777777" w:rsidR="008C095B" w:rsidRPr="00314401" w:rsidRDefault="008C095B" w:rsidP="008C095B">
      <w:pPr>
        <w:spacing w:after="200" w:line="480" w:lineRule="auto"/>
        <w:rPr>
          <w:rFonts w:asciiTheme="majorBidi" w:eastAsia="Calibri" w:hAnsiTheme="majorBidi" w:cstheme="majorBidi"/>
          <w:szCs w:val="24"/>
        </w:rPr>
      </w:pPr>
      <w:r w:rsidRPr="00314401">
        <w:rPr>
          <w:rFonts w:asciiTheme="majorBidi" w:eastAsia="Calibri" w:hAnsiTheme="majorBidi" w:cstheme="majorBidi"/>
          <w:szCs w:val="24"/>
          <w:vertAlign w:val="superscript"/>
        </w:rPr>
        <w:t>a</w:t>
      </w:r>
      <w:r w:rsidRPr="00314401">
        <w:rPr>
          <w:rFonts w:asciiTheme="majorBidi" w:eastAsia="Calibri" w:hAnsiTheme="majorBidi" w:cstheme="majorBidi"/>
          <w:szCs w:val="24"/>
        </w:rPr>
        <w:t>Calculated as [Actual-predicted/Acctual] *100.</w:t>
      </w:r>
    </w:p>
    <w:p w14:paraId="1DED50A7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77841F8E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0E8087E0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5B0D7452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274DB5EB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638CF519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6F2923D0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4B429062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34330ACE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14EAB1C2" w14:textId="77777777" w:rsidR="008C095B" w:rsidRDefault="008C095B" w:rsidP="008C095B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</w:p>
    <w:p w14:paraId="6FFAA4DE" w14:textId="0C8DB7B3" w:rsidR="00642F14" w:rsidRDefault="00642F14">
      <w:pPr>
        <w:rPr>
          <w:rFonts w:asciiTheme="majorBidi" w:eastAsia="Calibri" w:hAnsiTheme="majorBidi" w:cstheme="majorBidi"/>
          <w:szCs w:val="24"/>
        </w:rPr>
      </w:pPr>
      <w:r>
        <w:rPr>
          <w:rFonts w:asciiTheme="majorBidi" w:eastAsia="Calibri" w:hAnsiTheme="majorBidi" w:cstheme="majorBidi"/>
          <w:szCs w:val="24"/>
        </w:rPr>
        <w:br w:type="page"/>
      </w:r>
    </w:p>
    <w:p w14:paraId="16323FDB" w14:textId="0191C61B" w:rsidR="00E401CA" w:rsidRPr="00E401CA" w:rsidRDefault="00803742" w:rsidP="00803742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5FF6B8" wp14:editId="1BA21E3E">
            <wp:simplePos x="0" y="0"/>
            <wp:positionH relativeFrom="margin">
              <wp:posOffset>-453390</wp:posOffset>
            </wp:positionH>
            <wp:positionV relativeFrom="paragraph">
              <wp:posOffset>0</wp:posOffset>
            </wp:positionV>
            <wp:extent cx="6647180" cy="7592695"/>
            <wp:effectExtent l="0" t="0" r="127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F14" w:rsidRPr="00314401">
        <w:rPr>
          <w:rFonts w:asciiTheme="majorBidi" w:eastAsia="Calibri" w:hAnsiTheme="majorBidi" w:cstheme="majorBidi"/>
          <w:szCs w:val="24"/>
        </w:rPr>
        <w:t xml:space="preserve">Figure </w:t>
      </w:r>
      <w:r w:rsidR="00642F14">
        <w:rPr>
          <w:rFonts w:asciiTheme="majorBidi" w:eastAsia="Calibri" w:hAnsiTheme="majorBidi" w:cstheme="majorBidi"/>
          <w:noProof/>
          <w:szCs w:val="24"/>
        </w:rPr>
        <w:t>S1</w:t>
      </w:r>
      <w:r w:rsidR="00642F14" w:rsidRPr="00314401">
        <w:rPr>
          <w:rFonts w:asciiTheme="majorBidi" w:eastAsia="Calibri" w:hAnsiTheme="majorBidi" w:cstheme="majorBidi"/>
          <w:szCs w:val="24"/>
        </w:rPr>
        <w:t>: Linear correlation plots (A, C, E) between actual and predicted values and the corresponding residual plots (B, D, F) for various responses</w:t>
      </w:r>
    </w:p>
    <w:p w14:paraId="41F8C234" w14:textId="2C7DD612" w:rsidR="00E401CA" w:rsidRPr="00E401CA" w:rsidRDefault="00803742" w:rsidP="00E401CA">
      <w:pPr>
        <w:rPr>
          <w:rFonts w:asciiTheme="majorBidi" w:eastAsia="Calibri" w:hAnsiTheme="majorBidi" w:cstheme="majorBidi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57A8B4" wp14:editId="2C68F396">
            <wp:simplePos x="0" y="0"/>
            <wp:positionH relativeFrom="column">
              <wp:posOffset>-461645</wp:posOffset>
            </wp:positionH>
            <wp:positionV relativeFrom="paragraph">
              <wp:posOffset>7620</wp:posOffset>
            </wp:positionV>
            <wp:extent cx="6885305" cy="6853555"/>
            <wp:effectExtent l="0" t="0" r="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F6DDB" w14:textId="77777777" w:rsidR="00803742" w:rsidRDefault="00803742" w:rsidP="00642F14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  <w:bookmarkStart w:id="3" w:name="_Ref61043078"/>
    </w:p>
    <w:p w14:paraId="6F54E73E" w14:textId="7F01AE0F" w:rsidR="008C095B" w:rsidRPr="00642F14" w:rsidRDefault="00E401CA" w:rsidP="00642F14">
      <w:pPr>
        <w:spacing w:after="200" w:line="240" w:lineRule="auto"/>
        <w:rPr>
          <w:rFonts w:asciiTheme="majorBidi" w:eastAsia="Calibri" w:hAnsiTheme="majorBidi" w:cstheme="majorBidi"/>
          <w:i/>
          <w:iCs/>
          <w:noProof/>
          <w:color w:val="1F497D"/>
          <w:szCs w:val="24"/>
        </w:rPr>
      </w:pPr>
      <w:r w:rsidRPr="00314401">
        <w:rPr>
          <w:rFonts w:asciiTheme="majorBidi" w:eastAsia="Calibri" w:hAnsiTheme="majorBidi" w:cstheme="majorBidi"/>
          <w:szCs w:val="24"/>
        </w:rPr>
        <w:t xml:space="preserve">Figure </w:t>
      </w:r>
      <w:bookmarkEnd w:id="3"/>
      <w:r>
        <w:rPr>
          <w:rFonts w:asciiTheme="majorBidi" w:eastAsia="Calibri" w:hAnsiTheme="majorBidi" w:cstheme="majorBidi"/>
          <w:szCs w:val="24"/>
        </w:rPr>
        <w:t>S2</w:t>
      </w:r>
      <w:r w:rsidRPr="00314401">
        <w:rPr>
          <w:rFonts w:asciiTheme="majorBidi" w:eastAsia="Calibri" w:hAnsiTheme="majorBidi" w:cstheme="majorBidi"/>
          <w:szCs w:val="24"/>
        </w:rPr>
        <w:t>: Desirability curve of optimized DAC-loaded BILS formulation; (A) Desirability bar graph, (B) 3D- desirability graph and (C) Contour desirability graph</w:t>
      </w:r>
    </w:p>
    <w:p w14:paraId="321A464D" w14:textId="77777777" w:rsidR="008C095B" w:rsidRPr="00314401" w:rsidRDefault="008C095B" w:rsidP="008C095B">
      <w:pPr>
        <w:spacing w:after="200" w:line="360" w:lineRule="auto"/>
        <w:rPr>
          <w:rFonts w:asciiTheme="majorBidi" w:eastAsia="Calibri" w:hAnsiTheme="majorBidi" w:cstheme="majorBidi"/>
          <w:szCs w:val="24"/>
        </w:rPr>
      </w:pPr>
    </w:p>
    <w:p w14:paraId="055FA8E3" w14:textId="65C72FB5" w:rsidR="008C095B" w:rsidRPr="00314401" w:rsidRDefault="00803742" w:rsidP="008C095B">
      <w:pPr>
        <w:spacing w:after="200" w:line="240" w:lineRule="auto"/>
        <w:rPr>
          <w:rFonts w:asciiTheme="majorBidi" w:eastAsia="Calibri" w:hAnsiTheme="majorBidi" w:cstheme="majorBidi"/>
          <w:i/>
          <w:iCs/>
          <w:color w:val="1F497D"/>
          <w:szCs w:val="24"/>
        </w:rPr>
      </w:pPr>
      <w:r>
        <w:rPr>
          <w:noProof/>
        </w:rPr>
        <w:lastRenderedPageBreak/>
        <w:drawing>
          <wp:inline distT="0" distB="0" distL="0" distR="0" wp14:anchorId="3E1C7E38" wp14:editId="184CE232">
            <wp:extent cx="5724525" cy="300559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65" cy="301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95B" w:rsidRPr="00314401">
        <w:rPr>
          <w:rFonts w:asciiTheme="majorBidi" w:eastAsia="Calibri" w:hAnsiTheme="majorBidi" w:cstheme="majorBidi"/>
          <w:i/>
          <w:iCs/>
          <w:color w:val="1F497D"/>
          <w:szCs w:val="24"/>
        </w:rPr>
        <w:t xml:space="preserve">    </w:t>
      </w:r>
    </w:p>
    <w:p w14:paraId="10FA8FD6" w14:textId="0B6A65B9" w:rsidR="00E401CA" w:rsidRPr="00314401" w:rsidRDefault="00E401CA" w:rsidP="00E401CA">
      <w:pPr>
        <w:spacing w:after="200" w:line="240" w:lineRule="auto"/>
        <w:rPr>
          <w:rFonts w:asciiTheme="majorBidi" w:eastAsia="Calibri" w:hAnsiTheme="majorBidi" w:cstheme="majorBidi"/>
          <w:szCs w:val="24"/>
        </w:rPr>
      </w:pPr>
      <w:bookmarkStart w:id="4" w:name="_Ref62079638"/>
      <w:r w:rsidRPr="00314401">
        <w:rPr>
          <w:rFonts w:asciiTheme="majorBidi" w:eastAsia="Calibri" w:hAnsiTheme="majorBidi" w:cstheme="majorBidi"/>
          <w:szCs w:val="24"/>
        </w:rPr>
        <w:t xml:space="preserve">Figure </w:t>
      </w:r>
      <w:r>
        <w:rPr>
          <w:rFonts w:asciiTheme="majorBidi" w:eastAsia="Calibri" w:hAnsiTheme="majorBidi" w:cstheme="majorBidi"/>
          <w:szCs w:val="24"/>
        </w:rPr>
        <w:t>S3</w:t>
      </w:r>
      <w:bookmarkEnd w:id="4"/>
      <w:r w:rsidRPr="00314401">
        <w:rPr>
          <w:rFonts w:asciiTheme="majorBidi" w:eastAsia="Calibri" w:hAnsiTheme="majorBidi" w:cstheme="majorBidi"/>
          <w:szCs w:val="24"/>
        </w:rPr>
        <w:t>: Drug release profiles of DAC from un-PEG-BILS and PEG-BILS in the release medium (phosphate buffer saline, pH 6.8 containing 0.75% Brij 35 at 37°C)</w:t>
      </w:r>
    </w:p>
    <w:p w14:paraId="57D07CB1" w14:textId="6AF39C31" w:rsidR="008C095B" w:rsidRPr="00314401" w:rsidRDefault="0009223F" w:rsidP="0009223F">
      <w:pPr>
        <w:spacing w:after="200" w:line="360" w:lineRule="auto"/>
        <w:rPr>
          <w:rFonts w:asciiTheme="majorBidi" w:eastAsia="Calibri" w:hAnsiTheme="majorBidi" w:cstheme="majorBidi"/>
          <w:szCs w:val="24"/>
        </w:rPr>
      </w:pPr>
      <w:r>
        <w:rPr>
          <w:noProof/>
        </w:rPr>
        <w:drawing>
          <wp:inline distT="0" distB="0" distL="0" distR="0" wp14:anchorId="3EB049DA" wp14:editId="4C72CB71">
            <wp:extent cx="6271326" cy="2505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77" cy="25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7A27" w14:textId="0B45B936" w:rsidR="008C095B" w:rsidRPr="00314401" w:rsidRDefault="008C095B" w:rsidP="008C095B">
      <w:pPr>
        <w:spacing w:after="200" w:line="240" w:lineRule="auto"/>
        <w:rPr>
          <w:rFonts w:asciiTheme="majorBidi" w:eastAsia="UtopiaStd-Regular" w:hAnsiTheme="majorBidi" w:cstheme="majorBidi"/>
          <w:szCs w:val="24"/>
        </w:rPr>
      </w:pPr>
      <w:bookmarkStart w:id="5" w:name="_Ref61048206"/>
      <w:r w:rsidRPr="00314401">
        <w:rPr>
          <w:rFonts w:asciiTheme="majorBidi" w:eastAsia="Calibri" w:hAnsiTheme="majorBidi" w:cstheme="majorBidi"/>
          <w:szCs w:val="24"/>
        </w:rPr>
        <w:t xml:space="preserve">Figure </w:t>
      </w:r>
      <w:bookmarkEnd w:id="5"/>
      <w:r w:rsidR="00E401CA">
        <w:rPr>
          <w:rFonts w:asciiTheme="majorBidi" w:eastAsia="Calibri" w:hAnsiTheme="majorBidi" w:cstheme="majorBidi"/>
          <w:szCs w:val="24"/>
        </w:rPr>
        <w:t>S4</w:t>
      </w:r>
      <w:r w:rsidRPr="00314401">
        <w:rPr>
          <w:rFonts w:asciiTheme="majorBidi" w:eastAsia="Calibri" w:hAnsiTheme="majorBidi" w:cstheme="majorBidi"/>
          <w:szCs w:val="24"/>
        </w:rPr>
        <w:t xml:space="preserve">: </w:t>
      </w:r>
      <w:r w:rsidRPr="00314401">
        <w:rPr>
          <w:rFonts w:asciiTheme="majorBidi" w:eastAsia="UtopiaStd-Regular" w:hAnsiTheme="majorBidi" w:cstheme="majorBidi"/>
          <w:szCs w:val="24"/>
        </w:rPr>
        <w:t>Mean liver concentration-time curves of DAC in rats after Oral administration of DAC Suspension</w:t>
      </w:r>
      <w:r w:rsidR="00320968">
        <w:rPr>
          <w:rFonts w:asciiTheme="majorBidi" w:eastAsia="UtopiaStd-Regular" w:hAnsiTheme="majorBidi" w:cstheme="majorBidi"/>
          <w:szCs w:val="24"/>
        </w:rPr>
        <w:t xml:space="preserve">, </w:t>
      </w:r>
      <w:r w:rsidR="00320968" w:rsidRPr="006A30F6">
        <w:rPr>
          <w:rFonts w:asciiTheme="majorBidi" w:eastAsia="Calibri" w:hAnsiTheme="majorBidi" w:cstheme="majorBidi"/>
          <w:szCs w:val="24"/>
        </w:rPr>
        <w:t>DAC-</w:t>
      </w:r>
      <w:r w:rsidR="00320968">
        <w:rPr>
          <w:rFonts w:asciiTheme="majorBidi" w:eastAsia="Calibri" w:hAnsiTheme="majorBidi" w:cstheme="majorBidi"/>
          <w:szCs w:val="24"/>
        </w:rPr>
        <w:t>un</w:t>
      </w:r>
      <w:r w:rsidR="00320968" w:rsidRPr="006A30F6">
        <w:rPr>
          <w:rFonts w:asciiTheme="majorBidi" w:eastAsia="Calibri" w:hAnsiTheme="majorBidi" w:cstheme="majorBidi"/>
          <w:szCs w:val="24"/>
        </w:rPr>
        <w:t>PEG-BILS</w:t>
      </w:r>
      <w:r w:rsidRPr="00314401">
        <w:rPr>
          <w:rFonts w:asciiTheme="majorBidi" w:eastAsia="UtopiaStd-Regular" w:hAnsiTheme="majorBidi" w:cstheme="majorBidi"/>
          <w:szCs w:val="24"/>
        </w:rPr>
        <w:t xml:space="preserve"> and DAC-PEG-BILS at a dose equivalent to 60 mg/kg of </w:t>
      </w:r>
      <w:r w:rsidRPr="00AC15CC">
        <w:rPr>
          <w:rFonts w:asciiTheme="majorBidi" w:eastAsia="UtopiaStd-Regular" w:hAnsiTheme="majorBidi" w:cstheme="majorBidi"/>
          <w:szCs w:val="24"/>
        </w:rPr>
        <w:t>DAC (n=</w:t>
      </w:r>
      <w:r w:rsidR="00E401CA">
        <w:rPr>
          <w:rFonts w:asciiTheme="majorBidi" w:eastAsia="UtopiaStd-Regular" w:hAnsiTheme="majorBidi" w:cstheme="majorBidi"/>
          <w:szCs w:val="24"/>
        </w:rPr>
        <w:t>6</w:t>
      </w:r>
      <w:r w:rsidRPr="00AC15CC">
        <w:rPr>
          <w:rFonts w:asciiTheme="majorBidi" w:eastAsia="UtopiaStd-Regular" w:hAnsiTheme="majorBidi" w:cstheme="majorBidi"/>
          <w:szCs w:val="24"/>
        </w:rPr>
        <w:t>)</w:t>
      </w:r>
    </w:p>
    <w:p w14:paraId="34F71192" w14:textId="77777777" w:rsidR="008C095B" w:rsidRPr="00314401" w:rsidRDefault="008C095B" w:rsidP="008C095B">
      <w:pPr>
        <w:spacing w:after="200" w:line="360" w:lineRule="auto"/>
        <w:rPr>
          <w:rFonts w:asciiTheme="majorBidi" w:eastAsia="Calibri" w:hAnsiTheme="majorBidi" w:cstheme="majorBidi"/>
          <w:szCs w:val="24"/>
        </w:rPr>
      </w:pPr>
      <w:r w:rsidRPr="00314401">
        <w:rPr>
          <w:rFonts w:asciiTheme="majorBidi" w:eastAsia="Calibri" w:hAnsiTheme="majorBidi" w:cstheme="majorBidi"/>
          <w:szCs w:val="24"/>
        </w:rPr>
        <w:fldChar w:fldCharType="begin"/>
      </w:r>
      <w:r w:rsidRPr="00314401">
        <w:rPr>
          <w:rFonts w:asciiTheme="majorBidi" w:eastAsia="Calibri" w:hAnsiTheme="majorBidi" w:cstheme="majorBidi"/>
          <w:szCs w:val="24"/>
        </w:rPr>
        <w:instrText xml:space="preserve"> ADDIN </w:instrText>
      </w:r>
      <w:r w:rsidRPr="00314401">
        <w:rPr>
          <w:rFonts w:asciiTheme="majorBidi" w:eastAsia="Calibri" w:hAnsiTheme="majorBidi" w:cstheme="majorBidi"/>
          <w:szCs w:val="24"/>
        </w:rPr>
        <w:fldChar w:fldCharType="end"/>
      </w:r>
    </w:p>
    <w:p w14:paraId="0710B680" w14:textId="77777777" w:rsidR="003B6D31" w:rsidRDefault="003B6D31"/>
    <w:sectPr w:rsidR="003B6D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opiaStd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5B"/>
    <w:rsid w:val="0009223F"/>
    <w:rsid w:val="00161FAA"/>
    <w:rsid w:val="00320968"/>
    <w:rsid w:val="003B6D31"/>
    <w:rsid w:val="004B2D31"/>
    <w:rsid w:val="00517ACF"/>
    <w:rsid w:val="00642F14"/>
    <w:rsid w:val="006919B9"/>
    <w:rsid w:val="0073231F"/>
    <w:rsid w:val="00776910"/>
    <w:rsid w:val="00803742"/>
    <w:rsid w:val="008C095B"/>
    <w:rsid w:val="00A6703A"/>
    <w:rsid w:val="00B3099B"/>
    <w:rsid w:val="00B355C2"/>
    <w:rsid w:val="00DB1565"/>
    <w:rsid w:val="00DC5291"/>
    <w:rsid w:val="00E3351A"/>
    <w:rsid w:val="00E401CA"/>
    <w:rsid w:val="00EC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9370"/>
  <w15:chartTrackingRefBased/>
  <w15:docId w15:val="{2298EE4A-762A-4DB5-9298-849ABA69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95B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095B"/>
    <w:pPr>
      <w:keepNext/>
      <w:keepLines/>
      <w:spacing w:before="240" w:after="0"/>
      <w:outlineLvl w:val="0"/>
    </w:pPr>
    <w:rPr>
      <w:rFonts w:eastAsia="Times New Roman" w:cs="Times New Roman"/>
      <w:b/>
      <w:color w:val="00000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095B"/>
    <w:rPr>
      <w:rFonts w:ascii="Times New Roman" w:eastAsia="Times New Roman" w:hAnsi="Times New Roman" w:cs="Times New Roman"/>
      <w:b/>
      <w:color w:val="000000"/>
      <w:sz w:val="24"/>
      <w:szCs w:val="32"/>
    </w:rPr>
  </w:style>
  <w:style w:type="table" w:customStyle="1" w:styleId="TableGrid2">
    <w:name w:val="Table Grid2"/>
    <w:basedOn w:val="TableNormal"/>
    <w:next w:val="TableGrid"/>
    <w:uiPriority w:val="39"/>
    <w:rsid w:val="008C0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1">
    <w:name w:val="Plain Table 411"/>
    <w:basedOn w:val="TableNormal"/>
    <w:uiPriority w:val="44"/>
    <w:rsid w:val="008C0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1">
    <w:name w:val="Table Grid11"/>
    <w:basedOn w:val="TableNormal"/>
    <w:rsid w:val="008C0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C0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Marwa Hesham El-Karmalawy</dc:creator>
  <cp:keywords/>
  <dc:description/>
  <cp:lastModifiedBy>marwaelkarmalawy@gmail.com</cp:lastModifiedBy>
  <cp:revision>10</cp:revision>
  <cp:lastPrinted>2021-02-20T12:38:00Z</cp:lastPrinted>
  <dcterms:created xsi:type="dcterms:W3CDTF">2021-02-20T00:02:00Z</dcterms:created>
  <dcterms:modified xsi:type="dcterms:W3CDTF">2021-07-18T19:29:00Z</dcterms:modified>
</cp:coreProperties>
</file>