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867740" w:rsidRDefault="00654E8F" w:rsidP="0001436A">
      <w:pPr>
        <w:pStyle w:val="SupplementaryMaterial"/>
        <w:rPr>
          <w:b w:val="0"/>
          <w:color w:val="000000"/>
        </w:rPr>
      </w:pPr>
      <w:r w:rsidRPr="00867740">
        <w:rPr>
          <w:color w:val="000000"/>
        </w:rPr>
        <w:t>Supplementary Material</w:t>
      </w:r>
    </w:p>
    <w:p w14:paraId="3BD5A427" w14:textId="06090257" w:rsidR="00EA3D3C" w:rsidRPr="00867740" w:rsidRDefault="00654E8F" w:rsidP="00575C2D">
      <w:pPr>
        <w:pStyle w:val="Heading1"/>
        <w:rPr>
          <w:color w:val="000000"/>
        </w:rPr>
      </w:pPr>
      <w:r w:rsidRPr="00867740">
        <w:rPr>
          <w:color w:val="000000"/>
        </w:rPr>
        <w:t>Supplementary Data</w:t>
      </w:r>
      <w:r w:rsidR="00575C2D" w:rsidRPr="00867740">
        <w:rPr>
          <w:color w:val="000000"/>
        </w:rPr>
        <w:t>. Questionnaire for both groups of experts.</w:t>
      </w:r>
    </w:p>
    <w:p w14:paraId="48F73311" w14:textId="77777777" w:rsidR="00575C2D" w:rsidRPr="00867740" w:rsidRDefault="00575C2D" w:rsidP="00575C2D">
      <w:pPr>
        <w:jc w:val="both"/>
        <w:rPr>
          <w:rFonts w:cs="Times New Roman"/>
          <w:b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GENERAL:</w:t>
      </w:r>
    </w:p>
    <w:p w14:paraId="4E6EFFE5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patient responsible for the poor adherence to their treatments?</w:t>
      </w:r>
    </w:p>
    <w:p w14:paraId="135BE38A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healthcare personnel responsible for patients’ poor adherence to their treatments?</w:t>
      </w:r>
    </w:p>
    <w:p w14:paraId="4734D576" w14:textId="77777777" w:rsidR="00575C2D" w:rsidRPr="00867740" w:rsidRDefault="00575C2D" w:rsidP="00575C2D">
      <w:pPr>
        <w:jc w:val="both"/>
        <w:rPr>
          <w:rFonts w:cs="Times New Roman"/>
          <w:b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TRAINING:</w:t>
      </w:r>
    </w:p>
    <w:p w14:paraId="50EDEFC6" w14:textId="1666204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 xml:space="preserve">Is the lack of education on therapeutic adherence in the undergraduate curriculum of healthcare professionals a cause </w:t>
      </w:r>
      <w:r w:rsidR="00D02960" w:rsidRPr="00867740">
        <w:rPr>
          <w:rFonts w:ascii="Segoe UI" w:hAnsi="Segoe UI" w:cs="Segoe UI"/>
          <w:color w:val="000000"/>
          <w:sz w:val="23"/>
          <w:szCs w:val="23"/>
        </w:rPr>
        <w:t>of not achieving good control of chronic pathology</w:t>
      </w:r>
      <w:r w:rsidRPr="00867740">
        <w:rPr>
          <w:color w:val="000000"/>
        </w:rPr>
        <w:t>?</w:t>
      </w:r>
    </w:p>
    <w:p w14:paraId="53146BF3" w14:textId="66F0EE80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 xml:space="preserve">Is the lack of continued education on therapeutic adherence at the post-graduate level of healthcare professionals a cause </w:t>
      </w:r>
      <w:r w:rsidR="00D02960" w:rsidRPr="00867740">
        <w:rPr>
          <w:rFonts w:ascii="Segoe UI" w:hAnsi="Segoe UI" w:cs="Segoe UI"/>
          <w:color w:val="000000"/>
          <w:sz w:val="23"/>
          <w:szCs w:val="23"/>
        </w:rPr>
        <w:t>of not achieving good control of chronic pathology</w:t>
      </w:r>
      <w:r w:rsidRPr="00867740">
        <w:rPr>
          <w:color w:val="000000"/>
        </w:rPr>
        <w:t>?</w:t>
      </w:r>
    </w:p>
    <w:p w14:paraId="517E2E21" w14:textId="77777777" w:rsidR="00575C2D" w:rsidRPr="00867740" w:rsidRDefault="00575C2D" w:rsidP="00575C2D">
      <w:pPr>
        <w:jc w:val="both"/>
        <w:rPr>
          <w:rFonts w:cs="Times New Roman"/>
          <w:b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PATIENT:</w:t>
      </w:r>
    </w:p>
    <w:p w14:paraId="70BC948F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patient’s perception of the ineffectiveness of the treatment a cause of poor adherence to treatments?</w:t>
      </w:r>
    </w:p>
    <w:p w14:paraId="0D9C135C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patient’s perception of the need for the treatment a cause of poor adherence to treatments?</w:t>
      </w:r>
    </w:p>
    <w:p w14:paraId="379F68FE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problems due to denial or incorrect or alternative beliefs causes for poor adherence to treatments?</w:t>
      </w:r>
    </w:p>
    <w:p w14:paraId="798BB76E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the patient’s lack of motivation or passive attitude about treatment causes for poor adherence?</w:t>
      </w:r>
    </w:p>
    <w:p w14:paraId="0008EB07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 xml:space="preserve">Is forgetfulness regarding taking medication a cause of poor adherence in chronic and elderly patients? </w:t>
      </w:r>
      <w:r w:rsidRPr="00867740">
        <w:rPr>
          <w:color w:val="000000"/>
          <w:highlight w:val="yellow"/>
        </w:rPr>
        <w:t xml:space="preserve"> </w:t>
      </w:r>
    </w:p>
    <w:p w14:paraId="712D2CF4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b/>
          <w:i/>
          <w:color w:val="000000"/>
        </w:rPr>
      </w:pPr>
      <w:r w:rsidRPr="00867740">
        <w:rPr>
          <w:color w:val="000000"/>
        </w:rPr>
        <w:t>Is the patient’s not knowing the aims of proper monitoring one of the reasons that treatment is not done correctly, and also a cause of poor adherence with therapeutic treatment?</w:t>
      </w:r>
    </w:p>
    <w:p w14:paraId="6D227C6F" w14:textId="77777777" w:rsidR="00575C2D" w:rsidRPr="00867740" w:rsidRDefault="00575C2D" w:rsidP="00575C2D">
      <w:pPr>
        <w:ind w:left="426"/>
        <w:jc w:val="both"/>
        <w:rPr>
          <w:rFonts w:cs="Times New Roman"/>
          <w:b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STRUCTURE AND HEALTHCARE:</w:t>
      </w:r>
    </w:p>
    <w:p w14:paraId="5F0C9640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belief of healthcare professionals that poor adherence can be a cause of poor monitoring a cause for patients’ poor adherence?</w:t>
      </w:r>
    </w:p>
    <w:p w14:paraId="00ECECB2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lack of clear and simple information regarding the treatment instructions for the patient or their family a cause of poor adherence to treatment?</w:t>
      </w:r>
    </w:p>
    <w:p w14:paraId="1C411B2B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lack of interprofessional communication in the clinical practice a cause for poor adherence?</w:t>
      </w:r>
    </w:p>
    <w:p w14:paraId="08BC0470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lack of communication with pharmacy offices/community pharmacies a cause of poor adherence to treatment?</w:t>
      </w:r>
    </w:p>
    <w:p w14:paraId="3002E410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negative messages from healthcare professionals when patients do not adhere to treatment a cause of poor adherence to treatment?</w:t>
      </w:r>
    </w:p>
    <w:p w14:paraId="79F411D0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a non-empathetic, poorly communicated interview with the patient a cause of poor adherence to treatment?</w:t>
      </w:r>
    </w:p>
    <w:p w14:paraId="235C5283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lack of shared decision making a cause of poor adherence to treatment?</w:t>
      </w:r>
    </w:p>
    <w:p w14:paraId="27D623B7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healthcare professional’s lack of measuring adherence in clinical practice a cause of poor adherence to treatment?</w:t>
      </w:r>
    </w:p>
    <w:p w14:paraId="5D24D8D4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lastRenderedPageBreak/>
        <w:t xml:space="preserve">Is the lack of in-person time to explore patent adherence a cause of poor adherence?  </w:t>
      </w:r>
    </w:p>
    <w:p w14:paraId="699F2371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the high volume of patients and delay in appointments causes of poor adherence?</w:t>
      </w:r>
    </w:p>
    <w:p w14:paraId="191F8B82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not having a clinical practice action protocol for poor adherence to treatments a cause for not obtaining follow up with patients?</w:t>
      </w:r>
    </w:p>
    <w:p w14:paraId="6A37AB74" w14:textId="77777777" w:rsidR="00575C2D" w:rsidRPr="00867740" w:rsidRDefault="00575C2D" w:rsidP="00575C2D">
      <w:pPr>
        <w:jc w:val="both"/>
        <w:rPr>
          <w:rFonts w:cs="Times New Roman"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TREATMENTS</w:t>
      </w:r>
      <w:r w:rsidRPr="00867740">
        <w:rPr>
          <w:rFonts w:cs="Times New Roman"/>
          <w:b/>
          <w:bCs/>
          <w:i/>
          <w:color w:val="000000"/>
          <w:szCs w:val="24"/>
        </w:rPr>
        <w:t>:</w:t>
      </w:r>
    </w:p>
    <w:p w14:paraId="74B967F0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polymedication and therapeutic complexity a cause of poor adherence in chronic patients?</w:t>
      </w:r>
    </w:p>
    <w:p w14:paraId="07D56A7C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possible side effects to medication and/or the fear of their occurrence a cause for not obtaining adherence to treatment, especially in multi-pathology patients?</w:t>
      </w:r>
    </w:p>
    <w:p w14:paraId="2162DA1C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difficulty of undertaking health-dietary measures regularly a cause of poor adherence to treatment?</w:t>
      </w:r>
    </w:p>
    <w:p w14:paraId="68562D73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cost of treatment a cause for poor adherence?</w:t>
      </w:r>
    </w:p>
    <w:p w14:paraId="4D1A8758" w14:textId="77777777" w:rsidR="00575C2D" w:rsidRPr="00867740" w:rsidRDefault="00575C2D" w:rsidP="00575C2D">
      <w:pPr>
        <w:jc w:val="both"/>
        <w:rPr>
          <w:rFonts w:cs="Times New Roman"/>
          <w:b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DISEASE:</w:t>
      </w:r>
    </w:p>
    <w:p w14:paraId="0DC70A65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diseases with little or no symptomology a cause of poor adherence to treatment?</w:t>
      </w:r>
    </w:p>
    <w:p w14:paraId="27E68CD9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Are the lack of correct understanding and perception of the disease and its treatment causes of poor adherence to treatment?</w:t>
      </w:r>
    </w:p>
    <w:p w14:paraId="52B63799" w14:textId="77777777" w:rsidR="00575C2D" w:rsidRPr="00867740" w:rsidRDefault="00575C2D" w:rsidP="00575C2D">
      <w:pPr>
        <w:jc w:val="both"/>
        <w:rPr>
          <w:rFonts w:cs="Times New Roman"/>
          <w:i/>
          <w:color w:val="000000"/>
          <w:szCs w:val="24"/>
        </w:rPr>
      </w:pPr>
      <w:r w:rsidRPr="00867740">
        <w:rPr>
          <w:rFonts w:cs="Times New Roman"/>
          <w:b/>
          <w:i/>
          <w:color w:val="000000"/>
          <w:szCs w:val="24"/>
        </w:rPr>
        <w:t>SOCIO-HEALTH ENVIRONMENT</w:t>
      </w:r>
      <w:r w:rsidRPr="00867740">
        <w:rPr>
          <w:rFonts w:cs="Times New Roman"/>
          <w:b/>
          <w:bCs/>
          <w:i/>
          <w:color w:val="000000"/>
          <w:szCs w:val="24"/>
        </w:rPr>
        <w:t>:</w:t>
      </w:r>
    </w:p>
    <w:p w14:paraId="337FCF76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lack of social-employment support a cause of poor adherence to treatment?</w:t>
      </w:r>
    </w:p>
    <w:p w14:paraId="4946A467" w14:textId="77777777" w:rsidR="00575C2D" w:rsidRPr="00867740" w:rsidRDefault="00575C2D" w:rsidP="00575C2D">
      <w:pPr>
        <w:pStyle w:val="ListParagraph"/>
        <w:numPr>
          <w:ilvl w:val="0"/>
          <w:numId w:val="20"/>
        </w:numPr>
        <w:spacing w:before="0" w:after="160"/>
        <w:jc w:val="both"/>
        <w:rPr>
          <w:color w:val="000000"/>
        </w:rPr>
      </w:pPr>
      <w:r w:rsidRPr="00867740">
        <w:rPr>
          <w:color w:val="000000"/>
        </w:rPr>
        <w:t>Is the lack of family support a cause of poor adherence to treatment?</w:t>
      </w:r>
    </w:p>
    <w:p w14:paraId="361DE8A6" w14:textId="77777777" w:rsidR="00575C2D" w:rsidRPr="00867740" w:rsidRDefault="00575C2D" w:rsidP="00575C2D">
      <w:pPr>
        <w:rPr>
          <w:b/>
          <w:color w:val="000000"/>
        </w:rPr>
      </w:pPr>
    </w:p>
    <w:p w14:paraId="3472EAFE" w14:textId="77777777" w:rsidR="00575C2D" w:rsidRPr="00867740" w:rsidRDefault="00575C2D" w:rsidP="00575C2D">
      <w:pPr>
        <w:rPr>
          <w:color w:val="000000"/>
        </w:rPr>
      </w:pPr>
    </w:p>
    <w:p w14:paraId="44E980F8" w14:textId="0284D202" w:rsidR="00994A3D" w:rsidRPr="00867740" w:rsidRDefault="00994A3D" w:rsidP="00994A3D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4"/>
          <w:lang w:eastAsia="en-GB"/>
        </w:rPr>
      </w:pPr>
    </w:p>
    <w:sectPr w:rsidR="00994A3D" w:rsidRPr="00867740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C421" w14:textId="77777777" w:rsidR="001E391B" w:rsidRDefault="001E391B" w:rsidP="00117666">
      <w:pPr>
        <w:spacing w:after="0"/>
      </w:pPr>
      <w:r>
        <w:separator/>
      </w:r>
    </w:p>
  </w:endnote>
  <w:endnote w:type="continuationSeparator" w:id="0">
    <w:p w14:paraId="410521D6" w14:textId="77777777" w:rsidR="001E391B" w:rsidRDefault="001E391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63BFD999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07573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" filled="f" stroked="f" strokeweight=".5pt">
              <v:textbox style="mso-fit-shape-to-text:t">
                <w:txbxContent>
                  <w:p w14:paraId="50BC4D33" w14:textId="63BFD999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075733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320826A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75C2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9.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" filled="f" stroked="f" strokeweight=".5pt">
              <v:textbox style="mso-fit-shape-to-text:t">
                <w:txbxContent>
                  <w:p w14:paraId="570F0D09" w14:textId="7320826A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75C2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1267" w14:textId="77777777" w:rsidR="001E391B" w:rsidRDefault="001E391B" w:rsidP="00117666">
      <w:pPr>
        <w:spacing w:after="0"/>
      </w:pPr>
      <w:r>
        <w:separator/>
      </w:r>
    </w:p>
  </w:footnote>
  <w:footnote w:type="continuationSeparator" w:id="0">
    <w:p w14:paraId="3F2DE037" w14:textId="77777777" w:rsidR="001E391B" w:rsidRDefault="001E391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43FA92DF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04917"/>
    <w:multiLevelType w:val="hybridMultilevel"/>
    <w:tmpl w:val="5AE696B2"/>
    <w:lvl w:ilvl="0" w:tplc="9FC03672">
      <w:start w:val="1"/>
      <w:numFmt w:val="decimal"/>
      <w:lvlText w:val="%1."/>
      <w:lvlJc w:val="left"/>
      <w:pPr>
        <w:ind w:left="1131" w:hanging="705"/>
      </w:pPr>
      <w:rPr>
        <w:rFonts w:hint="default"/>
        <w:b w:val="0"/>
        <w:bCs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doNotTrackFormatting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5733"/>
    <w:rsid w:val="00077D53"/>
    <w:rsid w:val="00105FD9"/>
    <w:rsid w:val="00117666"/>
    <w:rsid w:val="001549D3"/>
    <w:rsid w:val="00160065"/>
    <w:rsid w:val="00177D84"/>
    <w:rsid w:val="001E391B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75C2D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67740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2960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FE9CA7-4CCC-4097-83C2-E7C9651A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Watson, Georgia</cp:lastModifiedBy>
  <cp:revision>2</cp:revision>
  <cp:lastPrinted>2013-10-03T12:51:00Z</cp:lastPrinted>
  <dcterms:created xsi:type="dcterms:W3CDTF">2021-06-29T03:31:00Z</dcterms:created>
  <dcterms:modified xsi:type="dcterms:W3CDTF">2021-06-29T03:31:00Z</dcterms:modified>
</cp:coreProperties>
</file>