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71517" w14:textId="2B9C237B" w:rsidR="000D19DC" w:rsidRPr="000A2106" w:rsidRDefault="000D19DC" w:rsidP="000D19DC">
      <w:pPr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0A2106">
        <w:rPr>
          <w:rFonts w:asciiTheme="majorBidi" w:hAnsiTheme="majorBidi" w:cstheme="majorBidi"/>
          <w:b/>
          <w:sz w:val="24"/>
          <w:szCs w:val="24"/>
        </w:rPr>
        <w:t>Supplementary Materials:</w:t>
      </w:r>
      <w:r w:rsidRPr="000A2106">
        <w:rPr>
          <w:rFonts w:asciiTheme="majorBidi" w:hAnsiTheme="majorBidi" w:cstheme="majorBidi"/>
          <w:sz w:val="24"/>
          <w:szCs w:val="24"/>
        </w:rPr>
        <w:t xml:space="preserve"> </w:t>
      </w:r>
      <w:r w:rsidRPr="000A2106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 xml:space="preserve">Supplemental table 1: </w:t>
      </w:r>
      <w:r w:rsidRPr="000A210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Oligonucleotide primers used for genotyping and detection of HBV vaccine escape-mutants </w:t>
      </w:r>
      <w:r w:rsidRPr="000A210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fldChar w:fldCharType="begin">
          <w:fldData xml:space="preserve">PEVuZE5vdGU+PENpdGU+PEF1dGhvcj5BbCBCYXFsYW5pPC9BdXRob3I+PFllYXI+MjAxNDwvWWVh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</w:fldData>
        </w:fldChar>
      </w:r>
      <w:r w:rsidR="00E07D67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instrText xml:space="preserve"> ADDIN EN.CITE </w:instrText>
      </w:r>
      <w:r w:rsidR="00E07D67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fldChar w:fldCharType="begin">
          <w:fldData xml:space="preserve">PEVuZE5vdGU+PENpdGU+PEF1dGhvcj5BbCBCYXFsYW5pPC9BdXRob3I+PFllYXI+MjAxNDwvWWVh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</w:fldData>
        </w:fldChar>
      </w:r>
      <w:r w:rsidR="00E07D67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instrText xml:space="preserve"> ADDIN EN.CITE.DATA </w:instrText>
      </w:r>
      <w:r w:rsidR="00E07D67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r>
      <w:r w:rsidR="00E07D67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fldChar w:fldCharType="end"/>
      </w:r>
      <w:r w:rsidRPr="000A210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fldChar w:fldCharType="separate"/>
      </w:r>
      <w:r w:rsidR="00E07D67" w:rsidRPr="00E07D67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vertAlign w:val="superscript"/>
        </w:rPr>
        <w:t>1, 2</w:t>
      </w:r>
      <w:r w:rsidRPr="000A210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fldChar w:fldCharType="end"/>
      </w:r>
    </w:p>
    <w:tbl>
      <w:tblPr>
        <w:tblStyle w:val="TableGrid"/>
        <w:tblW w:w="8735" w:type="dxa"/>
        <w:tblLook w:val="04A0" w:firstRow="1" w:lastRow="0" w:firstColumn="1" w:lastColumn="0" w:noHBand="0" w:noVBand="1"/>
      </w:tblPr>
      <w:tblGrid>
        <w:gridCol w:w="949"/>
        <w:gridCol w:w="2020"/>
        <w:gridCol w:w="5766"/>
      </w:tblGrid>
      <w:tr w:rsidR="000D19DC" w:rsidRPr="000D19DC" w14:paraId="7AE78ECF" w14:textId="77777777" w:rsidTr="000D19DC">
        <w:trPr>
          <w:trHeight w:val="290"/>
        </w:trPr>
        <w:tc>
          <w:tcPr>
            <w:tcW w:w="949" w:type="dxa"/>
            <w:shd w:val="clear" w:color="auto" w:fill="auto"/>
          </w:tcPr>
          <w:p w14:paraId="0640C436" w14:textId="77777777" w:rsidR="000D19DC" w:rsidRPr="000D19DC" w:rsidRDefault="000D19DC" w:rsidP="000D19DC">
            <w:p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19D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No</w:t>
            </w:r>
          </w:p>
        </w:tc>
        <w:tc>
          <w:tcPr>
            <w:tcW w:w="2020" w:type="dxa"/>
            <w:shd w:val="clear" w:color="auto" w:fill="auto"/>
          </w:tcPr>
          <w:p w14:paraId="7DB40F93" w14:textId="77777777" w:rsidR="000D19DC" w:rsidRPr="000D19DC" w:rsidRDefault="000D19DC" w:rsidP="000D19D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D19D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Primer name</w:t>
            </w:r>
          </w:p>
        </w:tc>
        <w:tc>
          <w:tcPr>
            <w:tcW w:w="5766" w:type="dxa"/>
            <w:shd w:val="clear" w:color="auto" w:fill="auto"/>
          </w:tcPr>
          <w:p w14:paraId="7FC670EF" w14:textId="77777777" w:rsidR="000D19DC" w:rsidRPr="000D19DC" w:rsidRDefault="000D19DC" w:rsidP="000D19D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D19D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Sequence 5′-3′</w:t>
            </w:r>
          </w:p>
        </w:tc>
      </w:tr>
      <w:tr w:rsidR="000D19DC" w:rsidRPr="000D19DC" w14:paraId="1DCBFC67" w14:textId="77777777" w:rsidTr="000D19DC">
        <w:trPr>
          <w:trHeight w:val="232"/>
        </w:trPr>
        <w:tc>
          <w:tcPr>
            <w:tcW w:w="949" w:type="dxa"/>
            <w:shd w:val="clear" w:color="auto" w:fill="auto"/>
          </w:tcPr>
          <w:p w14:paraId="205EA37F" w14:textId="77777777" w:rsidR="000D19DC" w:rsidRPr="000D19DC" w:rsidRDefault="000D19DC" w:rsidP="000D19D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ind w:left="0" w:firstLine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auto"/>
          </w:tcPr>
          <w:p w14:paraId="69B30232" w14:textId="77777777" w:rsidR="000D19DC" w:rsidRPr="00F8629F" w:rsidRDefault="000D19DC" w:rsidP="000D19DC">
            <w:p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62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HBV-022</w:t>
            </w:r>
          </w:p>
        </w:tc>
        <w:tc>
          <w:tcPr>
            <w:tcW w:w="5766" w:type="dxa"/>
            <w:shd w:val="clear" w:color="auto" w:fill="auto"/>
          </w:tcPr>
          <w:p w14:paraId="136827CF" w14:textId="77777777" w:rsidR="000D19DC" w:rsidRPr="000D19DC" w:rsidRDefault="000D19DC" w:rsidP="000D19DC">
            <w:p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19D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TGCTGCTATGCCTCATCTTC</w:t>
            </w:r>
          </w:p>
        </w:tc>
      </w:tr>
      <w:tr w:rsidR="000D19DC" w:rsidRPr="000D19DC" w14:paraId="0BD969B5" w14:textId="77777777" w:rsidTr="000D19DC">
        <w:trPr>
          <w:trHeight w:val="232"/>
        </w:trPr>
        <w:tc>
          <w:tcPr>
            <w:tcW w:w="949" w:type="dxa"/>
            <w:shd w:val="clear" w:color="auto" w:fill="auto"/>
          </w:tcPr>
          <w:p w14:paraId="359ECAD8" w14:textId="77777777" w:rsidR="000D19DC" w:rsidRPr="000D19DC" w:rsidRDefault="000D19DC" w:rsidP="000D19D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ind w:left="0" w:firstLine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auto"/>
          </w:tcPr>
          <w:p w14:paraId="27D888A0" w14:textId="77777777" w:rsidR="000D19DC" w:rsidRPr="00F8629F" w:rsidRDefault="000D19DC" w:rsidP="000D19DC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862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HBV-065</w:t>
            </w:r>
          </w:p>
        </w:tc>
        <w:tc>
          <w:tcPr>
            <w:tcW w:w="5766" w:type="dxa"/>
            <w:shd w:val="clear" w:color="auto" w:fill="auto"/>
          </w:tcPr>
          <w:p w14:paraId="38FE38E5" w14:textId="77777777" w:rsidR="000D19DC" w:rsidRPr="000D19DC" w:rsidRDefault="000D19DC" w:rsidP="000D19DC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D19D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CAAAGACAAAAGAAAATTGG</w:t>
            </w:r>
          </w:p>
        </w:tc>
      </w:tr>
      <w:tr w:rsidR="007F1AA3" w:rsidRPr="000D19DC" w14:paraId="0F1F08B6" w14:textId="77777777" w:rsidTr="000D19DC">
        <w:trPr>
          <w:trHeight w:val="232"/>
        </w:trPr>
        <w:tc>
          <w:tcPr>
            <w:tcW w:w="949" w:type="dxa"/>
            <w:shd w:val="clear" w:color="auto" w:fill="auto"/>
          </w:tcPr>
          <w:p w14:paraId="648E9B7E" w14:textId="77777777" w:rsidR="007F1AA3" w:rsidRPr="000D19DC" w:rsidRDefault="007F1AA3" w:rsidP="000D19D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ind w:left="0" w:firstLine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auto"/>
          </w:tcPr>
          <w:p w14:paraId="4DF02BCE" w14:textId="2987BC39" w:rsidR="007F1AA3" w:rsidRPr="00F8629F" w:rsidRDefault="007F1AA3" w:rsidP="000D19DC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862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HBV-06</w:t>
            </w:r>
            <w:r w:rsidRPr="00F862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766" w:type="dxa"/>
            <w:shd w:val="clear" w:color="auto" w:fill="auto"/>
          </w:tcPr>
          <w:p w14:paraId="11CD616B" w14:textId="48217C97" w:rsidR="007F1AA3" w:rsidRPr="000D19DC" w:rsidRDefault="00654CA9" w:rsidP="000D19DC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54C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CACAGATAACAAAAAATTGG</w:t>
            </w:r>
          </w:p>
        </w:tc>
      </w:tr>
      <w:tr w:rsidR="000D19DC" w:rsidRPr="000D19DC" w14:paraId="35442582" w14:textId="77777777" w:rsidTr="000D19DC">
        <w:trPr>
          <w:trHeight w:val="249"/>
        </w:trPr>
        <w:tc>
          <w:tcPr>
            <w:tcW w:w="949" w:type="dxa"/>
            <w:shd w:val="clear" w:color="auto" w:fill="auto"/>
          </w:tcPr>
          <w:p w14:paraId="2EB9074B" w14:textId="77777777" w:rsidR="000D19DC" w:rsidRPr="000D19DC" w:rsidRDefault="000D19DC" w:rsidP="000D19D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ind w:left="0" w:firstLine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auto"/>
          </w:tcPr>
          <w:p w14:paraId="0B59871D" w14:textId="77777777" w:rsidR="000D19DC" w:rsidRPr="00F8629F" w:rsidRDefault="000D19DC" w:rsidP="000D19DC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862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HBV-024</w:t>
            </w:r>
          </w:p>
        </w:tc>
        <w:tc>
          <w:tcPr>
            <w:tcW w:w="5766" w:type="dxa"/>
            <w:shd w:val="clear" w:color="auto" w:fill="auto"/>
          </w:tcPr>
          <w:p w14:paraId="04A1263A" w14:textId="77777777" w:rsidR="000D19DC" w:rsidRPr="000D19DC" w:rsidRDefault="000D19DC" w:rsidP="000D19DC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D19D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CAAGGTATGTTGCCCGTTTGTCCT</w:t>
            </w:r>
          </w:p>
        </w:tc>
      </w:tr>
      <w:tr w:rsidR="000D19DC" w:rsidRPr="000D19DC" w14:paraId="438584CB" w14:textId="77777777" w:rsidTr="000D19DC">
        <w:trPr>
          <w:trHeight w:val="232"/>
        </w:trPr>
        <w:tc>
          <w:tcPr>
            <w:tcW w:w="949" w:type="dxa"/>
            <w:shd w:val="clear" w:color="auto" w:fill="auto"/>
          </w:tcPr>
          <w:p w14:paraId="125FCD09" w14:textId="77777777" w:rsidR="000D19DC" w:rsidRPr="000D19DC" w:rsidRDefault="000D19DC" w:rsidP="000D19D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ind w:left="0" w:firstLine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auto"/>
          </w:tcPr>
          <w:p w14:paraId="00499FD3" w14:textId="77777777" w:rsidR="000D19DC" w:rsidRPr="00F8629F" w:rsidRDefault="000D19DC" w:rsidP="000D19DC">
            <w:p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62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HBV-041</w:t>
            </w:r>
          </w:p>
        </w:tc>
        <w:tc>
          <w:tcPr>
            <w:tcW w:w="5766" w:type="dxa"/>
            <w:shd w:val="clear" w:color="auto" w:fill="auto"/>
          </w:tcPr>
          <w:p w14:paraId="2385150E" w14:textId="77777777" w:rsidR="000D19DC" w:rsidRPr="000D19DC" w:rsidRDefault="000D19DC" w:rsidP="000D19DC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D19D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GGACTCAMGATGYTGTACAG</w:t>
            </w:r>
          </w:p>
        </w:tc>
      </w:tr>
      <w:tr w:rsidR="00654CA9" w:rsidRPr="000D19DC" w14:paraId="65834D7F" w14:textId="77777777" w:rsidTr="000D19DC">
        <w:trPr>
          <w:trHeight w:val="232"/>
        </w:trPr>
        <w:tc>
          <w:tcPr>
            <w:tcW w:w="949" w:type="dxa"/>
            <w:shd w:val="clear" w:color="auto" w:fill="auto"/>
          </w:tcPr>
          <w:p w14:paraId="6CB5CD76" w14:textId="77777777" w:rsidR="00654CA9" w:rsidRPr="000D19DC" w:rsidRDefault="00654CA9" w:rsidP="000D19D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ind w:left="0" w:firstLine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auto"/>
          </w:tcPr>
          <w:p w14:paraId="15981CAF" w14:textId="2EF98652" w:rsidR="00654CA9" w:rsidRPr="00F8629F" w:rsidRDefault="005B5434" w:rsidP="000D19DC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862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HBV-06</w:t>
            </w:r>
            <w:r w:rsidRPr="00F862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766" w:type="dxa"/>
            <w:shd w:val="clear" w:color="auto" w:fill="auto"/>
          </w:tcPr>
          <w:p w14:paraId="07911FF2" w14:textId="35B187A9" w:rsidR="00654CA9" w:rsidRPr="000D19DC" w:rsidRDefault="0021335A" w:rsidP="000D19DC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21335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GGACTCAMGATGYTGCACAG</w:t>
            </w:r>
          </w:p>
        </w:tc>
      </w:tr>
    </w:tbl>
    <w:p w14:paraId="2C58790C" w14:textId="77777777" w:rsidR="0059665D" w:rsidRDefault="0059665D"/>
    <w:p w14:paraId="05DC84F2" w14:textId="77777777" w:rsidR="0059665D" w:rsidRDefault="0059665D"/>
    <w:p w14:paraId="1995EBA1" w14:textId="77777777" w:rsidR="00E07D67" w:rsidRPr="00E07D67" w:rsidRDefault="0059665D" w:rsidP="00E07D67">
      <w:pPr>
        <w:pStyle w:val="EndNoteBibliographyTitle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E07D67" w:rsidRPr="00E07D67">
        <w:t>References Cited</w:t>
      </w:r>
    </w:p>
    <w:p w14:paraId="0C7478BD" w14:textId="77777777" w:rsidR="00E07D67" w:rsidRPr="00E07D67" w:rsidRDefault="00E07D67" w:rsidP="00E07D67">
      <w:pPr>
        <w:pStyle w:val="EndNoteBibliographyTitle"/>
      </w:pPr>
    </w:p>
    <w:p w14:paraId="5F554A77" w14:textId="77777777" w:rsidR="00E07D67" w:rsidRPr="00E07D67" w:rsidRDefault="00E07D67" w:rsidP="00E07D67">
      <w:pPr>
        <w:pStyle w:val="EndNoteBibliography"/>
      </w:pPr>
      <w:r w:rsidRPr="00E07D67">
        <w:t>1.</w:t>
      </w:r>
      <w:r w:rsidRPr="00E07D67">
        <w:tab/>
        <w:t xml:space="preserve">Al Baqlani SA, Sy BT, Ratsch BA, et al. Molecular epidemiology and genotyping of hepatitis B virus of HBsAg-positive patients in Oman. </w:t>
      </w:r>
      <w:r w:rsidRPr="00E07D67">
        <w:rPr>
          <w:i/>
        </w:rPr>
        <w:t>PLoS One</w:t>
      </w:r>
      <w:r w:rsidRPr="00E07D67">
        <w:t>. 2014;9(5):e97759. doi:10.1371/journal.pone.0097759</w:t>
      </w:r>
    </w:p>
    <w:p w14:paraId="46D56C8A" w14:textId="77777777" w:rsidR="00E07D67" w:rsidRPr="00E07D67" w:rsidRDefault="00E07D67" w:rsidP="00E07D67">
      <w:pPr>
        <w:pStyle w:val="EndNoteBibliography"/>
      </w:pPr>
      <w:r w:rsidRPr="00E07D67">
        <w:t>2.</w:t>
      </w:r>
      <w:r w:rsidRPr="00E07D67">
        <w:tab/>
        <w:t xml:space="preserve">Hoan NX, Hoechel M, Tomazatos A, et al. Predominance of HBV Genotype B and HDV Genotype 1 in Vietnamese Patients with Chronic Hepatitis. </w:t>
      </w:r>
      <w:r w:rsidRPr="00E07D67">
        <w:rPr>
          <w:i/>
        </w:rPr>
        <w:t>Viruses</w:t>
      </w:r>
      <w:r w:rsidRPr="00E07D67">
        <w:t>. Feb 22 2021;13(2)doi:10.3390/v13020346</w:t>
      </w:r>
    </w:p>
    <w:p w14:paraId="681AC258" w14:textId="0B57EAC0" w:rsidR="00045D64" w:rsidRDefault="0059665D">
      <w:r>
        <w:fldChar w:fldCharType="end"/>
      </w:r>
    </w:p>
    <w:sectPr w:rsidR="00045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15696"/>
    <w:multiLevelType w:val="hybridMultilevel"/>
    <w:tmpl w:val="1F72C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Palatino Linotype&lt;/FontName&gt;&lt;FontSize&gt;10&lt;/FontSize&gt;&lt;ReflistTitle&gt;References Cited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re9w9evpfw0abee59f5xdsba55r59p5v902&quot;&gt;HBV library&lt;record-ids&gt;&lt;item&gt;15&lt;/item&gt;&lt;item&gt;45&lt;/item&gt;&lt;/record-ids&gt;&lt;/item&gt;&lt;/Libraries&gt;"/>
  </w:docVars>
  <w:rsids>
    <w:rsidRoot w:val="00675FEC"/>
    <w:rsid w:val="00003A4D"/>
    <w:rsid w:val="000B32FD"/>
    <w:rsid w:val="000D19DC"/>
    <w:rsid w:val="0021335A"/>
    <w:rsid w:val="002B2A7F"/>
    <w:rsid w:val="00400A7C"/>
    <w:rsid w:val="0059665D"/>
    <w:rsid w:val="005B5434"/>
    <w:rsid w:val="00654CA9"/>
    <w:rsid w:val="00675FEC"/>
    <w:rsid w:val="007F1AA3"/>
    <w:rsid w:val="00885B41"/>
    <w:rsid w:val="009A354A"/>
    <w:rsid w:val="00B114CE"/>
    <w:rsid w:val="00B57EF9"/>
    <w:rsid w:val="00E07D67"/>
    <w:rsid w:val="00F61FE8"/>
    <w:rsid w:val="00F77A4C"/>
    <w:rsid w:val="00F8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37220"/>
  <w15:chartTrackingRefBased/>
  <w15:docId w15:val="{02B200AA-8A07-4573-AF4E-D3E0E08F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9DC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khtar">
    <w:name w:val="Mokhtar"/>
    <w:basedOn w:val="Title"/>
    <w:next w:val="Normal"/>
    <w:link w:val="MokhtarChar"/>
    <w:autoRedefine/>
    <w:qFormat/>
    <w:rsid w:val="002B2A7F"/>
    <w:pPr>
      <w:jc w:val="center"/>
    </w:pPr>
    <w:rPr>
      <w:rFonts w:asciiTheme="majorBidi" w:hAnsiTheme="majorBidi"/>
      <w:color w:val="FF0000"/>
      <w:sz w:val="20"/>
    </w:rPr>
  </w:style>
  <w:style w:type="character" w:customStyle="1" w:styleId="MokhtarChar">
    <w:name w:val="Mokhtar Char"/>
    <w:basedOn w:val="DefaultParagraphFont"/>
    <w:link w:val="Mokhtar"/>
    <w:rsid w:val="002B2A7F"/>
    <w:rPr>
      <w:rFonts w:asciiTheme="majorBidi" w:eastAsiaTheme="majorEastAsia" w:hAnsiTheme="majorBidi" w:cstheme="majorBidi"/>
      <w:color w:val="FF0000"/>
      <w:spacing w:val="-10"/>
      <w:kern w:val="28"/>
      <w:sz w:val="20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2B2A7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0D19DC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D19DC"/>
    <w:rPr>
      <w:i/>
      <w:iCs/>
    </w:rPr>
  </w:style>
  <w:style w:type="paragraph" w:styleId="ListParagraph">
    <w:name w:val="List Paragraph"/>
    <w:basedOn w:val="Normal"/>
    <w:uiPriority w:val="34"/>
    <w:qFormat/>
    <w:rsid w:val="000D19D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noProof w:val="0"/>
      <w:color w:val="auto"/>
      <w:sz w:val="22"/>
      <w:szCs w:val="22"/>
      <w:lang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59665D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59665D"/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59665D"/>
    <w:pPr>
      <w:spacing w:line="240" w:lineRule="atLeast"/>
    </w:pPr>
  </w:style>
  <w:style w:type="character" w:customStyle="1" w:styleId="EndNoteBibliographyChar">
    <w:name w:val="EndNote Bibliography Char"/>
    <w:basedOn w:val="DefaultParagraphFont"/>
    <w:link w:val="EndNoteBibliography"/>
    <w:rsid w:val="0059665D"/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Mohamed Ahmed El-Mokhtar</dc:creator>
  <cp:keywords/>
  <dc:description/>
  <cp:lastModifiedBy>Ibrahim Ibrahim</cp:lastModifiedBy>
  <cp:revision>14</cp:revision>
  <dcterms:created xsi:type="dcterms:W3CDTF">2021-04-10T23:29:00Z</dcterms:created>
  <dcterms:modified xsi:type="dcterms:W3CDTF">2021-05-12T09:34:00Z</dcterms:modified>
</cp:coreProperties>
</file>