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0E" w:rsidRPr="00CD580E" w:rsidRDefault="003F5CEF" w:rsidP="00E4296D">
      <w:pPr>
        <w:rPr>
          <w:b/>
        </w:rPr>
      </w:pPr>
      <w:r w:rsidRPr="003F5CEF">
        <w:rPr>
          <w:b/>
        </w:rPr>
        <w:t>Supplementary Table 1</w:t>
      </w:r>
      <w:r w:rsidR="001924B7" w:rsidRPr="00CD580E">
        <w:rPr>
          <w:rFonts w:hint="eastAsia"/>
          <w:b/>
        </w:rPr>
        <w:t xml:space="preserve">: </w:t>
      </w:r>
      <w:r w:rsidR="00CD580E" w:rsidRPr="00CD580E">
        <w:rPr>
          <w:rFonts w:hint="eastAsia"/>
          <w:b/>
        </w:rPr>
        <w:t>N</w:t>
      </w:r>
      <w:r w:rsidR="00CD580E" w:rsidRPr="00CD580E">
        <w:rPr>
          <w:b/>
        </w:rPr>
        <w:t>umber of patients with positive nodes</w:t>
      </w:r>
      <w:r w:rsidR="003A1A93">
        <w:rPr>
          <w:rFonts w:hint="eastAsia"/>
          <w:b/>
        </w:rPr>
        <w:t xml:space="preserve">, </w:t>
      </w:r>
      <w:proofErr w:type="spellStart"/>
      <w:r w:rsidR="00CD580E" w:rsidRPr="00CD580E">
        <w:rPr>
          <w:b/>
        </w:rPr>
        <w:t>parametrium</w:t>
      </w:r>
      <w:proofErr w:type="spellEnd"/>
      <w:r w:rsidR="00CD580E" w:rsidRPr="00CD580E">
        <w:rPr>
          <w:b/>
        </w:rPr>
        <w:t xml:space="preserve"> infiltration</w:t>
      </w:r>
      <w:r w:rsidR="003A1A93">
        <w:rPr>
          <w:rFonts w:hint="eastAsia"/>
          <w:b/>
        </w:rPr>
        <w:t xml:space="preserve">, </w:t>
      </w:r>
      <w:r w:rsidR="00CD580E" w:rsidRPr="00CD580E">
        <w:rPr>
          <w:b/>
        </w:rPr>
        <w:t>LVSI</w:t>
      </w:r>
      <w:r w:rsidR="007F2E30">
        <w:rPr>
          <w:rFonts w:hint="eastAsia"/>
          <w:b/>
        </w:rPr>
        <w:t xml:space="preserve"> and related recurrent rate</w:t>
      </w:r>
      <w:r w:rsidR="003A1A93">
        <w:rPr>
          <w:rFonts w:hint="eastAsia"/>
          <w:b/>
        </w:rPr>
        <w:t>.</w:t>
      </w:r>
    </w:p>
    <w:p w:rsidR="00BF52C0" w:rsidRPr="006727AC" w:rsidRDefault="00BF52C0" w:rsidP="001924B7">
      <w:pPr>
        <w:rPr>
          <w:highlight w:val="yellow"/>
        </w:rPr>
      </w:pPr>
    </w:p>
    <w:tbl>
      <w:tblPr>
        <w:tblStyle w:val="a5"/>
        <w:tblW w:w="8522" w:type="dxa"/>
        <w:tblLook w:val="04A0"/>
      </w:tblPr>
      <w:tblGrid>
        <w:gridCol w:w="1566"/>
        <w:gridCol w:w="993"/>
        <w:gridCol w:w="942"/>
        <w:gridCol w:w="849"/>
        <w:gridCol w:w="846"/>
        <w:gridCol w:w="739"/>
        <w:gridCol w:w="706"/>
        <w:gridCol w:w="987"/>
        <w:gridCol w:w="894"/>
      </w:tblGrid>
      <w:tr w:rsidR="00BF52C0" w:rsidTr="003A1A93">
        <w:tc>
          <w:tcPr>
            <w:tcW w:w="1565" w:type="dxa"/>
            <w:vMerge w:val="restart"/>
          </w:tcPr>
          <w:p w:rsidR="00BF52C0" w:rsidRPr="00BF52C0" w:rsidRDefault="00BF52C0" w:rsidP="001924B7">
            <w:pPr>
              <w:rPr>
                <w:highlight w:val="yellow"/>
              </w:rPr>
            </w:pPr>
          </w:p>
        </w:tc>
        <w:tc>
          <w:tcPr>
            <w:tcW w:w="6957" w:type="dxa"/>
            <w:gridSpan w:val="8"/>
          </w:tcPr>
          <w:p w:rsidR="00BF52C0" w:rsidRDefault="00BF52C0" w:rsidP="00BF52C0">
            <w:pPr>
              <w:jc w:val="center"/>
              <w:rPr>
                <w:highlight w:val="yellow"/>
              </w:rPr>
            </w:pPr>
            <w:r w:rsidRPr="00337FE9">
              <w:rPr>
                <w:rFonts w:ascii="Times New Roman" w:hAnsi="Times New Roman" w:cs="Times New Roman"/>
                <w:b/>
              </w:rPr>
              <w:t>Variable</w:t>
            </w:r>
          </w:p>
        </w:tc>
      </w:tr>
      <w:tr w:rsidR="00BF52C0" w:rsidTr="003A1A93">
        <w:tc>
          <w:tcPr>
            <w:tcW w:w="1565" w:type="dxa"/>
            <w:vMerge/>
          </w:tcPr>
          <w:p w:rsidR="00BF52C0" w:rsidRDefault="00BF52C0" w:rsidP="001924B7">
            <w:pPr>
              <w:rPr>
                <w:highlight w:val="yellow"/>
              </w:rPr>
            </w:pPr>
          </w:p>
        </w:tc>
        <w:tc>
          <w:tcPr>
            <w:tcW w:w="1945" w:type="dxa"/>
            <w:gridSpan w:val="2"/>
          </w:tcPr>
          <w:p w:rsidR="00BF52C0" w:rsidRDefault="00BF52C0" w:rsidP="00BF52C0">
            <w:pPr>
              <w:jc w:val="center"/>
              <w:rPr>
                <w:highlight w:val="yellow"/>
              </w:rPr>
            </w:pPr>
            <w:r w:rsidRPr="006727AC">
              <w:rPr>
                <w:rFonts w:hint="eastAsia"/>
                <w:b/>
              </w:rPr>
              <w:t>P</w:t>
            </w:r>
            <w:r w:rsidRPr="006727AC">
              <w:rPr>
                <w:b/>
              </w:rPr>
              <w:t xml:space="preserve">ositive </w:t>
            </w:r>
            <w:r w:rsidRPr="006727AC">
              <w:rPr>
                <w:rFonts w:hint="eastAsia"/>
                <w:b/>
              </w:rPr>
              <w:t>N</w:t>
            </w:r>
            <w:r w:rsidRPr="006727AC">
              <w:rPr>
                <w:b/>
              </w:rPr>
              <w:t>odes</w:t>
            </w:r>
          </w:p>
        </w:tc>
        <w:tc>
          <w:tcPr>
            <w:tcW w:w="1701" w:type="dxa"/>
            <w:gridSpan w:val="2"/>
          </w:tcPr>
          <w:p w:rsidR="00BF52C0" w:rsidRDefault="003A1A93" w:rsidP="00BF52C0">
            <w:pPr>
              <w:jc w:val="center"/>
              <w:rPr>
                <w:highlight w:val="yellow"/>
              </w:rPr>
            </w:pPr>
            <w:r>
              <w:rPr>
                <w:rFonts w:hint="eastAsia"/>
                <w:b/>
              </w:rPr>
              <w:t>PI</w:t>
            </w:r>
          </w:p>
        </w:tc>
        <w:tc>
          <w:tcPr>
            <w:tcW w:w="1418" w:type="dxa"/>
            <w:gridSpan w:val="2"/>
          </w:tcPr>
          <w:p w:rsidR="00BF52C0" w:rsidRDefault="00BF52C0" w:rsidP="00BF52C0">
            <w:pPr>
              <w:jc w:val="center"/>
              <w:rPr>
                <w:highlight w:val="yellow"/>
              </w:rPr>
            </w:pPr>
            <w:r w:rsidRPr="006727AC">
              <w:rPr>
                <w:b/>
              </w:rPr>
              <w:t>LVSI</w:t>
            </w:r>
          </w:p>
        </w:tc>
        <w:tc>
          <w:tcPr>
            <w:tcW w:w="1893" w:type="dxa"/>
            <w:gridSpan w:val="2"/>
          </w:tcPr>
          <w:p w:rsidR="00BF52C0" w:rsidRDefault="00BF52C0" w:rsidP="00BF52C0">
            <w:pPr>
              <w:jc w:val="center"/>
              <w:rPr>
                <w:highlight w:val="yellow"/>
              </w:rPr>
            </w:pPr>
            <w:r w:rsidRPr="006727AC">
              <w:rPr>
                <w:b/>
              </w:rPr>
              <w:t>DSI≥1/2</w:t>
            </w:r>
          </w:p>
        </w:tc>
      </w:tr>
      <w:tr w:rsidR="00E4296D" w:rsidTr="003A1A93">
        <w:tc>
          <w:tcPr>
            <w:tcW w:w="1565" w:type="dxa"/>
            <w:vMerge/>
          </w:tcPr>
          <w:p w:rsidR="00BF52C0" w:rsidRDefault="00BF52C0" w:rsidP="001924B7">
            <w:pPr>
              <w:rPr>
                <w:highlight w:val="yellow"/>
              </w:rPr>
            </w:pPr>
          </w:p>
        </w:tc>
        <w:tc>
          <w:tcPr>
            <w:tcW w:w="998" w:type="dxa"/>
          </w:tcPr>
          <w:p w:rsidR="00BF52C0" w:rsidRPr="00E4296D" w:rsidRDefault="00BF52C0" w:rsidP="00BF52C0">
            <w:pPr>
              <w:jc w:val="center"/>
              <w:rPr>
                <w:b/>
                <w:sz w:val="24"/>
                <w:highlight w:val="yellow"/>
              </w:rPr>
            </w:pPr>
            <w:r w:rsidRPr="00E4296D">
              <w:rPr>
                <w:rFonts w:hint="eastAsia"/>
                <w:b/>
                <w:sz w:val="24"/>
              </w:rPr>
              <w:t>+</w:t>
            </w:r>
          </w:p>
        </w:tc>
        <w:tc>
          <w:tcPr>
            <w:tcW w:w="947" w:type="dxa"/>
          </w:tcPr>
          <w:p w:rsidR="00BF52C0" w:rsidRPr="00E4296D" w:rsidRDefault="00BF52C0" w:rsidP="00BF52C0">
            <w:pPr>
              <w:jc w:val="center"/>
              <w:rPr>
                <w:b/>
                <w:sz w:val="24"/>
                <w:highlight w:val="yellow"/>
              </w:rPr>
            </w:pPr>
            <w:r w:rsidRPr="00E4296D">
              <w:rPr>
                <w:rFonts w:hint="eastAsia"/>
                <w:b/>
                <w:sz w:val="24"/>
              </w:rPr>
              <w:t>-</w:t>
            </w:r>
          </w:p>
        </w:tc>
        <w:tc>
          <w:tcPr>
            <w:tcW w:w="851" w:type="dxa"/>
          </w:tcPr>
          <w:p w:rsidR="00BF52C0" w:rsidRPr="00E4296D" w:rsidRDefault="00BF52C0" w:rsidP="002A581D">
            <w:pPr>
              <w:jc w:val="center"/>
              <w:rPr>
                <w:b/>
                <w:sz w:val="24"/>
                <w:highlight w:val="yellow"/>
              </w:rPr>
            </w:pPr>
            <w:r w:rsidRPr="00E4296D">
              <w:rPr>
                <w:rFonts w:hint="eastAsia"/>
                <w:b/>
                <w:sz w:val="24"/>
              </w:rPr>
              <w:t>+</w:t>
            </w:r>
          </w:p>
        </w:tc>
        <w:tc>
          <w:tcPr>
            <w:tcW w:w="850" w:type="dxa"/>
          </w:tcPr>
          <w:p w:rsidR="00BF52C0" w:rsidRPr="00E4296D" w:rsidRDefault="00BF52C0" w:rsidP="002A581D">
            <w:pPr>
              <w:jc w:val="center"/>
              <w:rPr>
                <w:b/>
                <w:sz w:val="24"/>
                <w:highlight w:val="yellow"/>
              </w:rPr>
            </w:pPr>
            <w:r w:rsidRPr="00E4296D">
              <w:rPr>
                <w:rFonts w:hint="eastAsia"/>
                <w:b/>
                <w:sz w:val="24"/>
              </w:rPr>
              <w:t>-</w:t>
            </w:r>
          </w:p>
        </w:tc>
        <w:tc>
          <w:tcPr>
            <w:tcW w:w="709" w:type="dxa"/>
          </w:tcPr>
          <w:p w:rsidR="00BF52C0" w:rsidRPr="00E4296D" w:rsidRDefault="00BF52C0" w:rsidP="002A581D">
            <w:pPr>
              <w:jc w:val="center"/>
              <w:rPr>
                <w:b/>
                <w:sz w:val="24"/>
                <w:highlight w:val="yellow"/>
              </w:rPr>
            </w:pPr>
            <w:r w:rsidRPr="00E4296D">
              <w:rPr>
                <w:rFonts w:hint="eastAsia"/>
                <w:b/>
                <w:sz w:val="24"/>
              </w:rPr>
              <w:t>+</w:t>
            </w:r>
          </w:p>
        </w:tc>
        <w:tc>
          <w:tcPr>
            <w:tcW w:w="709" w:type="dxa"/>
          </w:tcPr>
          <w:p w:rsidR="00BF52C0" w:rsidRPr="00E4296D" w:rsidRDefault="00BF52C0" w:rsidP="002A581D">
            <w:pPr>
              <w:jc w:val="center"/>
              <w:rPr>
                <w:b/>
                <w:sz w:val="24"/>
                <w:highlight w:val="yellow"/>
              </w:rPr>
            </w:pPr>
            <w:r w:rsidRPr="00E4296D">
              <w:rPr>
                <w:rFonts w:hint="eastAsia"/>
                <w:b/>
                <w:sz w:val="24"/>
              </w:rPr>
              <w:t>-</w:t>
            </w:r>
          </w:p>
        </w:tc>
        <w:tc>
          <w:tcPr>
            <w:tcW w:w="992" w:type="dxa"/>
          </w:tcPr>
          <w:p w:rsidR="00BF52C0" w:rsidRPr="00E4296D" w:rsidRDefault="00BF52C0" w:rsidP="002A581D">
            <w:pPr>
              <w:jc w:val="center"/>
              <w:rPr>
                <w:b/>
                <w:sz w:val="24"/>
                <w:highlight w:val="yellow"/>
              </w:rPr>
            </w:pPr>
            <w:r w:rsidRPr="00E4296D">
              <w:rPr>
                <w:rFonts w:hint="eastAsia"/>
                <w:b/>
                <w:sz w:val="24"/>
              </w:rPr>
              <w:t>+</w:t>
            </w:r>
          </w:p>
        </w:tc>
        <w:tc>
          <w:tcPr>
            <w:tcW w:w="901" w:type="dxa"/>
          </w:tcPr>
          <w:p w:rsidR="00BF52C0" w:rsidRPr="00E4296D" w:rsidRDefault="00BF52C0" w:rsidP="002A581D">
            <w:pPr>
              <w:jc w:val="center"/>
              <w:rPr>
                <w:b/>
                <w:sz w:val="24"/>
                <w:highlight w:val="yellow"/>
              </w:rPr>
            </w:pPr>
            <w:r w:rsidRPr="00E4296D">
              <w:rPr>
                <w:rFonts w:hint="eastAsia"/>
                <w:b/>
                <w:sz w:val="24"/>
              </w:rPr>
              <w:t>-</w:t>
            </w:r>
          </w:p>
        </w:tc>
      </w:tr>
      <w:tr w:rsidR="00E4296D" w:rsidTr="003A1A93">
        <w:tc>
          <w:tcPr>
            <w:tcW w:w="1565" w:type="dxa"/>
          </w:tcPr>
          <w:p w:rsidR="00BF52C0" w:rsidRPr="00E4296D" w:rsidRDefault="00BF52C0" w:rsidP="00BF52C0">
            <w:pPr>
              <w:jc w:val="center"/>
              <w:rPr>
                <w:b/>
                <w:highlight w:val="yellow"/>
              </w:rPr>
            </w:pPr>
            <w:r w:rsidRPr="00E4296D">
              <w:rPr>
                <w:rFonts w:hint="eastAsia"/>
                <w:b/>
                <w:sz w:val="24"/>
              </w:rPr>
              <w:t>n</w:t>
            </w:r>
          </w:p>
        </w:tc>
        <w:tc>
          <w:tcPr>
            <w:tcW w:w="998" w:type="dxa"/>
          </w:tcPr>
          <w:p w:rsidR="00BF52C0" w:rsidRPr="003A1A93" w:rsidRDefault="003A1A93" w:rsidP="003A1A93">
            <w:pPr>
              <w:ind w:firstLineChars="100" w:firstLine="210"/>
            </w:pPr>
            <w:r w:rsidRPr="003A1A93">
              <w:rPr>
                <w:rFonts w:hint="eastAsia"/>
              </w:rPr>
              <w:t>443</w:t>
            </w:r>
          </w:p>
        </w:tc>
        <w:tc>
          <w:tcPr>
            <w:tcW w:w="947" w:type="dxa"/>
          </w:tcPr>
          <w:p w:rsidR="00BF52C0" w:rsidRPr="003A1A93" w:rsidRDefault="003A1A93" w:rsidP="003A1A93">
            <w:pPr>
              <w:jc w:val="center"/>
            </w:pPr>
            <w:r w:rsidRPr="003A1A93">
              <w:rPr>
                <w:rFonts w:hint="eastAsia"/>
              </w:rPr>
              <w:t>1491</w:t>
            </w:r>
          </w:p>
        </w:tc>
        <w:tc>
          <w:tcPr>
            <w:tcW w:w="851" w:type="dxa"/>
          </w:tcPr>
          <w:p w:rsidR="00BF52C0" w:rsidRPr="003A1A93" w:rsidRDefault="003A1A93" w:rsidP="003A1A93">
            <w:pPr>
              <w:jc w:val="center"/>
            </w:pPr>
            <w:r w:rsidRPr="003A1A93">
              <w:rPr>
                <w:rFonts w:hint="eastAsia"/>
              </w:rPr>
              <w:t>42</w:t>
            </w:r>
          </w:p>
        </w:tc>
        <w:tc>
          <w:tcPr>
            <w:tcW w:w="850" w:type="dxa"/>
          </w:tcPr>
          <w:p w:rsidR="00BF52C0" w:rsidRPr="003A1A93" w:rsidRDefault="003A1A93" w:rsidP="003A1A93">
            <w:pPr>
              <w:jc w:val="center"/>
            </w:pPr>
            <w:r w:rsidRPr="003A1A93">
              <w:rPr>
                <w:rFonts w:hint="eastAsia"/>
              </w:rPr>
              <w:t>1892</w:t>
            </w:r>
          </w:p>
        </w:tc>
        <w:tc>
          <w:tcPr>
            <w:tcW w:w="709" w:type="dxa"/>
          </w:tcPr>
          <w:p w:rsidR="00BF52C0" w:rsidRPr="003A1A93" w:rsidRDefault="003A1A93" w:rsidP="003A1A93">
            <w:pPr>
              <w:jc w:val="center"/>
            </w:pPr>
            <w:r w:rsidRPr="003A1A93">
              <w:rPr>
                <w:rFonts w:hint="eastAsia"/>
              </w:rPr>
              <w:t>942</w:t>
            </w:r>
          </w:p>
        </w:tc>
        <w:tc>
          <w:tcPr>
            <w:tcW w:w="709" w:type="dxa"/>
          </w:tcPr>
          <w:p w:rsidR="00BF52C0" w:rsidRPr="003A1A93" w:rsidRDefault="003A1A93" w:rsidP="003A1A93">
            <w:pPr>
              <w:jc w:val="center"/>
            </w:pPr>
            <w:r w:rsidRPr="003A1A93">
              <w:rPr>
                <w:rFonts w:hint="eastAsia"/>
              </w:rPr>
              <w:t>992</w:t>
            </w:r>
          </w:p>
        </w:tc>
        <w:tc>
          <w:tcPr>
            <w:tcW w:w="992" w:type="dxa"/>
          </w:tcPr>
          <w:p w:rsidR="00BF52C0" w:rsidRPr="003A1A93" w:rsidRDefault="003A1A93" w:rsidP="003A1A93">
            <w:pPr>
              <w:jc w:val="center"/>
            </w:pPr>
            <w:r w:rsidRPr="003A1A93">
              <w:rPr>
                <w:rFonts w:hint="eastAsia"/>
              </w:rPr>
              <w:t>1140</w:t>
            </w:r>
          </w:p>
        </w:tc>
        <w:tc>
          <w:tcPr>
            <w:tcW w:w="901" w:type="dxa"/>
          </w:tcPr>
          <w:p w:rsidR="00BF52C0" w:rsidRPr="003A1A93" w:rsidRDefault="003A1A93" w:rsidP="003A1A93">
            <w:pPr>
              <w:jc w:val="center"/>
            </w:pPr>
            <w:r w:rsidRPr="003A1A93">
              <w:rPr>
                <w:rFonts w:hint="eastAsia"/>
              </w:rPr>
              <w:t>794</w:t>
            </w:r>
          </w:p>
        </w:tc>
      </w:tr>
      <w:tr w:rsidR="00E4296D" w:rsidTr="003A1A93">
        <w:tc>
          <w:tcPr>
            <w:tcW w:w="1565" w:type="dxa"/>
          </w:tcPr>
          <w:p w:rsidR="00E4296D" w:rsidRPr="001924B7" w:rsidRDefault="00E4296D" w:rsidP="002A58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R</w:t>
            </w:r>
            <w:r w:rsidRPr="001924B7">
              <w:rPr>
                <w:rFonts w:ascii="Times New Roman" w:hAnsi="Times New Roman" w:cs="Times New Roman"/>
                <w:b/>
              </w:rPr>
              <w:t>ecurrence</w:t>
            </w:r>
            <w:r>
              <w:rPr>
                <w:rFonts w:ascii="Times New Roman" w:hAnsi="Times New Roman" w:cs="Times New Roman" w:hint="eastAsia"/>
                <w:b/>
              </w:rPr>
              <w:t>, %</w:t>
            </w:r>
          </w:p>
        </w:tc>
        <w:tc>
          <w:tcPr>
            <w:tcW w:w="998" w:type="dxa"/>
          </w:tcPr>
          <w:p w:rsidR="00E4296D" w:rsidRPr="007F2E30" w:rsidRDefault="007F2E30" w:rsidP="007F2E30">
            <w:pPr>
              <w:jc w:val="center"/>
            </w:pPr>
            <w:r w:rsidRPr="007F2E30">
              <w:rPr>
                <w:rFonts w:hint="eastAsia"/>
              </w:rPr>
              <w:t>16.9%</w:t>
            </w:r>
          </w:p>
        </w:tc>
        <w:tc>
          <w:tcPr>
            <w:tcW w:w="947" w:type="dxa"/>
          </w:tcPr>
          <w:p w:rsidR="00E4296D" w:rsidRPr="007F2E30" w:rsidRDefault="00E4296D" w:rsidP="007F2E30">
            <w:pPr>
              <w:jc w:val="center"/>
            </w:pPr>
          </w:p>
        </w:tc>
        <w:tc>
          <w:tcPr>
            <w:tcW w:w="851" w:type="dxa"/>
          </w:tcPr>
          <w:p w:rsidR="00E4296D" w:rsidRPr="007F2E30" w:rsidRDefault="007F2E30" w:rsidP="007F2E30">
            <w:pPr>
              <w:jc w:val="center"/>
            </w:pPr>
            <w:r w:rsidRPr="007F2E30">
              <w:rPr>
                <w:rFonts w:hint="eastAsia"/>
              </w:rPr>
              <w:t>14.3%</w:t>
            </w:r>
          </w:p>
        </w:tc>
        <w:tc>
          <w:tcPr>
            <w:tcW w:w="850" w:type="dxa"/>
          </w:tcPr>
          <w:p w:rsidR="00E4296D" w:rsidRPr="007F2E30" w:rsidRDefault="00E4296D" w:rsidP="007F2E30">
            <w:pPr>
              <w:jc w:val="center"/>
            </w:pPr>
          </w:p>
        </w:tc>
        <w:tc>
          <w:tcPr>
            <w:tcW w:w="709" w:type="dxa"/>
          </w:tcPr>
          <w:p w:rsidR="00E4296D" w:rsidRPr="007F2E30" w:rsidRDefault="007F2E30" w:rsidP="007F2E30">
            <w:pPr>
              <w:jc w:val="center"/>
            </w:pPr>
            <w:r w:rsidRPr="007F2E30">
              <w:rPr>
                <w:rFonts w:hint="eastAsia"/>
              </w:rPr>
              <w:t>11.7%</w:t>
            </w:r>
          </w:p>
        </w:tc>
        <w:tc>
          <w:tcPr>
            <w:tcW w:w="709" w:type="dxa"/>
          </w:tcPr>
          <w:p w:rsidR="00E4296D" w:rsidRPr="007F2E30" w:rsidRDefault="00E4296D" w:rsidP="007F2E30">
            <w:pPr>
              <w:jc w:val="center"/>
            </w:pPr>
          </w:p>
        </w:tc>
        <w:tc>
          <w:tcPr>
            <w:tcW w:w="992" w:type="dxa"/>
          </w:tcPr>
          <w:p w:rsidR="00E4296D" w:rsidRPr="007F2E30" w:rsidRDefault="007F2E30" w:rsidP="007F2E30">
            <w:pPr>
              <w:jc w:val="center"/>
            </w:pPr>
            <w:r w:rsidRPr="007F2E30">
              <w:rPr>
                <w:rFonts w:hint="eastAsia"/>
              </w:rPr>
              <w:t>10.7%</w:t>
            </w:r>
          </w:p>
        </w:tc>
        <w:tc>
          <w:tcPr>
            <w:tcW w:w="901" w:type="dxa"/>
          </w:tcPr>
          <w:p w:rsidR="00E4296D" w:rsidRDefault="00E4296D" w:rsidP="001924B7">
            <w:pPr>
              <w:rPr>
                <w:highlight w:val="yellow"/>
              </w:rPr>
            </w:pPr>
          </w:p>
        </w:tc>
      </w:tr>
    </w:tbl>
    <w:p w:rsidR="00C773CB" w:rsidRDefault="006727AC">
      <w:pPr>
        <w:rPr>
          <w:rFonts w:hint="eastAsia"/>
          <w:sz w:val="24"/>
        </w:rPr>
      </w:pPr>
      <w:r w:rsidRPr="006C43AA">
        <w:rPr>
          <w:rFonts w:hint="eastAsia"/>
          <w:b/>
        </w:rPr>
        <w:t>Abbreviations:</w:t>
      </w:r>
      <w:r>
        <w:rPr>
          <w:rFonts w:hint="eastAsia"/>
          <w:b/>
        </w:rPr>
        <w:t xml:space="preserve"> </w:t>
      </w:r>
      <w:r w:rsidR="003A1A93" w:rsidRPr="003A1A93">
        <w:rPr>
          <w:rFonts w:hint="eastAsia"/>
          <w:sz w:val="24"/>
        </w:rPr>
        <w:t xml:space="preserve">PI, </w:t>
      </w:r>
      <w:proofErr w:type="spellStart"/>
      <w:r w:rsidR="003A1A93" w:rsidRPr="003A1A93">
        <w:rPr>
          <w:sz w:val="24"/>
        </w:rPr>
        <w:t>parametrium</w:t>
      </w:r>
      <w:proofErr w:type="spellEnd"/>
      <w:r w:rsidR="003A1A93" w:rsidRPr="003A1A93">
        <w:rPr>
          <w:sz w:val="24"/>
        </w:rPr>
        <w:t xml:space="preserve"> infiltration</w:t>
      </w:r>
      <w:r w:rsidR="003A1A93" w:rsidRPr="003A1A93">
        <w:rPr>
          <w:rFonts w:hint="eastAsia"/>
          <w:sz w:val="24"/>
        </w:rPr>
        <w:t>;</w:t>
      </w:r>
      <w:r w:rsidR="003A1A93" w:rsidRPr="006727AC">
        <w:rPr>
          <w:rFonts w:hint="eastAsia"/>
          <w:sz w:val="24"/>
        </w:rPr>
        <w:t xml:space="preserve"> </w:t>
      </w:r>
      <w:r w:rsidRPr="006727AC">
        <w:rPr>
          <w:rFonts w:hint="eastAsia"/>
          <w:sz w:val="24"/>
        </w:rPr>
        <w:t>LVSI,</w:t>
      </w:r>
      <w:r>
        <w:rPr>
          <w:rFonts w:hint="eastAsia"/>
          <w:sz w:val="24"/>
        </w:rPr>
        <w:t xml:space="preserve"> </w:t>
      </w:r>
      <w:proofErr w:type="spellStart"/>
      <w:r w:rsidRPr="00E11FAB">
        <w:rPr>
          <w:sz w:val="24"/>
        </w:rPr>
        <w:t>lymphovascular</w:t>
      </w:r>
      <w:proofErr w:type="spellEnd"/>
      <w:r w:rsidRPr="00E11FAB">
        <w:rPr>
          <w:sz w:val="24"/>
        </w:rPr>
        <w:t xml:space="preserve"> space invasion</w:t>
      </w:r>
      <w:r>
        <w:rPr>
          <w:rFonts w:hint="eastAsia"/>
          <w:sz w:val="24"/>
        </w:rPr>
        <w:t>; DSI,</w:t>
      </w:r>
      <w:r w:rsidRPr="006727AC">
        <w:rPr>
          <w:sz w:val="24"/>
        </w:rPr>
        <w:t xml:space="preserve"> </w:t>
      </w:r>
      <w:r w:rsidRPr="00E11FAB">
        <w:rPr>
          <w:sz w:val="24"/>
        </w:rPr>
        <w:t xml:space="preserve">deep </w:t>
      </w:r>
      <w:proofErr w:type="spellStart"/>
      <w:r w:rsidRPr="00E11FAB">
        <w:rPr>
          <w:sz w:val="24"/>
        </w:rPr>
        <w:t>stromal</w:t>
      </w:r>
      <w:proofErr w:type="spellEnd"/>
      <w:r w:rsidRPr="00E11FAB">
        <w:rPr>
          <w:sz w:val="24"/>
        </w:rPr>
        <w:t xml:space="preserve"> invasion</w:t>
      </w:r>
      <w:r>
        <w:rPr>
          <w:rFonts w:hint="eastAsia"/>
          <w:sz w:val="24"/>
        </w:rPr>
        <w:t>.</w:t>
      </w:r>
    </w:p>
    <w:p w:rsidR="00857105" w:rsidRDefault="00857105">
      <w:pPr>
        <w:rPr>
          <w:rFonts w:hint="eastAsia"/>
          <w:sz w:val="24"/>
        </w:rPr>
      </w:pPr>
    </w:p>
    <w:p w:rsidR="00857105" w:rsidRDefault="00857105">
      <w:pPr>
        <w:rPr>
          <w:rFonts w:hint="eastAsia"/>
          <w:sz w:val="24"/>
        </w:rPr>
      </w:pPr>
    </w:p>
    <w:p w:rsidR="00857105" w:rsidRPr="00EC5585" w:rsidRDefault="00857105" w:rsidP="00857105">
      <w:pPr>
        <w:widowControl/>
        <w:shd w:val="clear" w:color="auto" w:fill="FFFFFF"/>
        <w:spacing w:line="140" w:lineRule="atLeast"/>
        <w:jc w:val="left"/>
        <w:rPr>
          <w:b/>
        </w:rPr>
      </w:pPr>
      <w:proofErr w:type="gramStart"/>
      <w:r w:rsidRPr="00C365DD">
        <w:rPr>
          <w:b/>
        </w:rPr>
        <w:t xml:space="preserve">Supplementary Table </w:t>
      </w:r>
      <w:r>
        <w:rPr>
          <w:rFonts w:hint="eastAsia"/>
          <w:b/>
        </w:rPr>
        <w:t>2</w:t>
      </w:r>
      <w:r w:rsidRPr="00EC5585">
        <w:rPr>
          <w:rFonts w:hint="eastAsia"/>
          <w:b/>
        </w:rPr>
        <w:t>.</w:t>
      </w:r>
      <w:proofErr w:type="gramEnd"/>
      <w:r w:rsidRPr="00EC5585">
        <w:rPr>
          <w:rFonts w:hint="eastAsia"/>
          <w:b/>
        </w:rPr>
        <w:t xml:space="preserve"> S</w:t>
      </w:r>
      <w:r w:rsidRPr="00EC5585">
        <w:rPr>
          <w:b/>
        </w:rPr>
        <w:t xml:space="preserve">urvival </w:t>
      </w:r>
      <w:r w:rsidRPr="00EC5585">
        <w:rPr>
          <w:rFonts w:hint="eastAsia"/>
          <w:b/>
        </w:rPr>
        <w:t>of</w:t>
      </w:r>
      <w:r w:rsidRPr="00EC5585">
        <w:rPr>
          <w:b/>
        </w:rPr>
        <w:t xml:space="preserve"> the group subdivided in type of adjuvant treatment and localization of recurrence.</w:t>
      </w:r>
    </w:p>
    <w:tbl>
      <w:tblPr>
        <w:tblStyle w:val="a5"/>
        <w:tblW w:w="0" w:type="auto"/>
        <w:tblLook w:val="04A0"/>
      </w:tblPr>
      <w:tblGrid>
        <w:gridCol w:w="5070"/>
        <w:gridCol w:w="2126"/>
      </w:tblGrid>
      <w:tr w:rsidR="00857105" w:rsidTr="000D64B8">
        <w:tc>
          <w:tcPr>
            <w:tcW w:w="5070" w:type="dxa"/>
          </w:tcPr>
          <w:p w:rsidR="00857105" w:rsidRDefault="00857105" w:rsidP="000D64B8">
            <w:pPr>
              <w:widowControl/>
              <w:spacing w:line="140" w:lineRule="atLeas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Subgroup</w:t>
            </w:r>
          </w:p>
        </w:tc>
        <w:tc>
          <w:tcPr>
            <w:tcW w:w="2126" w:type="dxa"/>
          </w:tcPr>
          <w:p w:rsidR="00857105" w:rsidRDefault="00857105" w:rsidP="000D64B8">
            <w:pPr>
              <w:widowControl/>
              <w:spacing w:line="140" w:lineRule="atLeast"/>
              <w:jc w:val="center"/>
              <w:rPr>
                <w:b/>
              </w:rPr>
            </w:pPr>
            <w:r w:rsidRPr="00EC5585">
              <w:rPr>
                <w:rFonts w:hint="eastAsia"/>
                <w:b/>
              </w:rPr>
              <w:t>S</w:t>
            </w:r>
            <w:r w:rsidRPr="00EC5585">
              <w:rPr>
                <w:b/>
              </w:rPr>
              <w:t>urvival</w:t>
            </w:r>
          </w:p>
        </w:tc>
      </w:tr>
      <w:tr w:rsidR="00857105" w:rsidTr="000D64B8">
        <w:tc>
          <w:tcPr>
            <w:tcW w:w="5070" w:type="dxa"/>
          </w:tcPr>
          <w:p w:rsidR="00857105" w:rsidRDefault="00857105" w:rsidP="000D64B8">
            <w:pPr>
              <w:widowControl/>
              <w:spacing w:line="140" w:lineRule="atLeas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Pr="00EC5585">
              <w:rPr>
                <w:b/>
              </w:rPr>
              <w:t>djuvant treatment</w:t>
            </w:r>
          </w:p>
        </w:tc>
        <w:tc>
          <w:tcPr>
            <w:tcW w:w="2126" w:type="dxa"/>
          </w:tcPr>
          <w:p w:rsidR="00857105" w:rsidRPr="00EC5585" w:rsidRDefault="00857105" w:rsidP="000D64B8">
            <w:pPr>
              <w:widowControl/>
              <w:spacing w:line="140" w:lineRule="atLeast"/>
              <w:jc w:val="center"/>
              <w:rPr>
                <w:b/>
              </w:rPr>
            </w:pPr>
          </w:p>
        </w:tc>
      </w:tr>
      <w:tr w:rsidR="00857105" w:rsidTr="000D64B8">
        <w:tc>
          <w:tcPr>
            <w:tcW w:w="5070" w:type="dxa"/>
          </w:tcPr>
          <w:p w:rsidR="00857105" w:rsidRDefault="00857105" w:rsidP="000D64B8">
            <w:pPr>
              <w:widowControl/>
              <w:spacing w:line="140" w:lineRule="atLeast"/>
              <w:ind w:firstLineChars="400" w:firstLine="840"/>
              <w:jc w:val="left"/>
              <w:rPr>
                <w:b/>
              </w:rPr>
            </w:pPr>
            <w:r w:rsidRPr="00334A65">
              <w:rPr>
                <w:rFonts w:hint="eastAsia"/>
              </w:rPr>
              <w:t xml:space="preserve">Concurrent </w:t>
            </w:r>
            <w:proofErr w:type="spellStart"/>
            <w:r w:rsidRPr="00334A65">
              <w:rPr>
                <w:rFonts w:hint="eastAsia"/>
              </w:rPr>
              <w:t>chemoradiotherapy</w:t>
            </w:r>
            <w:proofErr w:type="spellEnd"/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  <w:r w:rsidRPr="00207BE6">
              <w:rPr>
                <w:rFonts w:hint="eastAsia"/>
              </w:rPr>
              <w:t>37.5%</w:t>
            </w:r>
            <w:r w:rsidRPr="00207BE6">
              <w:rPr>
                <w:rFonts w:hint="eastAsia"/>
              </w:rPr>
              <w:t>±</w:t>
            </w:r>
            <w:r w:rsidRPr="00207BE6">
              <w:rPr>
                <w:rFonts w:hint="eastAsia"/>
              </w:rPr>
              <w:t>6.1%</w:t>
            </w:r>
          </w:p>
        </w:tc>
      </w:tr>
      <w:tr w:rsidR="00857105" w:rsidTr="000D64B8">
        <w:tc>
          <w:tcPr>
            <w:tcW w:w="5070" w:type="dxa"/>
          </w:tcPr>
          <w:p w:rsidR="00857105" w:rsidRDefault="00857105" w:rsidP="000D64B8">
            <w:pPr>
              <w:widowControl/>
              <w:spacing w:line="140" w:lineRule="atLeast"/>
              <w:ind w:firstLineChars="400" w:firstLine="840"/>
              <w:jc w:val="left"/>
              <w:rPr>
                <w:b/>
              </w:rPr>
            </w:pPr>
            <w:r>
              <w:rPr>
                <w:rFonts w:hint="eastAsia"/>
              </w:rPr>
              <w:t>Radiation</w:t>
            </w:r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  <w:r w:rsidRPr="00207BE6">
              <w:rPr>
                <w:rFonts w:hint="eastAsia"/>
              </w:rPr>
              <w:t>33.6%</w:t>
            </w:r>
            <w:r w:rsidRPr="00207BE6">
              <w:rPr>
                <w:rFonts w:hint="eastAsia"/>
              </w:rPr>
              <w:t>±</w:t>
            </w:r>
            <w:r w:rsidRPr="00207BE6">
              <w:rPr>
                <w:rFonts w:hint="eastAsia"/>
              </w:rPr>
              <w:t>9.8%</w:t>
            </w:r>
          </w:p>
        </w:tc>
      </w:tr>
      <w:tr w:rsidR="00857105" w:rsidTr="000D64B8">
        <w:tc>
          <w:tcPr>
            <w:tcW w:w="5070" w:type="dxa"/>
          </w:tcPr>
          <w:p w:rsidR="00857105" w:rsidRDefault="00857105" w:rsidP="000D64B8">
            <w:pPr>
              <w:widowControl/>
              <w:spacing w:line="140" w:lineRule="atLeast"/>
              <w:ind w:firstLineChars="400" w:firstLine="840"/>
              <w:jc w:val="left"/>
              <w:rPr>
                <w:b/>
              </w:rPr>
            </w:pPr>
            <w:r w:rsidRPr="00EC5585">
              <w:rPr>
                <w:rFonts w:hint="eastAsia"/>
              </w:rPr>
              <w:t>Others</w:t>
            </w:r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  <w:r w:rsidRPr="00207BE6">
              <w:rPr>
                <w:rFonts w:hint="eastAsia"/>
              </w:rPr>
              <w:t>51%</w:t>
            </w:r>
            <w:r w:rsidRPr="00207BE6">
              <w:rPr>
                <w:rFonts w:hint="eastAsia"/>
              </w:rPr>
              <w:t>±</w:t>
            </w:r>
            <w:r w:rsidRPr="00207BE6">
              <w:rPr>
                <w:rFonts w:hint="eastAsia"/>
              </w:rPr>
              <w:t>7.8%</w:t>
            </w:r>
          </w:p>
        </w:tc>
      </w:tr>
      <w:tr w:rsidR="00857105" w:rsidTr="000D64B8">
        <w:tc>
          <w:tcPr>
            <w:tcW w:w="5070" w:type="dxa"/>
          </w:tcPr>
          <w:p w:rsidR="00857105" w:rsidRDefault="00857105" w:rsidP="000D64B8">
            <w:pPr>
              <w:widowControl/>
              <w:spacing w:line="140" w:lineRule="atLeas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L</w:t>
            </w:r>
            <w:r w:rsidRPr="00EC5585">
              <w:rPr>
                <w:b/>
              </w:rPr>
              <w:t>ocalization of recurrence</w:t>
            </w:r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</w:p>
        </w:tc>
      </w:tr>
      <w:tr w:rsidR="00857105" w:rsidTr="000D64B8">
        <w:tc>
          <w:tcPr>
            <w:tcW w:w="5070" w:type="dxa"/>
          </w:tcPr>
          <w:p w:rsidR="00857105" w:rsidRDefault="00857105" w:rsidP="000D64B8">
            <w:pPr>
              <w:ind w:firstLineChars="400" w:firstLine="840"/>
            </w:pPr>
            <w:r>
              <w:rPr>
                <w:rFonts w:hint="eastAsia"/>
              </w:rPr>
              <w:t>Central</w:t>
            </w:r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  <w:r w:rsidRPr="00207BE6">
              <w:rPr>
                <w:rFonts w:hint="eastAsia"/>
              </w:rPr>
              <w:t>70.5%</w:t>
            </w:r>
            <w:r w:rsidRPr="00207BE6">
              <w:rPr>
                <w:rFonts w:hint="eastAsia"/>
              </w:rPr>
              <w:t>±</w:t>
            </w:r>
            <w:r w:rsidRPr="00207BE6">
              <w:rPr>
                <w:rFonts w:hint="eastAsia"/>
              </w:rPr>
              <w:t>7.9%</w:t>
            </w:r>
          </w:p>
        </w:tc>
      </w:tr>
      <w:tr w:rsidR="00857105" w:rsidTr="000D64B8">
        <w:tc>
          <w:tcPr>
            <w:tcW w:w="5070" w:type="dxa"/>
          </w:tcPr>
          <w:p w:rsidR="00857105" w:rsidRDefault="00857105" w:rsidP="000D64B8">
            <w:pPr>
              <w:ind w:firstLineChars="400" w:firstLine="840"/>
            </w:pPr>
            <w:r>
              <w:rPr>
                <w:rFonts w:hint="eastAsia"/>
              </w:rPr>
              <w:t>Pelvic</w:t>
            </w:r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  <w:r w:rsidRPr="00207BE6">
              <w:rPr>
                <w:rFonts w:hint="eastAsia"/>
              </w:rPr>
              <w:t>32.3%</w:t>
            </w:r>
            <w:r w:rsidRPr="00207BE6">
              <w:rPr>
                <w:rFonts w:hint="eastAsia"/>
              </w:rPr>
              <w:t>±</w:t>
            </w:r>
            <w:r w:rsidRPr="00207BE6">
              <w:rPr>
                <w:rFonts w:hint="eastAsia"/>
              </w:rPr>
              <w:t>9.4%</w:t>
            </w:r>
          </w:p>
        </w:tc>
      </w:tr>
      <w:tr w:rsidR="00857105" w:rsidTr="000D64B8">
        <w:tc>
          <w:tcPr>
            <w:tcW w:w="5070" w:type="dxa"/>
          </w:tcPr>
          <w:p w:rsidR="00857105" w:rsidRPr="00D92623" w:rsidRDefault="00857105" w:rsidP="000D64B8">
            <w:pPr>
              <w:ind w:firstLineChars="400" w:firstLine="840"/>
              <w:rPr>
                <w:i/>
              </w:rPr>
            </w:pPr>
            <w:r w:rsidRPr="00D92623">
              <w:rPr>
                <w:rFonts w:hint="eastAsia"/>
                <w:i/>
              </w:rPr>
              <w:t>Distant LN</w:t>
            </w:r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  <w:r w:rsidRPr="00207BE6">
              <w:rPr>
                <w:rFonts w:hint="eastAsia"/>
              </w:rPr>
              <w:t>58.4%</w:t>
            </w:r>
            <w:r w:rsidRPr="00207BE6">
              <w:rPr>
                <w:rFonts w:hint="eastAsia"/>
              </w:rPr>
              <w:t>±</w:t>
            </w:r>
            <w:r w:rsidRPr="00207BE6">
              <w:rPr>
                <w:rFonts w:hint="eastAsia"/>
              </w:rPr>
              <w:t>10.8%</w:t>
            </w:r>
          </w:p>
        </w:tc>
      </w:tr>
      <w:tr w:rsidR="00857105" w:rsidTr="000D64B8">
        <w:tc>
          <w:tcPr>
            <w:tcW w:w="5070" w:type="dxa"/>
          </w:tcPr>
          <w:p w:rsidR="00857105" w:rsidRPr="00D92623" w:rsidRDefault="00857105" w:rsidP="000D64B8">
            <w:pPr>
              <w:ind w:firstLineChars="400" w:firstLine="840"/>
              <w:rPr>
                <w:i/>
              </w:rPr>
            </w:pPr>
            <w:r w:rsidRPr="00D92623">
              <w:rPr>
                <w:rFonts w:hint="eastAsia"/>
                <w:i/>
              </w:rPr>
              <w:t xml:space="preserve">Liver </w:t>
            </w:r>
            <w:r w:rsidRPr="00D92623">
              <w:rPr>
                <w:i/>
                <w:sz w:val="24"/>
              </w:rPr>
              <w:sym w:font="Symbol" w:char="F0B1"/>
            </w:r>
            <w:r w:rsidRPr="00D92623">
              <w:rPr>
                <w:rFonts w:hint="eastAsia"/>
                <w:i/>
                <w:sz w:val="24"/>
              </w:rPr>
              <w:t xml:space="preserve"> other sites</w:t>
            </w:r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  <w:r w:rsidRPr="00207BE6">
              <w:rPr>
                <w:rFonts w:hint="eastAsia"/>
              </w:rPr>
              <w:t>16.7%</w:t>
            </w:r>
            <w:r w:rsidRPr="00207BE6">
              <w:rPr>
                <w:rFonts w:hint="eastAsia"/>
              </w:rPr>
              <w:t>±</w:t>
            </w:r>
            <w:r w:rsidRPr="00207BE6">
              <w:rPr>
                <w:rFonts w:hint="eastAsia"/>
              </w:rPr>
              <w:t>15.2%</w:t>
            </w:r>
          </w:p>
        </w:tc>
      </w:tr>
      <w:tr w:rsidR="00857105" w:rsidTr="000D64B8">
        <w:tc>
          <w:tcPr>
            <w:tcW w:w="5070" w:type="dxa"/>
          </w:tcPr>
          <w:p w:rsidR="00857105" w:rsidRPr="00D92623" w:rsidRDefault="00857105" w:rsidP="000D64B8">
            <w:pPr>
              <w:ind w:firstLineChars="400" w:firstLine="840"/>
              <w:rPr>
                <w:i/>
              </w:rPr>
            </w:pPr>
            <w:r w:rsidRPr="00D92623">
              <w:rPr>
                <w:rFonts w:hint="eastAsia"/>
                <w:i/>
              </w:rPr>
              <w:t xml:space="preserve">Lung </w:t>
            </w:r>
            <w:r w:rsidRPr="00D92623">
              <w:rPr>
                <w:i/>
                <w:sz w:val="24"/>
              </w:rPr>
              <w:sym w:font="Symbol" w:char="F0B1"/>
            </w:r>
            <w:r w:rsidRPr="00D92623">
              <w:rPr>
                <w:rFonts w:hint="eastAsia"/>
                <w:i/>
                <w:sz w:val="24"/>
              </w:rPr>
              <w:t xml:space="preserve"> other sites</w:t>
            </w:r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  <w:r w:rsidRPr="00207BE6">
              <w:rPr>
                <w:rFonts w:hint="eastAsia"/>
              </w:rPr>
              <w:t>12.1%</w:t>
            </w:r>
            <w:r w:rsidRPr="00207BE6">
              <w:rPr>
                <w:rFonts w:hint="eastAsia"/>
              </w:rPr>
              <w:t>±</w:t>
            </w:r>
            <w:r w:rsidRPr="00207BE6">
              <w:rPr>
                <w:rFonts w:hint="eastAsia"/>
              </w:rPr>
              <w:t>11%</w:t>
            </w:r>
          </w:p>
        </w:tc>
      </w:tr>
      <w:tr w:rsidR="00857105" w:rsidTr="000D64B8">
        <w:tc>
          <w:tcPr>
            <w:tcW w:w="5070" w:type="dxa"/>
          </w:tcPr>
          <w:p w:rsidR="00857105" w:rsidRPr="00D92623" w:rsidRDefault="00857105" w:rsidP="000D64B8">
            <w:pPr>
              <w:ind w:firstLineChars="400" w:firstLine="840"/>
              <w:rPr>
                <w:i/>
              </w:rPr>
            </w:pPr>
            <w:r w:rsidRPr="00D92623">
              <w:rPr>
                <w:rFonts w:hint="eastAsia"/>
                <w:i/>
              </w:rPr>
              <w:t xml:space="preserve">Bone </w:t>
            </w:r>
            <w:r w:rsidRPr="00D92623">
              <w:rPr>
                <w:i/>
                <w:sz w:val="24"/>
              </w:rPr>
              <w:sym w:font="Symbol" w:char="F0B1"/>
            </w:r>
            <w:r w:rsidRPr="00D92623">
              <w:rPr>
                <w:rFonts w:hint="eastAsia"/>
                <w:i/>
                <w:sz w:val="24"/>
              </w:rPr>
              <w:t xml:space="preserve"> other sites</w:t>
            </w:r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  <w:r w:rsidRPr="00207BE6">
              <w:rPr>
                <w:rFonts w:hint="eastAsia"/>
              </w:rPr>
              <w:t>0</w:t>
            </w:r>
          </w:p>
        </w:tc>
      </w:tr>
      <w:tr w:rsidR="00857105" w:rsidTr="000D64B8">
        <w:tc>
          <w:tcPr>
            <w:tcW w:w="5070" w:type="dxa"/>
          </w:tcPr>
          <w:p w:rsidR="00857105" w:rsidRPr="00D92623" w:rsidRDefault="00857105" w:rsidP="000D64B8">
            <w:pPr>
              <w:ind w:firstLineChars="400" w:firstLine="840"/>
              <w:rPr>
                <w:i/>
              </w:rPr>
            </w:pPr>
            <w:r w:rsidRPr="00D92623">
              <w:rPr>
                <w:rFonts w:hint="eastAsia"/>
                <w:i/>
              </w:rPr>
              <w:t>Peritoneum</w:t>
            </w:r>
            <w:r w:rsidRPr="00D92623">
              <w:rPr>
                <w:i/>
                <w:sz w:val="24"/>
              </w:rPr>
              <w:sym w:font="Symbol" w:char="F0B1"/>
            </w:r>
            <w:r w:rsidRPr="00D92623">
              <w:rPr>
                <w:rFonts w:hint="eastAsia"/>
                <w:i/>
                <w:sz w:val="24"/>
              </w:rPr>
              <w:t>other sites</w:t>
            </w:r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  <w:r w:rsidRPr="00207BE6">
              <w:rPr>
                <w:rFonts w:hint="eastAsia"/>
              </w:rPr>
              <w:t>58.3%</w:t>
            </w:r>
            <w:r w:rsidRPr="00207BE6">
              <w:rPr>
                <w:rFonts w:hint="eastAsia"/>
              </w:rPr>
              <w:t>±</w:t>
            </w:r>
            <w:r w:rsidRPr="00207BE6">
              <w:rPr>
                <w:rFonts w:hint="eastAsia"/>
              </w:rPr>
              <w:t>19.8%</w:t>
            </w:r>
          </w:p>
        </w:tc>
      </w:tr>
      <w:tr w:rsidR="00857105" w:rsidTr="000D64B8">
        <w:tc>
          <w:tcPr>
            <w:tcW w:w="5070" w:type="dxa"/>
          </w:tcPr>
          <w:p w:rsidR="00857105" w:rsidRPr="00D92623" w:rsidRDefault="00857105" w:rsidP="000D64B8">
            <w:pPr>
              <w:ind w:firstLineChars="400" w:firstLine="840"/>
              <w:rPr>
                <w:i/>
              </w:rPr>
            </w:pPr>
            <w:r w:rsidRPr="00D92623">
              <w:rPr>
                <w:rFonts w:hint="eastAsia"/>
                <w:i/>
              </w:rPr>
              <w:t>Lung only</w:t>
            </w:r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  <w:r w:rsidRPr="00207BE6">
              <w:rPr>
                <w:rFonts w:hint="eastAsia"/>
              </w:rPr>
              <w:t>36.8%</w:t>
            </w:r>
            <w:r w:rsidRPr="00207BE6">
              <w:rPr>
                <w:rFonts w:hint="eastAsia"/>
              </w:rPr>
              <w:t>±</w:t>
            </w:r>
            <w:r w:rsidRPr="00207BE6">
              <w:rPr>
                <w:rFonts w:hint="eastAsia"/>
              </w:rPr>
              <w:t>8.4%</w:t>
            </w:r>
          </w:p>
        </w:tc>
      </w:tr>
      <w:tr w:rsidR="00857105" w:rsidTr="000D64B8">
        <w:tc>
          <w:tcPr>
            <w:tcW w:w="5070" w:type="dxa"/>
          </w:tcPr>
          <w:p w:rsidR="00857105" w:rsidRDefault="00857105" w:rsidP="000D64B8">
            <w:pPr>
              <w:ind w:firstLineChars="400" w:firstLine="840"/>
            </w:pPr>
            <w:r>
              <w:rPr>
                <w:rFonts w:hint="eastAsia"/>
              </w:rPr>
              <w:t>Combined</w:t>
            </w:r>
          </w:p>
        </w:tc>
        <w:tc>
          <w:tcPr>
            <w:tcW w:w="2126" w:type="dxa"/>
          </w:tcPr>
          <w:p w:rsidR="00857105" w:rsidRPr="00207BE6" w:rsidRDefault="00857105" w:rsidP="000D64B8">
            <w:pPr>
              <w:widowControl/>
              <w:spacing w:line="140" w:lineRule="atLeast"/>
              <w:jc w:val="center"/>
            </w:pPr>
            <w:r w:rsidRPr="00207BE6">
              <w:rPr>
                <w:rFonts w:hint="eastAsia"/>
              </w:rPr>
              <w:t>30%</w:t>
            </w:r>
            <w:r w:rsidRPr="00207BE6">
              <w:rPr>
                <w:rFonts w:hint="eastAsia"/>
              </w:rPr>
              <w:t>±</w:t>
            </w:r>
            <w:r w:rsidRPr="00207BE6">
              <w:rPr>
                <w:rFonts w:hint="eastAsia"/>
              </w:rPr>
              <w:t>12.8%</w:t>
            </w:r>
          </w:p>
        </w:tc>
      </w:tr>
    </w:tbl>
    <w:p w:rsidR="00857105" w:rsidRPr="00EC5585" w:rsidRDefault="00857105" w:rsidP="00857105"/>
    <w:p w:rsidR="00857105" w:rsidRPr="001924B7" w:rsidRDefault="00857105"/>
    <w:sectPr w:rsidR="00857105" w:rsidRPr="001924B7" w:rsidSect="00C77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6DF" w:rsidRDefault="00B166DF" w:rsidP="001924B7">
      <w:r>
        <w:separator/>
      </w:r>
    </w:p>
  </w:endnote>
  <w:endnote w:type="continuationSeparator" w:id="0">
    <w:p w:rsidR="00B166DF" w:rsidRDefault="00B166DF" w:rsidP="00192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6DF" w:rsidRDefault="00B166DF" w:rsidP="001924B7">
      <w:r>
        <w:separator/>
      </w:r>
    </w:p>
  </w:footnote>
  <w:footnote w:type="continuationSeparator" w:id="0">
    <w:p w:rsidR="00B166DF" w:rsidRDefault="00B166DF" w:rsidP="001924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4B7"/>
    <w:rsid w:val="000D2F97"/>
    <w:rsid w:val="001924B7"/>
    <w:rsid w:val="00207BE6"/>
    <w:rsid w:val="002D62EC"/>
    <w:rsid w:val="003A1A93"/>
    <w:rsid w:val="003F5CEF"/>
    <w:rsid w:val="00446663"/>
    <w:rsid w:val="006727AC"/>
    <w:rsid w:val="007F2E30"/>
    <w:rsid w:val="00857105"/>
    <w:rsid w:val="009C49F9"/>
    <w:rsid w:val="00A16A29"/>
    <w:rsid w:val="00B104E8"/>
    <w:rsid w:val="00B166DF"/>
    <w:rsid w:val="00BF52C0"/>
    <w:rsid w:val="00C773CB"/>
    <w:rsid w:val="00CD580E"/>
    <w:rsid w:val="00D44A95"/>
    <w:rsid w:val="00DE204E"/>
    <w:rsid w:val="00E4296D"/>
    <w:rsid w:val="00E616D8"/>
    <w:rsid w:val="00EE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2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24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2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24B7"/>
    <w:rPr>
      <w:sz w:val="18"/>
      <w:szCs w:val="18"/>
    </w:rPr>
  </w:style>
  <w:style w:type="table" w:styleId="a5">
    <w:name w:val="Table Grid"/>
    <w:basedOn w:val="a1"/>
    <w:uiPriority w:val="59"/>
    <w:rsid w:val="00192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8</cp:revision>
  <dcterms:created xsi:type="dcterms:W3CDTF">2021-06-02T12:30:00Z</dcterms:created>
  <dcterms:modified xsi:type="dcterms:W3CDTF">2021-07-13T02:33:00Z</dcterms:modified>
</cp:coreProperties>
</file>