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8C" w:rsidRDefault="00B9268C">
      <w:bookmarkStart w:id="0" w:name="_GoBack"/>
      <w:bookmarkEnd w:id="0"/>
      <w:r w:rsidRPr="00B9268C">
        <w:rPr>
          <w:noProof/>
        </w:rPr>
        <w:drawing>
          <wp:anchor distT="0" distB="0" distL="114300" distR="114300" simplePos="0" relativeHeight="251658240" behindDoc="0" locked="0" layoutInCell="1" allowOverlap="1" wp14:anchorId="5467EADB" wp14:editId="31A9C4C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5274310" cy="1958475"/>
            <wp:effectExtent l="0" t="0" r="2540" b="3810"/>
            <wp:wrapNone/>
            <wp:docPr id="1" name="图片 1" descr="F:\1205\D0036\Cancer Management and Research\一修\D0036-返修完成，可以返回\Figures-revised\supplementary Fig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05\D0036\Cancer Management and Research\一修\D0036-返修完成，可以返回\Figures-revised\supplementary Fig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Default="00B9268C" w:rsidP="00B9268C">
      <w:pPr>
        <w:spacing w:beforeLines="50" w:before="156" w:afterLines="50" w:after="156" w:line="480" w:lineRule="auto"/>
        <w:rPr>
          <w:rFonts w:ascii="Times New Roman" w:hAnsi="Times New Roman" w:cs="Times New Roman"/>
          <w:kern w:val="0"/>
          <w:sz w:val="22"/>
        </w:rPr>
      </w:pPr>
      <w:r w:rsidRPr="001B201E">
        <w:rPr>
          <w:rFonts w:ascii="Times New Roman" w:hAnsi="Times New Roman" w:cs="Times New Roman"/>
          <w:b/>
          <w:sz w:val="22"/>
        </w:rPr>
        <w:t>Supplementary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5229B2">
        <w:rPr>
          <w:rFonts w:ascii="Times New Roman" w:hAnsi="Times New Roman" w:cs="Times New Roman"/>
          <w:b/>
          <w:sz w:val="22"/>
        </w:rPr>
        <w:t>Figure</w:t>
      </w:r>
      <w:r>
        <w:rPr>
          <w:rFonts w:ascii="Times New Roman" w:hAnsi="Times New Roman" w:cs="Times New Roman"/>
          <w:b/>
          <w:sz w:val="22"/>
        </w:rPr>
        <w:t xml:space="preserve"> 1.</w:t>
      </w:r>
      <w:bookmarkStart w:id="1" w:name="_Hlk75969700"/>
      <w:r>
        <w:rPr>
          <w:rFonts w:ascii="Times New Roman" w:hAnsi="Times New Roman" w:cs="Times New Roman"/>
          <w:b/>
          <w:sz w:val="22"/>
        </w:rPr>
        <w:t xml:space="preserve"> </w:t>
      </w:r>
      <w:r w:rsidRPr="001B201E">
        <w:rPr>
          <w:rFonts w:ascii="Times New Roman" w:hAnsi="Times New Roman" w:cs="Times New Roman"/>
          <w:b/>
          <w:sz w:val="22"/>
        </w:rPr>
        <w:t>Overexpressing of circPDSS1</w:t>
      </w:r>
      <w:r>
        <w:rPr>
          <w:rFonts w:ascii="Times New Roman" w:hAnsi="Times New Roman" w:cs="Times New Roman"/>
          <w:b/>
          <w:sz w:val="22"/>
        </w:rPr>
        <w:t xml:space="preserve"> MUT</w:t>
      </w:r>
      <w:r w:rsidRPr="001B201E">
        <w:rPr>
          <w:rFonts w:ascii="Times New Roman" w:hAnsi="Times New Roman" w:cs="Times New Roman"/>
          <w:b/>
          <w:sz w:val="22"/>
        </w:rPr>
        <w:t xml:space="preserve"> could not affect GC cell progression</w:t>
      </w:r>
      <w:bookmarkEnd w:id="1"/>
      <w:r w:rsidRPr="001B201E">
        <w:rPr>
          <w:rFonts w:ascii="Times New Roman" w:hAnsi="Times New Roman" w:cs="Times New Roman"/>
          <w:b/>
          <w:sz w:val="22"/>
        </w:rPr>
        <w:t>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5229B2">
        <w:rPr>
          <w:rFonts w:ascii="Times New Roman" w:hAnsi="Times New Roman" w:cs="Times New Roman"/>
          <w:kern w:val="0"/>
          <w:sz w:val="22"/>
        </w:rPr>
        <w:t>GC-27 and AGS cells were transfected with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Pr="001B201E">
        <w:rPr>
          <w:rFonts w:ascii="Times New Roman" w:hAnsi="Times New Roman" w:cs="Times New Roman"/>
          <w:kern w:val="0"/>
          <w:sz w:val="22"/>
        </w:rPr>
        <w:t>circPDSS1</w:t>
      </w:r>
      <w:r>
        <w:rPr>
          <w:rFonts w:ascii="Times New Roman" w:hAnsi="Times New Roman" w:cs="Times New Roman"/>
          <w:kern w:val="0"/>
          <w:sz w:val="22"/>
        </w:rPr>
        <w:t xml:space="preserve"> or vector. (A and B) The expression of </w:t>
      </w:r>
      <w:r w:rsidRPr="005229B2">
        <w:rPr>
          <w:rFonts w:ascii="Times New Roman" w:hAnsi="Times New Roman" w:cs="Times New Roman"/>
          <w:sz w:val="22"/>
        </w:rPr>
        <w:t>circPDSS1</w:t>
      </w:r>
      <w:r>
        <w:rPr>
          <w:rFonts w:ascii="Times New Roman" w:hAnsi="Times New Roman" w:cs="Times New Roman"/>
          <w:sz w:val="22"/>
        </w:rPr>
        <w:t xml:space="preserve"> was measured by </w:t>
      </w:r>
      <w:r w:rsidRPr="005229B2">
        <w:rPr>
          <w:rFonts w:ascii="Times New Roman" w:hAnsi="Times New Roman" w:cs="Times New Roman"/>
          <w:kern w:val="0"/>
          <w:sz w:val="22"/>
        </w:rPr>
        <w:t>qRT-PCR.</w:t>
      </w:r>
      <w:r>
        <w:rPr>
          <w:rFonts w:ascii="Times New Roman" w:hAnsi="Times New Roman" w:cs="Times New Roman"/>
          <w:kern w:val="0"/>
          <w:sz w:val="22"/>
        </w:rPr>
        <w:t xml:space="preserve"> (C-F) </w:t>
      </w:r>
      <w:r w:rsidRPr="005229B2">
        <w:rPr>
          <w:rFonts w:ascii="Times New Roman" w:hAnsi="Times New Roman" w:cs="Times New Roman"/>
          <w:kern w:val="0"/>
          <w:sz w:val="22"/>
        </w:rPr>
        <w:t xml:space="preserve">Cell proliferation ability was </w:t>
      </w:r>
      <w:r>
        <w:rPr>
          <w:rFonts w:ascii="Times New Roman" w:hAnsi="Times New Roman" w:cs="Times New Roman"/>
          <w:kern w:val="0"/>
          <w:sz w:val="22"/>
        </w:rPr>
        <w:t>evaluated</w:t>
      </w:r>
      <w:r w:rsidRPr="005229B2"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/>
          <w:kern w:val="0"/>
          <w:sz w:val="22"/>
        </w:rPr>
        <w:t>using</w:t>
      </w:r>
      <w:r w:rsidRPr="005229B2">
        <w:rPr>
          <w:rFonts w:ascii="Times New Roman" w:hAnsi="Times New Roman" w:cs="Times New Roman"/>
          <w:kern w:val="0"/>
          <w:sz w:val="22"/>
        </w:rPr>
        <w:t xml:space="preserve"> CCK-8 assay, colony formation assay, and EdU assay.</w:t>
      </w:r>
      <w:r>
        <w:rPr>
          <w:rFonts w:ascii="Times New Roman" w:hAnsi="Times New Roman" w:cs="Times New Roman"/>
          <w:kern w:val="0"/>
          <w:sz w:val="22"/>
        </w:rPr>
        <w:t xml:space="preserve"> (G and H) </w:t>
      </w:r>
      <w:r w:rsidRPr="005229B2">
        <w:rPr>
          <w:rFonts w:ascii="Times New Roman" w:hAnsi="Times New Roman" w:cs="Times New Roman"/>
          <w:kern w:val="0"/>
          <w:sz w:val="22"/>
        </w:rPr>
        <w:t xml:space="preserve">Cell migration and invasion were </w:t>
      </w:r>
      <w:r>
        <w:rPr>
          <w:rFonts w:ascii="Times New Roman" w:hAnsi="Times New Roman" w:cs="Times New Roman"/>
          <w:kern w:val="0"/>
          <w:sz w:val="22"/>
        </w:rPr>
        <w:t>detected</w:t>
      </w:r>
      <w:r w:rsidRPr="005229B2">
        <w:rPr>
          <w:rFonts w:ascii="Times New Roman" w:hAnsi="Times New Roman" w:cs="Times New Roman"/>
          <w:kern w:val="0"/>
          <w:sz w:val="22"/>
        </w:rPr>
        <w:t xml:space="preserve"> by transwell assay</w:t>
      </w:r>
      <w:r>
        <w:rPr>
          <w:rFonts w:ascii="Times New Roman" w:hAnsi="Times New Roman" w:cs="Times New Roman"/>
          <w:kern w:val="0"/>
          <w:sz w:val="22"/>
        </w:rPr>
        <w:t xml:space="preserve">. </w:t>
      </w:r>
    </w:p>
    <w:p w:rsidR="00B9268C" w:rsidRDefault="00B9268C">
      <w:r w:rsidRPr="00B9268C">
        <w:rPr>
          <w:noProof/>
        </w:rPr>
        <w:drawing>
          <wp:anchor distT="0" distB="0" distL="114300" distR="114300" simplePos="0" relativeHeight="251659264" behindDoc="0" locked="0" layoutInCell="1" allowOverlap="1" wp14:anchorId="3D90B3D5" wp14:editId="734FBF8D">
            <wp:simplePos x="0" y="0"/>
            <wp:positionH relativeFrom="margin">
              <wp:posOffset>-2540</wp:posOffset>
            </wp:positionH>
            <wp:positionV relativeFrom="paragraph">
              <wp:posOffset>20955</wp:posOffset>
            </wp:positionV>
            <wp:extent cx="5274310" cy="2555240"/>
            <wp:effectExtent l="0" t="0" r="2540" b="0"/>
            <wp:wrapNone/>
            <wp:docPr id="2" name="图片 2" descr="F:\1205\D0036\Cancer Management and Research\一修\D0036-返修完成，可以返回\Figures-revised\supplementary Fig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205\D0036\Cancer Management and Research\一修\D0036-返修完成，可以返回\Figures-revised\supplementary Fig 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68C" w:rsidRDefault="00B9268C">
      <w:pPr>
        <w:rPr>
          <w:noProof/>
        </w:rPr>
      </w:pPr>
    </w:p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Default="00B9268C"/>
    <w:p w:rsidR="00B9268C" w:rsidRPr="00B9268C" w:rsidRDefault="00B9268C"/>
    <w:p w:rsidR="00D8145E" w:rsidRDefault="00D8145E"/>
    <w:p w:rsidR="00B9268C" w:rsidRDefault="00B9268C"/>
    <w:p w:rsidR="00B9268C" w:rsidRPr="005229B2" w:rsidRDefault="00B9268C" w:rsidP="00B9268C">
      <w:pPr>
        <w:spacing w:beforeLines="50" w:before="156" w:afterLines="50" w:after="156" w:line="480" w:lineRule="auto"/>
        <w:rPr>
          <w:rFonts w:ascii="Times New Roman" w:hAnsi="Times New Roman" w:cs="Times New Roman"/>
          <w:b/>
          <w:sz w:val="22"/>
        </w:rPr>
      </w:pPr>
      <w:r w:rsidRPr="001B201E">
        <w:rPr>
          <w:rFonts w:ascii="Times New Roman" w:hAnsi="Times New Roman" w:cs="Times New Roman"/>
          <w:b/>
          <w:sz w:val="22"/>
        </w:rPr>
        <w:t>Supplementary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5229B2">
        <w:rPr>
          <w:rFonts w:ascii="Times New Roman" w:hAnsi="Times New Roman" w:cs="Times New Roman"/>
          <w:b/>
          <w:sz w:val="22"/>
        </w:rPr>
        <w:t>Figure</w:t>
      </w:r>
      <w:r>
        <w:rPr>
          <w:rFonts w:ascii="Times New Roman" w:hAnsi="Times New Roman" w:cs="Times New Roman"/>
          <w:b/>
          <w:sz w:val="22"/>
        </w:rPr>
        <w:t xml:space="preserve"> 2. The relationships among</w:t>
      </w:r>
      <w:bookmarkStart w:id="2" w:name="_Hlk75970096"/>
      <w:r>
        <w:rPr>
          <w:rFonts w:ascii="Times New Roman" w:hAnsi="Times New Roman" w:cs="Times New Roman"/>
          <w:b/>
          <w:sz w:val="22"/>
        </w:rPr>
        <w:t xml:space="preserve"> </w:t>
      </w:r>
      <w:r w:rsidRPr="001B201E">
        <w:rPr>
          <w:rFonts w:ascii="Times New Roman" w:hAnsi="Times New Roman" w:cs="Times New Roman"/>
          <w:b/>
          <w:sz w:val="22"/>
        </w:rPr>
        <w:t>circPDSS1</w:t>
      </w:r>
      <w:r>
        <w:rPr>
          <w:rFonts w:ascii="Times New Roman" w:hAnsi="Times New Roman" w:cs="Times New Roman"/>
          <w:b/>
          <w:sz w:val="22"/>
        </w:rPr>
        <w:t>, m</w:t>
      </w:r>
      <w:r w:rsidRPr="005229B2">
        <w:rPr>
          <w:rFonts w:ascii="Times New Roman" w:hAnsi="Times New Roman" w:cs="Times New Roman"/>
          <w:b/>
          <w:sz w:val="22"/>
        </w:rPr>
        <w:t>iR-1324</w:t>
      </w:r>
      <w:r>
        <w:rPr>
          <w:rFonts w:ascii="Times New Roman" w:hAnsi="Times New Roman" w:cs="Times New Roman"/>
          <w:b/>
          <w:sz w:val="22"/>
        </w:rPr>
        <w:t xml:space="preserve"> and </w:t>
      </w:r>
      <w:r w:rsidRPr="005229B2">
        <w:rPr>
          <w:rFonts w:ascii="Times New Roman" w:hAnsi="Times New Roman" w:cs="Times New Roman"/>
          <w:b/>
          <w:sz w:val="22"/>
        </w:rPr>
        <w:t>SOX4</w:t>
      </w:r>
      <w:r>
        <w:rPr>
          <w:rFonts w:ascii="Times New Roman" w:hAnsi="Times New Roman" w:cs="Times New Roman"/>
          <w:b/>
          <w:sz w:val="22"/>
        </w:rPr>
        <w:t xml:space="preserve"> in GC tissues</w:t>
      </w:r>
      <w:bookmarkEnd w:id="2"/>
      <w:r>
        <w:rPr>
          <w:rFonts w:ascii="Times New Roman" w:hAnsi="Times New Roman" w:cs="Times New Roman"/>
          <w:b/>
          <w:sz w:val="22"/>
        </w:rPr>
        <w:t xml:space="preserve">. </w:t>
      </w:r>
      <w:r w:rsidRPr="0018284C">
        <w:rPr>
          <w:rFonts w:ascii="Times New Roman" w:hAnsi="Times New Roman" w:cs="Times New Roman"/>
          <w:bCs/>
          <w:sz w:val="22"/>
        </w:rPr>
        <w:t>(A</w:t>
      </w:r>
      <w:r>
        <w:rPr>
          <w:rFonts w:ascii="Times New Roman" w:hAnsi="Times New Roman" w:cs="Times New Roman"/>
          <w:bCs/>
          <w:sz w:val="22"/>
        </w:rPr>
        <w:t>-C</w:t>
      </w:r>
      <w:r w:rsidRPr="0018284C">
        <w:rPr>
          <w:rFonts w:ascii="Times New Roman" w:hAnsi="Times New Roman" w:cs="Times New Roman"/>
          <w:bCs/>
          <w:sz w:val="22"/>
        </w:rPr>
        <w:t>)</w:t>
      </w:r>
      <w:r>
        <w:rPr>
          <w:rFonts w:ascii="Times New Roman" w:hAnsi="Times New Roman" w:cs="Times New Roman"/>
          <w:bCs/>
          <w:sz w:val="22"/>
        </w:rPr>
        <w:t xml:space="preserve"> The levels of </w:t>
      </w:r>
      <w:r w:rsidRPr="005229B2">
        <w:rPr>
          <w:rFonts w:ascii="Times New Roman" w:hAnsi="Times New Roman" w:cs="Times New Roman"/>
          <w:sz w:val="22"/>
        </w:rPr>
        <w:t>circPDSS1</w:t>
      </w:r>
      <w:r w:rsidRPr="00133F3C">
        <w:rPr>
          <w:rFonts w:ascii="Times New Roman" w:hAnsi="Times New Roman" w:cs="Times New Roman"/>
          <w:sz w:val="22"/>
        </w:rPr>
        <w:t xml:space="preserve"> miR-1324 and SOX4</w:t>
      </w:r>
      <w:r>
        <w:rPr>
          <w:rFonts w:ascii="Times New Roman" w:hAnsi="Times New Roman" w:cs="Times New Roman"/>
          <w:sz w:val="22"/>
        </w:rPr>
        <w:t xml:space="preserve"> mRNA</w:t>
      </w:r>
      <w:r w:rsidRPr="00133F3C">
        <w:rPr>
          <w:rFonts w:ascii="Times New Roman" w:hAnsi="Times New Roman" w:cs="Times New Roman"/>
          <w:sz w:val="22"/>
        </w:rPr>
        <w:t xml:space="preserve"> in GC tissues</w:t>
      </w:r>
      <w:r>
        <w:rPr>
          <w:rFonts w:ascii="Times New Roman" w:hAnsi="Times New Roman" w:cs="Times New Roman"/>
          <w:sz w:val="22"/>
        </w:rPr>
        <w:t xml:space="preserve"> were measured by </w:t>
      </w:r>
      <w:r w:rsidRPr="005229B2">
        <w:rPr>
          <w:rFonts w:ascii="Times New Roman" w:hAnsi="Times New Roman" w:cs="Times New Roman"/>
          <w:kern w:val="0"/>
          <w:sz w:val="22"/>
        </w:rPr>
        <w:t>qRT-PCR.</w:t>
      </w:r>
      <w:r>
        <w:rPr>
          <w:rFonts w:ascii="Times New Roman" w:hAnsi="Times New Roman" w:cs="Times New Roman"/>
          <w:kern w:val="0"/>
          <w:sz w:val="22"/>
        </w:rPr>
        <w:t xml:space="preserve"> (D-F) </w:t>
      </w:r>
      <w:r w:rsidRPr="00217553">
        <w:rPr>
          <w:rFonts w:ascii="Times New Roman" w:hAnsi="Times New Roman" w:cs="Times New Roman"/>
          <w:kern w:val="0"/>
          <w:sz w:val="22"/>
        </w:rPr>
        <w:t xml:space="preserve">The </w:t>
      </w:r>
      <w:bookmarkStart w:id="3" w:name="_Hlk75970117"/>
      <w:r w:rsidRPr="00217553">
        <w:rPr>
          <w:rFonts w:ascii="Times New Roman" w:hAnsi="Times New Roman" w:cs="Times New Roman"/>
          <w:kern w:val="0"/>
          <w:sz w:val="22"/>
        </w:rPr>
        <w:t>correlations among circPDSS1, miR-1324 and SOX4 in GC tissues</w:t>
      </w:r>
      <w:bookmarkEnd w:id="3"/>
      <w:r>
        <w:rPr>
          <w:rFonts w:ascii="Times New Roman" w:hAnsi="Times New Roman" w:cs="Times New Roman"/>
          <w:kern w:val="0"/>
          <w:sz w:val="22"/>
        </w:rPr>
        <w:t xml:space="preserve"> were analyzed by s</w:t>
      </w:r>
      <w:r w:rsidRPr="00217553">
        <w:rPr>
          <w:rFonts w:ascii="Times New Roman" w:hAnsi="Times New Roman" w:cs="Times New Roman"/>
          <w:kern w:val="0"/>
          <w:sz w:val="22"/>
        </w:rPr>
        <w:t>pearman’s correlation coefficient analysis</w:t>
      </w:r>
      <w:r>
        <w:rPr>
          <w:rFonts w:ascii="Times New Roman" w:hAnsi="Times New Roman" w:cs="Times New Roman"/>
          <w:kern w:val="0"/>
          <w:sz w:val="22"/>
        </w:rPr>
        <w:t>.</w:t>
      </w:r>
      <w:r w:rsidRPr="005229B2">
        <w:rPr>
          <w:rFonts w:ascii="Times New Roman" w:eastAsia="宋体" w:hAnsi="Times New Roman" w:cs="Times New Roman"/>
          <w:kern w:val="0"/>
          <w:sz w:val="22"/>
        </w:rPr>
        <w:t xml:space="preserve"> *</w:t>
      </w:r>
      <w:r w:rsidRPr="005229B2">
        <w:rPr>
          <w:rFonts w:ascii="Times New Roman" w:eastAsia="宋体" w:hAnsi="Times New Roman" w:cs="Times New Roman"/>
          <w:i/>
          <w:kern w:val="0"/>
          <w:sz w:val="22"/>
        </w:rPr>
        <w:t>P</w:t>
      </w:r>
      <w:r w:rsidRPr="005229B2">
        <w:rPr>
          <w:rFonts w:ascii="Times New Roman" w:eastAsia="宋体" w:hAnsi="Times New Roman" w:cs="Times New Roman"/>
          <w:kern w:val="0"/>
          <w:sz w:val="22"/>
        </w:rPr>
        <w:t>&lt;0.05.</w:t>
      </w:r>
    </w:p>
    <w:sectPr w:rsidR="00B9268C" w:rsidRPr="0052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BC" w:rsidRDefault="001150BC" w:rsidP="00B9268C">
      <w:r>
        <w:separator/>
      </w:r>
    </w:p>
  </w:endnote>
  <w:endnote w:type="continuationSeparator" w:id="0">
    <w:p w:rsidR="001150BC" w:rsidRDefault="001150BC" w:rsidP="00B9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BC" w:rsidRDefault="001150BC" w:rsidP="00B9268C">
      <w:r>
        <w:separator/>
      </w:r>
    </w:p>
  </w:footnote>
  <w:footnote w:type="continuationSeparator" w:id="0">
    <w:p w:rsidR="001150BC" w:rsidRDefault="001150BC" w:rsidP="00B9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B0"/>
    <w:rsid w:val="001150BC"/>
    <w:rsid w:val="008B62B0"/>
    <w:rsid w:val="00B9268C"/>
    <w:rsid w:val="00D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AF355B-EC97-4433-9245-541350D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6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Micorosoft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2021-07-08T08:01:00Z</dcterms:created>
  <dcterms:modified xsi:type="dcterms:W3CDTF">2021-07-08T08:02:00Z</dcterms:modified>
</cp:coreProperties>
</file>