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C6E47" w14:textId="351F5E67" w:rsidR="00F371ED" w:rsidRPr="00517EBD" w:rsidRDefault="00F371ED" w:rsidP="00F371ED">
      <w:pPr>
        <w:rPr>
          <w:i/>
          <w:iCs/>
          <w:lang w:val="en-US"/>
        </w:rPr>
      </w:pPr>
      <w:r w:rsidRPr="00517EBD">
        <w:rPr>
          <w:i/>
          <w:iCs/>
          <w:lang w:val="en-US"/>
        </w:rPr>
        <w:t>Supplement 1</w:t>
      </w:r>
      <w:r w:rsidR="006C605A">
        <w:rPr>
          <w:i/>
          <w:iCs/>
          <w:lang w:val="en-US"/>
        </w:rPr>
        <w:t>:</w:t>
      </w:r>
      <w:r w:rsidR="00517EBD" w:rsidRPr="00517EBD">
        <w:rPr>
          <w:i/>
          <w:iCs/>
          <w:lang w:val="en-US"/>
        </w:rPr>
        <w:t xml:space="preserve"> </w:t>
      </w:r>
      <w:r w:rsidR="00517EBD" w:rsidRPr="006C605A">
        <w:rPr>
          <w:lang w:val="en-US"/>
        </w:rPr>
        <w:t>SPIR</w:t>
      </w:r>
      <w:r w:rsidR="004643A8">
        <w:rPr>
          <w:lang w:val="en-US"/>
        </w:rPr>
        <w:t xml:space="preserve"> [27]</w:t>
      </w:r>
    </w:p>
    <w:p w14:paraId="3C2F664C" w14:textId="77777777" w:rsidR="00F371ED" w:rsidRPr="00F371ED" w:rsidRDefault="00F371ED" w:rsidP="00F371ED">
      <w:pPr>
        <w:rPr>
          <w:lang w:val="en-US"/>
        </w:rPr>
      </w:pPr>
      <w:r w:rsidRPr="00F371ED">
        <w:rPr>
          <w:lang w:val="en-US"/>
        </w:rPr>
        <w:t>S: Would you describe yourself – in the broadest sense of the term – as a believing/spiritual/religious person?</w:t>
      </w:r>
    </w:p>
    <w:p w14:paraId="0174368C" w14:textId="77777777" w:rsidR="00F371ED" w:rsidRPr="00F371ED" w:rsidRDefault="00F371ED" w:rsidP="00F371ED">
      <w:pPr>
        <w:rPr>
          <w:lang w:val="en-US"/>
        </w:rPr>
      </w:pPr>
      <w:r w:rsidRPr="00F371ED">
        <w:rPr>
          <w:lang w:val="en-US"/>
        </w:rPr>
        <w:t>P: What is the place of spirituality in your life? How important is it in the context of your illness?</w:t>
      </w:r>
    </w:p>
    <w:p w14:paraId="625D5088" w14:textId="77777777" w:rsidR="00364C05" w:rsidRDefault="00F371ED" w:rsidP="00F371ED">
      <w:pPr>
        <w:rPr>
          <w:lang w:val="en-US"/>
        </w:rPr>
      </w:pPr>
      <w:r w:rsidRPr="00F371ED">
        <w:rPr>
          <w:lang w:val="en-US"/>
        </w:rPr>
        <w:t xml:space="preserve">I: Are you integrated in a spiritual community? </w:t>
      </w:r>
    </w:p>
    <w:p w14:paraId="30E749AD" w14:textId="16D00A69" w:rsidR="006320BA" w:rsidRDefault="00F371ED" w:rsidP="00F371ED">
      <w:pPr>
        <w:rPr>
          <w:lang w:val="en-US"/>
        </w:rPr>
      </w:pPr>
      <w:r w:rsidRPr="00F371ED">
        <w:rPr>
          <w:lang w:val="en-US"/>
        </w:rPr>
        <w:t>R: What role would you like to assign to your doctor, nurse or therapist in the domain of spirituality?</w:t>
      </w:r>
    </w:p>
    <w:p w14:paraId="462C2939" w14:textId="273649B3" w:rsidR="002F61E5" w:rsidRDefault="002F61E5" w:rsidP="00F371ED">
      <w:pPr>
        <w:rPr>
          <w:lang w:val="en-US"/>
        </w:rPr>
      </w:pPr>
    </w:p>
    <w:p w14:paraId="65C708FD" w14:textId="77777777" w:rsidR="002F61E5" w:rsidRPr="00B30FBF" w:rsidRDefault="002F61E5" w:rsidP="002F61E5">
      <w:pPr>
        <w:rPr>
          <w:i/>
          <w:iCs/>
          <w:lang w:val="en-US"/>
        </w:rPr>
      </w:pPr>
      <w:r w:rsidRPr="00B30FBF">
        <w:rPr>
          <w:i/>
          <w:iCs/>
          <w:lang w:val="en-US"/>
        </w:rPr>
        <w:t>Supplement 2</w:t>
      </w:r>
      <w:r>
        <w:rPr>
          <w:i/>
          <w:iCs/>
          <w:lang w:val="en-US"/>
        </w:rPr>
        <w:t>:</w:t>
      </w:r>
      <w:r w:rsidRPr="00B30FBF">
        <w:rPr>
          <w:i/>
          <w:iCs/>
          <w:lang w:val="en-US"/>
        </w:rPr>
        <w:t xml:space="preserve"> </w:t>
      </w:r>
      <w:r w:rsidRPr="006C605A">
        <w:rPr>
          <w:lang w:val="en-US"/>
        </w:rPr>
        <w:t>4 Standard</w:t>
      </w:r>
      <w:r>
        <w:rPr>
          <w:lang w:val="en-US"/>
        </w:rPr>
        <w:t>iz</w:t>
      </w:r>
      <w:r w:rsidRPr="006C605A">
        <w:rPr>
          <w:lang w:val="en-US"/>
        </w:rPr>
        <w:t>ed Patients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2F61E5" w14:paraId="5412FB37" w14:textId="77777777" w:rsidTr="002F0972">
        <w:tc>
          <w:tcPr>
            <w:tcW w:w="2855" w:type="dxa"/>
          </w:tcPr>
          <w:p w14:paraId="1FB0B5CB" w14:textId="77777777" w:rsidR="002F61E5" w:rsidRDefault="002F61E5" w:rsidP="002F0972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593AE517" w14:textId="77777777" w:rsidR="002F61E5" w:rsidRDefault="002F61E5" w:rsidP="002F09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Case 1</w:t>
            </w:r>
          </w:p>
        </w:tc>
        <w:tc>
          <w:tcPr>
            <w:tcW w:w="2855" w:type="dxa"/>
          </w:tcPr>
          <w:p w14:paraId="437393F9" w14:textId="77777777" w:rsidR="002F61E5" w:rsidRDefault="002F61E5" w:rsidP="002F09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Case 2</w:t>
            </w:r>
          </w:p>
        </w:tc>
        <w:tc>
          <w:tcPr>
            <w:tcW w:w="2856" w:type="dxa"/>
          </w:tcPr>
          <w:p w14:paraId="44009185" w14:textId="77777777" w:rsidR="002F61E5" w:rsidRDefault="002F61E5" w:rsidP="002F09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Case 3</w:t>
            </w:r>
          </w:p>
        </w:tc>
        <w:tc>
          <w:tcPr>
            <w:tcW w:w="2856" w:type="dxa"/>
          </w:tcPr>
          <w:p w14:paraId="64DB81E4" w14:textId="77777777" w:rsidR="002F61E5" w:rsidRDefault="002F61E5" w:rsidP="002F09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Case 4</w:t>
            </w:r>
          </w:p>
        </w:tc>
      </w:tr>
      <w:tr w:rsidR="002F61E5" w14:paraId="34199705" w14:textId="77777777" w:rsidTr="002F0972">
        <w:tc>
          <w:tcPr>
            <w:tcW w:w="2855" w:type="dxa"/>
          </w:tcPr>
          <w:p w14:paraId="773C62B1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Name, age in years</w:t>
            </w:r>
          </w:p>
        </w:tc>
        <w:tc>
          <w:tcPr>
            <w:tcW w:w="2855" w:type="dxa"/>
          </w:tcPr>
          <w:p w14:paraId="62A307DA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Georg Müller, 78</w:t>
            </w:r>
          </w:p>
        </w:tc>
        <w:tc>
          <w:tcPr>
            <w:tcW w:w="2855" w:type="dxa"/>
          </w:tcPr>
          <w:p w14:paraId="2371113C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Gert Wermut, 70 </w:t>
            </w:r>
          </w:p>
        </w:tc>
        <w:tc>
          <w:tcPr>
            <w:tcW w:w="2856" w:type="dxa"/>
          </w:tcPr>
          <w:p w14:paraId="43AEF8DF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Irina Kaufmann, 72</w:t>
            </w:r>
          </w:p>
        </w:tc>
        <w:tc>
          <w:tcPr>
            <w:tcW w:w="2856" w:type="dxa"/>
          </w:tcPr>
          <w:p w14:paraId="2A8E6731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Erna Stocker, 85</w:t>
            </w:r>
          </w:p>
        </w:tc>
      </w:tr>
      <w:tr w:rsidR="002F61E5" w:rsidRPr="00121943" w14:paraId="1FC8F9A1" w14:textId="77777777" w:rsidTr="002F0972">
        <w:tc>
          <w:tcPr>
            <w:tcW w:w="2855" w:type="dxa"/>
          </w:tcPr>
          <w:p w14:paraId="54C37AF3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Profession (all retired), marital status, children</w:t>
            </w:r>
          </w:p>
        </w:tc>
        <w:tc>
          <w:tcPr>
            <w:tcW w:w="2855" w:type="dxa"/>
          </w:tcPr>
          <w:p w14:paraId="6A5097D6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Worked in a bank for 40 years, wife passed away six months ago, no children</w:t>
            </w:r>
          </w:p>
        </w:tc>
        <w:tc>
          <w:tcPr>
            <w:tcW w:w="2855" w:type="dxa"/>
          </w:tcPr>
          <w:p w14:paraId="30DDEB99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Chemistry teacher, married, one son (at college)</w:t>
            </w:r>
          </w:p>
        </w:tc>
        <w:tc>
          <w:tcPr>
            <w:tcW w:w="2856" w:type="dxa"/>
          </w:tcPr>
          <w:p w14:paraId="4CA413EA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Housewife, married, two adult children</w:t>
            </w:r>
          </w:p>
        </w:tc>
        <w:tc>
          <w:tcPr>
            <w:tcW w:w="2856" w:type="dxa"/>
          </w:tcPr>
          <w:p w14:paraId="4D9CCED9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Accountant, early retirement due to heavy migraine. Therefore, very small pension. Husband died 10 years ago.</w:t>
            </w:r>
          </w:p>
          <w:p w14:paraId="13B848AE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 child died at age 10, one daughter living in the US.</w:t>
            </w:r>
          </w:p>
        </w:tc>
      </w:tr>
      <w:tr w:rsidR="002F61E5" w:rsidRPr="00121943" w14:paraId="54A587FC" w14:textId="77777777" w:rsidTr="002F0972">
        <w:tc>
          <w:tcPr>
            <w:tcW w:w="2855" w:type="dxa"/>
          </w:tcPr>
          <w:p w14:paraId="7C1D54B9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Diagnosis</w:t>
            </w:r>
          </w:p>
        </w:tc>
        <w:tc>
          <w:tcPr>
            <w:tcW w:w="2855" w:type="dxa"/>
          </w:tcPr>
          <w:p w14:paraId="0C48491A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Insulin-dependent diabetes type 2, takes all medication regularly, diabetic polyneuropathy, high blood pressure, chronic back problems.</w:t>
            </w:r>
          </w:p>
        </w:tc>
        <w:tc>
          <w:tcPr>
            <w:tcW w:w="2855" w:type="dxa"/>
          </w:tcPr>
          <w:p w14:paraId="4C2922B7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COPD (active smoker) and asthma, high blood pressure, GERD.</w:t>
            </w:r>
          </w:p>
        </w:tc>
        <w:tc>
          <w:tcPr>
            <w:tcW w:w="2856" w:type="dxa"/>
          </w:tcPr>
          <w:p w14:paraId="6125B021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High blood pressure, but not taking medication, prefers complementary and subtle medication, such as homeopathy. </w:t>
            </w:r>
          </w:p>
          <w:p w14:paraId="7DE2C02B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Sleeplessness.</w:t>
            </w:r>
          </w:p>
        </w:tc>
        <w:tc>
          <w:tcPr>
            <w:tcW w:w="2856" w:type="dxa"/>
          </w:tcPr>
          <w:p w14:paraId="7EF33E2F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Activated gonarthrosis, migraine, coronary heart disease, previous heart attack, high blood pressure, renal failure stage 2</w:t>
            </w:r>
          </w:p>
        </w:tc>
      </w:tr>
      <w:tr w:rsidR="002F61E5" w:rsidRPr="00121943" w14:paraId="34DCB857" w14:textId="77777777" w:rsidTr="002F0972">
        <w:tc>
          <w:tcPr>
            <w:tcW w:w="2855" w:type="dxa"/>
          </w:tcPr>
          <w:p w14:paraId="6D5EB293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Current medical issues</w:t>
            </w:r>
          </w:p>
        </w:tc>
        <w:tc>
          <w:tcPr>
            <w:tcW w:w="2855" w:type="dxa"/>
          </w:tcPr>
          <w:p w14:paraId="64F59E0C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Rise in blood sugar level despite medication</w:t>
            </w:r>
          </w:p>
        </w:tc>
        <w:tc>
          <w:tcPr>
            <w:tcW w:w="2855" w:type="dxa"/>
          </w:tcPr>
          <w:p w14:paraId="3DBD1AE3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COPD aggravation, which hinders patient from playing saxophone in his band</w:t>
            </w:r>
          </w:p>
        </w:tc>
        <w:tc>
          <w:tcPr>
            <w:tcW w:w="2856" w:type="dxa"/>
          </w:tcPr>
          <w:p w14:paraId="1ABD38DB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Rise in blood pressure and restlessness, sleeplessness</w:t>
            </w:r>
          </w:p>
        </w:tc>
        <w:tc>
          <w:tcPr>
            <w:tcW w:w="2856" w:type="dxa"/>
          </w:tcPr>
          <w:p w14:paraId="683ADA7C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Activated gonarthrosis, is unable to kneel and work in her garden</w:t>
            </w:r>
          </w:p>
        </w:tc>
      </w:tr>
      <w:tr w:rsidR="002F61E5" w14:paraId="0E651ED6" w14:textId="77777777" w:rsidTr="002F0972">
        <w:tc>
          <w:tcPr>
            <w:tcW w:w="2855" w:type="dxa"/>
          </w:tcPr>
          <w:p w14:paraId="1298ADA9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DMP (disease management programme)</w:t>
            </w:r>
          </w:p>
        </w:tc>
        <w:tc>
          <w:tcPr>
            <w:tcW w:w="2855" w:type="dxa"/>
          </w:tcPr>
          <w:p w14:paraId="064AEDE3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Diabetes </w:t>
            </w:r>
          </w:p>
        </w:tc>
        <w:tc>
          <w:tcPr>
            <w:tcW w:w="2855" w:type="dxa"/>
          </w:tcPr>
          <w:p w14:paraId="0394C781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COPD</w:t>
            </w:r>
          </w:p>
        </w:tc>
        <w:tc>
          <w:tcPr>
            <w:tcW w:w="2856" w:type="dxa"/>
          </w:tcPr>
          <w:p w14:paraId="7DB64F84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CHD</w:t>
            </w:r>
          </w:p>
        </w:tc>
        <w:tc>
          <w:tcPr>
            <w:tcW w:w="2856" w:type="dxa"/>
          </w:tcPr>
          <w:p w14:paraId="561568DF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CHD</w:t>
            </w:r>
          </w:p>
        </w:tc>
      </w:tr>
      <w:tr w:rsidR="002F61E5" w14:paraId="76DB6E79" w14:textId="77777777" w:rsidTr="002F0972">
        <w:tc>
          <w:tcPr>
            <w:tcW w:w="2855" w:type="dxa"/>
          </w:tcPr>
          <w:p w14:paraId="585CB9D4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Mood/ disposition</w:t>
            </w:r>
          </w:p>
        </w:tc>
        <w:tc>
          <w:tcPr>
            <w:tcW w:w="2855" w:type="dxa"/>
          </w:tcPr>
          <w:p w14:paraId="7851DBCB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Sad, lonely, but not depressed. Was emotionally dependent on his wife. Neglects himself and </w:t>
            </w: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>lacks motivation to become active. Withdrawn.</w:t>
            </w:r>
          </w:p>
        </w:tc>
        <w:tc>
          <w:tcPr>
            <w:tcW w:w="2855" w:type="dxa"/>
          </w:tcPr>
          <w:p w14:paraId="7769FC85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>Mood is normal. Slightly irritated, especially when asked about spiritual orientation.</w:t>
            </w:r>
          </w:p>
        </w:tc>
        <w:tc>
          <w:tcPr>
            <w:tcW w:w="2856" w:type="dxa"/>
          </w:tcPr>
          <w:p w14:paraId="38096B3C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Exalted, “hyper-spiritual”, restless due to high blood pressure. Also, lonely.</w:t>
            </w:r>
          </w:p>
        </w:tc>
        <w:tc>
          <w:tcPr>
            <w:tcW w:w="2856" w:type="dxa"/>
          </w:tcPr>
          <w:p w14:paraId="5C63AC72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Haggard, bitter, brooding, demoralised. But not depressed or suicidal. Responds positively </w:t>
            </w: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>to therapist’s optimistic offers and empathy.</w:t>
            </w:r>
          </w:p>
        </w:tc>
      </w:tr>
      <w:tr w:rsidR="002F61E5" w14:paraId="46476F9B" w14:textId="77777777" w:rsidTr="002F0972">
        <w:tc>
          <w:tcPr>
            <w:tcW w:w="2855" w:type="dxa"/>
          </w:tcPr>
          <w:p w14:paraId="5B2A08B9" w14:textId="77777777" w:rsidR="002F61E5" w:rsidRPr="007B5DE4" w:rsidRDefault="002F61E5" w:rsidP="002F09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</w:t>
            </w:r>
            <w:r w:rsidRPr="007B5DE4">
              <w:rPr>
                <w:sz w:val="20"/>
                <w:szCs w:val="20"/>
                <w:lang w:val="en-US"/>
              </w:rPr>
              <w:t>: Would you describe yourself – in the broadest sense of the term – as a believing/spiritual/religious person?</w:t>
            </w:r>
          </w:p>
        </w:tc>
        <w:tc>
          <w:tcPr>
            <w:tcW w:w="2855" w:type="dxa"/>
          </w:tcPr>
          <w:p w14:paraId="769D8948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“Why do you ask? While my wife was alive, we used to go to church together and I grew up as a believing Christian. But now I really have no need or desire for this….”</w:t>
            </w:r>
          </w:p>
        </w:tc>
        <w:tc>
          <w:tcPr>
            <w:tcW w:w="2855" w:type="dxa"/>
          </w:tcPr>
          <w:p w14:paraId="14A87476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“I have nothing to do with religion and the church. Why do you ask? I do believe in a higher power. But I also believe in facts. I derive much energy from playing in my band. But really, this is none of your business.”</w:t>
            </w:r>
          </w:p>
        </w:tc>
        <w:tc>
          <w:tcPr>
            <w:tcW w:w="2856" w:type="dxa"/>
          </w:tcPr>
          <w:p w14:paraId="1D889C86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“Yes, definitely, but not in a Christian sense. I believe we are all one, one with nature, that there are energy fields that surround us and that can heal us.”</w:t>
            </w:r>
          </w:p>
        </w:tc>
        <w:tc>
          <w:tcPr>
            <w:tcW w:w="2856" w:type="dxa"/>
          </w:tcPr>
          <w:p w14:paraId="1CE9895D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“I used to be religious. But I have lost my faith. I cannot pray to a God who allows such great misfortune. I do love gardening, though, in my own little garden or taking care of graves. This gives me energy.”</w:t>
            </w:r>
          </w:p>
        </w:tc>
      </w:tr>
      <w:tr w:rsidR="002F61E5" w:rsidRPr="00121943" w14:paraId="3A4335ED" w14:textId="77777777" w:rsidTr="002F0972">
        <w:tc>
          <w:tcPr>
            <w:tcW w:w="2855" w:type="dxa"/>
          </w:tcPr>
          <w:p w14:paraId="3D915757" w14:textId="77777777" w:rsidR="002F61E5" w:rsidRPr="00305357" w:rsidRDefault="002F61E5" w:rsidP="002F0972">
            <w:pPr>
              <w:rPr>
                <w:sz w:val="20"/>
                <w:szCs w:val="20"/>
                <w:lang w:val="en-US"/>
              </w:rPr>
            </w:pPr>
            <w:r w:rsidRPr="00305357">
              <w:rPr>
                <w:rFonts w:cstheme="minorHAnsi"/>
                <w:sz w:val="20"/>
                <w:szCs w:val="20"/>
                <w:lang w:val="en-US"/>
              </w:rPr>
              <w:t xml:space="preserve">P: </w:t>
            </w:r>
            <w:r w:rsidRPr="00305357">
              <w:rPr>
                <w:sz w:val="20"/>
                <w:szCs w:val="20"/>
                <w:lang w:val="en-US"/>
              </w:rPr>
              <w:t>What is the place of spirituality in your life? How important is it in the context of your illness?</w:t>
            </w:r>
          </w:p>
        </w:tc>
        <w:tc>
          <w:tcPr>
            <w:tcW w:w="2855" w:type="dxa"/>
          </w:tcPr>
          <w:p w14:paraId="0BD069C5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“While my wife was alive, we were part of our church community and went to church every Sunday. But now I really cannot pray anymore, though I do believe in an afterlife.” </w:t>
            </w:r>
          </w:p>
        </w:tc>
        <w:tc>
          <w:tcPr>
            <w:tcW w:w="2855" w:type="dxa"/>
          </w:tcPr>
          <w:p w14:paraId="557650C7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“All I really want to do is play in my band. If I am no longer able to play the saxophone with my band, then I may as well just die!”</w:t>
            </w:r>
          </w:p>
        </w:tc>
        <w:tc>
          <w:tcPr>
            <w:tcW w:w="2856" w:type="dxa"/>
          </w:tcPr>
          <w:p w14:paraId="3705D48F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“I am not sure you would understand this, but I do believe that the subtle energies that surround us and nature have an immense influence on all of us. This knowledge is very important to me.”</w:t>
            </w:r>
          </w:p>
        </w:tc>
        <w:tc>
          <w:tcPr>
            <w:tcW w:w="2856" w:type="dxa"/>
          </w:tcPr>
          <w:p w14:paraId="75B84BDC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“Faith has no importance to me. I have to deal with my own, unfortunate, everyday life somehow.…”</w:t>
            </w:r>
          </w:p>
        </w:tc>
      </w:tr>
      <w:tr w:rsidR="002F61E5" w14:paraId="33E7AACF" w14:textId="77777777" w:rsidTr="002F0972">
        <w:tc>
          <w:tcPr>
            <w:tcW w:w="2855" w:type="dxa"/>
          </w:tcPr>
          <w:p w14:paraId="3F789A71" w14:textId="77777777" w:rsidR="002F61E5" w:rsidRPr="00305357" w:rsidRDefault="002F61E5" w:rsidP="002F0972">
            <w:pPr>
              <w:rPr>
                <w:sz w:val="20"/>
                <w:szCs w:val="20"/>
                <w:lang w:val="en-US"/>
              </w:rPr>
            </w:pPr>
            <w:r w:rsidRPr="00305357">
              <w:rPr>
                <w:rFonts w:cstheme="minorHAnsi"/>
                <w:sz w:val="20"/>
                <w:szCs w:val="20"/>
                <w:lang w:val="en-US"/>
              </w:rPr>
              <w:t xml:space="preserve">I: </w:t>
            </w:r>
            <w:r w:rsidRPr="00305357">
              <w:rPr>
                <w:sz w:val="20"/>
                <w:szCs w:val="20"/>
                <w:lang w:val="en-US"/>
              </w:rPr>
              <w:t xml:space="preserve">Are you integrated in a spiritual community? </w:t>
            </w:r>
          </w:p>
        </w:tc>
        <w:tc>
          <w:tcPr>
            <w:tcW w:w="2855" w:type="dxa"/>
          </w:tcPr>
          <w:p w14:paraId="10C9B69F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“My family used to be very religious. That was very good for me, gave me comfort. But that was so long ago…”</w:t>
            </w:r>
          </w:p>
        </w:tc>
        <w:tc>
          <w:tcPr>
            <w:tcW w:w="2855" w:type="dxa"/>
          </w:tcPr>
          <w:p w14:paraId="256FB5E0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“Just recently, I was practicing the saxophone in church for a meditation. This really moved me. But it has nothing to do with church or religion.”</w:t>
            </w:r>
          </w:p>
        </w:tc>
        <w:tc>
          <w:tcPr>
            <w:tcW w:w="2856" w:type="dxa"/>
          </w:tcPr>
          <w:p w14:paraId="49A10A1F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“I like to meet friends, sometimes. And at times I take classes at the adult education center.”</w:t>
            </w:r>
          </w:p>
        </w:tc>
        <w:tc>
          <w:tcPr>
            <w:tcW w:w="2856" w:type="dxa"/>
          </w:tcPr>
          <w:p w14:paraId="420E267F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I have a few acquaintances, but most of my friends have died or are in an old folks’ home. Sometimes I think about going there too because I could use some company. But really I cannot afford it…” </w:t>
            </w:r>
          </w:p>
        </w:tc>
      </w:tr>
      <w:tr w:rsidR="002F61E5" w:rsidRPr="00121943" w14:paraId="74B88D00" w14:textId="77777777" w:rsidTr="002F0972">
        <w:tc>
          <w:tcPr>
            <w:tcW w:w="2855" w:type="dxa"/>
          </w:tcPr>
          <w:p w14:paraId="5990846A" w14:textId="77777777" w:rsidR="002F61E5" w:rsidRPr="00305357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05357">
              <w:rPr>
                <w:rFonts w:cstheme="minorHAnsi"/>
                <w:sz w:val="20"/>
                <w:szCs w:val="20"/>
                <w:lang w:val="en-US"/>
              </w:rPr>
              <w:t xml:space="preserve">R: </w:t>
            </w:r>
            <w:r w:rsidRPr="00305357">
              <w:rPr>
                <w:sz w:val="20"/>
                <w:szCs w:val="20"/>
                <w:lang w:val="en-US"/>
              </w:rPr>
              <w:t>What role would you like to assign to your doctor, nurse or therapist in the domain of spirituality?</w:t>
            </w:r>
          </w:p>
        </w:tc>
        <w:tc>
          <w:tcPr>
            <w:tcW w:w="2855" w:type="dxa"/>
          </w:tcPr>
          <w:p w14:paraId="1834BFB6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“Hm, I never really thought about that. Do you think I ought to go to church again? I just don’t know what I should do there all alone, without my wife….”</w:t>
            </w:r>
          </w:p>
        </w:tc>
        <w:tc>
          <w:tcPr>
            <w:tcW w:w="2855" w:type="dxa"/>
          </w:tcPr>
          <w:p w14:paraId="3AAB5D7E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“It really is none of your business. I can discuss my private thoughts with my wife!”</w:t>
            </w:r>
          </w:p>
        </w:tc>
        <w:tc>
          <w:tcPr>
            <w:tcW w:w="2856" w:type="dxa"/>
          </w:tcPr>
          <w:p w14:paraId="5B2E8356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“I am very pleased that you are asking about my spirituality!”</w:t>
            </w:r>
          </w:p>
        </w:tc>
        <w:tc>
          <w:tcPr>
            <w:tcW w:w="2856" w:type="dxa"/>
          </w:tcPr>
          <w:p w14:paraId="22716EE8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“Well, if you think you could help me find more support or even make new friends, I actually wouldn’t mind.”</w:t>
            </w:r>
          </w:p>
        </w:tc>
      </w:tr>
      <w:tr w:rsidR="002F61E5" w:rsidRPr="00121943" w14:paraId="68C80BBF" w14:textId="77777777" w:rsidTr="002F0972">
        <w:tc>
          <w:tcPr>
            <w:tcW w:w="2855" w:type="dxa"/>
          </w:tcPr>
          <w:p w14:paraId="67062738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2855" w:type="dxa"/>
          </w:tcPr>
          <w:p w14:paraId="721B70AC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To learn to recognise loneliness in simple patients who show only few or no symptoms (in this case only aggravation of blood sugar level).</w:t>
            </w:r>
          </w:p>
        </w:tc>
        <w:tc>
          <w:tcPr>
            <w:tcW w:w="2855" w:type="dxa"/>
          </w:tcPr>
          <w:p w14:paraId="21BE74D1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Dealing with skeptical patients who resist spiritual offers. Encouragement to continue playing the saxophone.</w:t>
            </w:r>
          </w:p>
        </w:tc>
        <w:tc>
          <w:tcPr>
            <w:tcW w:w="2856" w:type="dxa"/>
          </w:tcPr>
          <w:p w14:paraId="229432FF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Patients with “exalted” spirituality, neglecting physical care: high blood pressure, sleeplessness, restlessness. Aid in focusing on physical exercises and home remedies.</w:t>
            </w:r>
          </w:p>
        </w:tc>
        <w:tc>
          <w:tcPr>
            <w:tcW w:w="2856" w:type="dxa"/>
          </w:tcPr>
          <w:p w14:paraId="2A75158A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Learn to encourage patients who are bitter, resentful and demoralised to find and make use of resources.</w:t>
            </w:r>
          </w:p>
        </w:tc>
      </w:tr>
      <w:tr w:rsidR="002F61E5" w:rsidRPr="00121943" w14:paraId="7DC7ACD8" w14:textId="77777777" w:rsidTr="002F0972">
        <w:tc>
          <w:tcPr>
            <w:tcW w:w="2855" w:type="dxa"/>
          </w:tcPr>
          <w:p w14:paraId="5D779C91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>Bridge from GPs to MAs for further interventions, such as regional social activity offers and/or home remedies</w:t>
            </w:r>
          </w:p>
        </w:tc>
        <w:tc>
          <w:tcPr>
            <w:tcW w:w="2855" w:type="dxa"/>
          </w:tcPr>
          <w:p w14:paraId="50BE3C05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Referral to MA: check web-portal for local offers;</w:t>
            </w:r>
          </w:p>
          <w:p w14:paraId="2D116163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encourage to engage in congregational activities and to make use of pastoral counselling.</w:t>
            </w:r>
          </w:p>
        </w:tc>
        <w:tc>
          <w:tcPr>
            <w:tcW w:w="2855" w:type="dxa"/>
          </w:tcPr>
          <w:p w14:paraId="0ED1D714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Needs neither spiritual nor local offers. He really just needs the doctor for medical advice. Referral to MA:</w:t>
            </w:r>
          </w:p>
          <w:p w14:paraId="2334D204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Possible home remedies to alleviate cough: thyme tea, warm oil compresses.</w:t>
            </w:r>
          </w:p>
        </w:tc>
        <w:tc>
          <w:tcPr>
            <w:tcW w:w="2856" w:type="dxa"/>
          </w:tcPr>
          <w:p w14:paraId="3C699C53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Referral to MA for home remedies, relaxation exercises to reduce anxiety, physical exercises to ground patient and let her become more assertive, web-portal to meet people (to reduce loneliness).</w:t>
            </w:r>
          </w:p>
        </w:tc>
        <w:tc>
          <w:tcPr>
            <w:tcW w:w="2856" w:type="dxa"/>
          </w:tcPr>
          <w:p w14:paraId="3A9EF0D2" w14:textId="77777777" w:rsidR="002F61E5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Referral to MA for local offers; neighborly help;</w:t>
            </w:r>
          </w:p>
          <w:p w14:paraId="7E898BDE" w14:textId="77777777" w:rsidR="002F61E5" w:rsidRPr="00B30FBF" w:rsidRDefault="002F61E5" w:rsidP="002F0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Home remedies against pain to wean from ibuprofen, such as quark poultice.</w:t>
            </w:r>
          </w:p>
        </w:tc>
      </w:tr>
    </w:tbl>
    <w:p w14:paraId="703EDB91" w14:textId="77777777" w:rsidR="002F61E5" w:rsidRPr="00B30FBF" w:rsidRDefault="002F61E5" w:rsidP="002F61E5">
      <w:pPr>
        <w:rPr>
          <w:lang w:val="en-US"/>
        </w:rPr>
      </w:pPr>
      <w:bookmarkStart w:id="0" w:name="_GoBack"/>
      <w:bookmarkEnd w:id="0"/>
    </w:p>
    <w:sectPr w:rsidR="002F61E5" w:rsidRPr="00B30FBF" w:rsidSect="00B30FB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D04DB" w16cex:dateUtc="2021-05-04T2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FF823E" w16cid:durableId="243D04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ED"/>
    <w:rsid w:val="00121943"/>
    <w:rsid w:val="00131B03"/>
    <w:rsid w:val="00146E5F"/>
    <w:rsid w:val="001725C6"/>
    <w:rsid w:val="0018287D"/>
    <w:rsid w:val="001E55B2"/>
    <w:rsid w:val="002D0877"/>
    <w:rsid w:val="002E2EA0"/>
    <w:rsid w:val="002F61E5"/>
    <w:rsid w:val="00305357"/>
    <w:rsid w:val="00364C05"/>
    <w:rsid w:val="003B543A"/>
    <w:rsid w:val="004643A8"/>
    <w:rsid w:val="004D0FDA"/>
    <w:rsid w:val="004F3C32"/>
    <w:rsid w:val="00517EBD"/>
    <w:rsid w:val="00592892"/>
    <w:rsid w:val="006320BA"/>
    <w:rsid w:val="006C605A"/>
    <w:rsid w:val="00736E5C"/>
    <w:rsid w:val="007647AB"/>
    <w:rsid w:val="007845F8"/>
    <w:rsid w:val="007B5DE4"/>
    <w:rsid w:val="008E34C7"/>
    <w:rsid w:val="009112B7"/>
    <w:rsid w:val="00A13230"/>
    <w:rsid w:val="00B03115"/>
    <w:rsid w:val="00B30FBF"/>
    <w:rsid w:val="00BF0343"/>
    <w:rsid w:val="00D61D9E"/>
    <w:rsid w:val="00DE1D85"/>
    <w:rsid w:val="00E83553"/>
    <w:rsid w:val="00EA4613"/>
    <w:rsid w:val="00EC7CB2"/>
    <w:rsid w:val="00F371ED"/>
    <w:rsid w:val="00F43BF2"/>
    <w:rsid w:val="00F8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F812"/>
  <w15:chartTrackingRefBased/>
  <w15:docId w15:val="{C1690C90-D3A9-467D-8F12-2022DE48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EB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51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3BF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F03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03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03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03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03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5188</Characters>
  <Application>Microsoft Office Word</Application>
  <DocSecurity>0</DocSecurity>
  <Lines>115</Lines>
  <Paragraphs>134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Kunsmann-Leutiger</dc:creator>
  <cp:keywords/>
  <dc:description/>
  <cp:lastModifiedBy>Eckhard Frick</cp:lastModifiedBy>
  <cp:revision>2</cp:revision>
  <dcterms:created xsi:type="dcterms:W3CDTF">2021-05-07T05:42:00Z</dcterms:created>
  <dcterms:modified xsi:type="dcterms:W3CDTF">2021-05-07T05:42:00Z</dcterms:modified>
</cp:coreProperties>
</file>