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D6FA9" w14:textId="77777777" w:rsidR="00EF7BD4" w:rsidRPr="00732149" w:rsidRDefault="001B6EA8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b/>
          <w:sz w:val="28"/>
        </w:rPr>
      </w:pPr>
      <w:r w:rsidRPr="00732149">
        <w:rPr>
          <w:rFonts w:ascii="Arial" w:hAnsi="Arial" w:cs="Arial"/>
          <w:b/>
          <w:sz w:val="28"/>
        </w:rPr>
        <w:t>Supplementary Materials</w:t>
      </w:r>
    </w:p>
    <w:p w14:paraId="32815FCA" w14:textId="77777777" w:rsidR="00D05AD7" w:rsidRPr="00732149" w:rsidRDefault="00D05AD7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8"/>
        </w:rPr>
      </w:pPr>
    </w:p>
    <w:p w14:paraId="2844A778" w14:textId="77777777" w:rsidR="001B6EA8" w:rsidRPr="00732149" w:rsidRDefault="00D05AD7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b/>
          <w:sz w:val="28"/>
        </w:rPr>
      </w:pPr>
      <w:r w:rsidRPr="00732149">
        <w:rPr>
          <w:rFonts w:ascii="Arial" w:hAnsi="Arial" w:cs="Arial"/>
          <w:b/>
          <w:sz w:val="28"/>
        </w:rPr>
        <w:t xml:space="preserve">This document includes: </w:t>
      </w:r>
    </w:p>
    <w:p w14:paraId="6CD96D53" w14:textId="77777777" w:rsidR="00D05AD7" w:rsidRPr="00732149" w:rsidRDefault="00D05AD7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b/>
          <w:sz w:val="28"/>
        </w:rPr>
      </w:pPr>
    </w:p>
    <w:p w14:paraId="6C43F4F9" w14:textId="77777777" w:rsidR="00D05AD7" w:rsidRPr="00732149" w:rsidRDefault="00D05AD7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8"/>
        </w:rPr>
      </w:pPr>
      <w:r w:rsidRPr="00732149">
        <w:rPr>
          <w:rFonts w:ascii="Arial" w:hAnsi="Arial" w:cs="Arial"/>
          <w:sz w:val="28"/>
        </w:rPr>
        <w:t xml:space="preserve">Supplementary </w:t>
      </w:r>
      <w:r w:rsidR="004C0424" w:rsidRPr="00732149">
        <w:rPr>
          <w:rFonts w:ascii="Arial" w:hAnsi="Arial" w:cs="Arial"/>
          <w:sz w:val="28"/>
        </w:rPr>
        <w:t>Table</w:t>
      </w:r>
      <w:r w:rsidR="00156003" w:rsidRPr="00732149">
        <w:rPr>
          <w:rFonts w:ascii="Arial" w:hAnsi="Arial" w:cs="Arial"/>
          <w:sz w:val="28"/>
        </w:rPr>
        <w:t xml:space="preserve"> 1</w:t>
      </w:r>
    </w:p>
    <w:p w14:paraId="0619DCFC" w14:textId="77777777" w:rsidR="00156003" w:rsidRPr="00732149" w:rsidRDefault="00156003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8"/>
        </w:rPr>
      </w:pPr>
      <w:r w:rsidRPr="00732149">
        <w:rPr>
          <w:rFonts w:ascii="Arial" w:hAnsi="Arial" w:cs="Arial"/>
          <w:sz w:val="28"/>
        </w:rPr>
        <w:t>Supplementary Table 2</w:t>
      </w:r>
    </w:p>
    <w:p w14:paraId="293F7203" w14:textId="77777777" w:rsidR="00D05AD7" w:rsidRPr="00732149" w:rsidRDefault="00D05AD7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8"/>
        </w:rPr>
      </w:pPr>
      <w:r w:rsidRPr="00732149">
        <w:rPr>
          <w:rFonts w:ascii="Arial" w:hAnsi="Arial" w:cs="Arial"/>
          <w:sz w:val="28"/>
        </w:rPr>
        <w:t>Suppl</w:t>
      </w:r>
      <w:r w:rsidR="00156003" w:rsidRPr="00732149">
        <w:rPr>
          <w:rFonts w:ascii="Arial" w:hAnsi="Arial" w:cs="Arial"/>
          <w:sz w:val="28"/>
        </w:rPr>
        <w:t>ementary Figure 1</w:t>
      </w:r>
    </w:p>
    <w:p w14:paraId="020594FE" w14:textId="77777777" w:rsidR="00D05AD7" w:rsidRPr="00732149" w:rsidRDefault="00156003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8"/>
        </w:rPr>
      </w:pPr>
      <w:r w:rsidRPr="00732149">
        <w:rPr>
          <w:rFonts w:ascii="Arial" w:hAnsi="Arial" w:cs="Arial"/>
          <w:sz w:val="28"/>
        </w:rPr>
        <w:t>Supplementary Figure 2</w:t>
      </w:r>
    </w:p>
    <w:p w14:paraId="2B3174B8" w14:textId="77777777" w:rsidR="00D05AD7" w:rsidRPr="00732149" w:rsidRDefault="00156003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8"/>
        </w:rPr>
      </w:pPr>
      <w:r w:rsidRPr="00732149">
        <w:rPr>
          <w:rFonts w:ascii="Arial" w:hAnsi="Arial" w:cs="Arial"/>
          <w:sz w:val="28"/>
        </w:rPr>
        <w:t>Supplementary Figure 3</w:t>
      </w:r>
    </w:p>
    <w:p w14:paraId="23578346" w14:textId="77777777" w:rsidR="001B6EA8" w:rsidRPr="00732149" w:rsidRDefault="001B6EA8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2"/>
        </w:rPr>
      </w:pPr>
    </w:p>
    <w:p w14:paraId="6F53E965" w14:textId="77777777" w:rsidR="00D05AD7" w:rsidRPr="00732149" w:rsidRDefault="001B6EA8">
      <w:pPr>
        <w:widowControl/>
        <w:wordWrap/>
        <w:autoSpaceDE/>
        <w:autoSpaceDN/>
        <w:rPr>
          <w:rFonts w:ascii="Arial" w:hAnsi="Arial" w:cs="Arial"/>
          <w:sz w:val="22"/>
        </w:rPr>
      </w:pPr>
      <w:r w:rsidRPr="00732149">
        <w:rPr>
          <w:rFonts w:ascii="Arial" w:hAnsi="Arial" w:cs="Arial"/>
          <w:sz w:val="22"/>
        </w:rPr>
        <w:br w:type="page"/>
      </w:r>
    </w:p>
    <w:p w14:paraId="012DC726" w14:textId="77777777" w:rsidR="00D05AD7" w:rsidRPr="00732149" w:rsidRDefault="00D05AD7" w:rsidP="004C0424">
      <w:pPr>
        <w:widowControl/>
        <w:wordWrap/>
        <w:autoSpaceDE/>
        <w:autoSpaceDN/>
        <w:jc w:val="left"/>
        <w:rPr>
          <w:rFonts w:ascii="Arial" w:hAnsi="Arial" w:cs="Arial"/>
          <w:sz w:val="22"/>
        </w:rPr>
      </w:pPr>
      <w:r w:rsidRPr="00732149">
        <w:rPr>
          <w:rFonts w:ascii="Arial" w:hAnsi="Arial" w:cs="Arial"/>
          <w:b/>
          <w:sz w:val="22"/>
        </w:rPr>
        <w:lastRenderedPageBreak/>
        <w:t xml:space="preserve">Supplementary </w:t>
      </w:r>
      <w:r w:rsidR="004C0424" w:rsidRPr="00732149">
        <w:rPr>
          <w:rFonts w:ascii="Arial" w:hAnsi="Arial" w:cs="Arial"/>
          <w:b/>
          <w:sz w:val="22"/>
        </w:rPr>
        <w:t xml:space="preserve">Table 1. </w:t>
      </w:r>
      <w:r w:rsidR="004C0424" w:rsidRPr="00732149">
        <w:rPr>
          <w:rFonts w:ascii="Arial" w:hAnsi="Arial" w:cs="Arial"/>
          <w:sz w:val="22"/>
        </w:rPr>
        <w:t xml:space="preserve">Results of the sensitivity analyses that included the body mass index or waist circumference as one of the covariates. </w:t>
      </w:r>
    </w:p>
    <w:tbl>
      <w:tblPr>
        <w:tblStyle w:val="TableGrid"/>
        <w:tblW w:w="95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2401"/>
        <w:gridCol w:w="2398"/>
        <w:gridCol w:w="2404"/>
      </w:tblGrid>
      <w:tr w:rsidR="00732149" w:rsidRPr="00732149" w14:paraId="30E7B3A9" w14:textId="77777777" w:rsidTr="00325D37">
        <w:trPr>
          <w:trHeight w:val="131"/>
        </w:trPr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14:paraId="543DAF3B" w14:textId="77777777" w:rsidR="0079335F" w:rsidRPr="00732149" w:rsidRDefault="0079335F" w:rsidP="00325D37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vAlign w:val="center"/>
          </w:tcPr>
          <w:p w14:paraId="5D784DA3" w14:textId="77777777" w:rsidR="0079335F" w:rsidRPr="00732149" w:rsidRDefault="0079335F" w:rsidP="00325D37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732149">
              <w:rPr>
                <w:rFonts w:ascii="Arial" w:hAnsi="Arial" w:cs="Arial"/>
                <w:b/>
                <w:i/>
                <w:sz w:val="22"/>
              </w:rPr>
              <w:t>β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vAlign w:val="center"/>
          </w:tcPr>
          <w:p w14:paraId="6B475E66" w14:textId="77777777" w:rsidR="0079335F" w:rsidRPr="00732149" w:rsidRDefault="0079335F" w:rsidP="00325D37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732149">
              <w:rPr>
                <w:rFonts w:ascii="Arial" w:hAnsi="Arial" w:cs="Arial"/>
                <w:b/>
                <w:i/>
                <w:sz w:val="22"/>
              </w:rPr>
              <w:t>t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vAlign w:val="center"/>
          </w:tcPr>
          <w:p w14:paraId="2BFD5662" w14:textId="77777777" w:rsidR="0079335F" w:rsidRPr="00732149" w:rsidRDefault="0079335F" w:rsidP="00325D37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732149">
              <w:rPr>
                <w:rFonts w:ascii="Arial" w:hAnsi="Arial" w:cs="Arial"/>
                <w:b/>
                <w:i/>
                <w:sz w:val="22"/>
              </w:rPr>
              <w:t>p</w:t>
            </w:r>
          </w:p>
        </w:tc>
      </w:tr>
      <w:tr w:rsidR="00732149" w:rsidRPr="00732149" w14:paraId="23C05E77" w14:textId="77777777" w:rsidTr="003E4E6E">
        <w:trPr>
          <w:trHeight w:val="58"/>
        </w:trPr>
        <w:tc>
          <w:tcPr>
            <w:tcW w:w="95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E42DDD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 xml:space="preserve">Relationship with the </w:t>
            </w:r>
            <w:r w:rsidR="0079335F" w:rsidRPr="00732149">
              <w:rPr>
                <w:rFonts w:ascii="Arial" w:hAnsi="Arial" w:cs="Arial"/>
                <w:b/>
                <w:sz w:val="22"/>
              </w:rPr>
              <w:t xml:space="preserve">CBF in cluster 1 (right middle temporal and lateral occipital cortices) </w:t>
            </w:r>
          </w:p>
        </w:tc>
      </w:tr>
      <w:tr w:rsidR="00732149" w:rsidRPr="00732149" w14:paraId="378E7F8A" w14:textId="77777777" w:rsidTr="003E4E6E">
        <w:trPr>
          <w:trHeight w:val="69"/>
        </w:trPr>
        <w:tc>
          <w:tcPr>
            <w:tcW w:w="9598" w:type="dxa"/>
            <w:gridSpan w:val="4"/>
            <w:tcBorders>
              <w:top w:val="single" w:sz="4" w:space="0" w:color="auto"/>
            </w:tcBorders>
            <w:vAlign w:val="center"/>
          </w:tcPr>
          <w:p w14:paraId="25F4B347" w14:textId="77777777" w:rsidR="0079335F" w:rsidRPr="00732149" w:rsidRDefault="0079335F" w:rsidP="0079335F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 xml:space="preserve"> Sensitivity analysis 1: Age, sex, mean CBF, and body mass index as covariates</w:t>
            </w:r>
          </w:p>
        </w:tc>
      </w:tr>
      <w:tr w:rsidR="00732149" w:rsidRPr="00732149" w14:paraId="70EC66B2" w14:textId="77777777" w:rsidTr="003E4E6E">
        <w:trPr>
          <w:trHeight w:val="115"/>
        </w:trPr>
        <w:tc>
          <w:tcPr>
            <w:tcW w:w="2395" w:type="dxa"/>
            <w:vAlign w:val="center"/>
          </w:tcPr>
          <w:p w14:paraId="70BF9551" w14:textId="77777777" w:rsidR="0079335F" w:rsidRPr="00732149" w:rsidRDefault="0079335F" w:rsidP="0079335F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 xml:space="preserve"> Sleep efficiency</w:t>
            </w:r>
          </w:p>
        </w:tc>
        <w:tc>
          <w:tcPr>
            <w:tcW w:w="2401" w:type="dxa"/>
            <w:vAlign w:val="center"/>
          </w:tcPr>
          <w:p w14:paraId="00D02982" w14:textId="77777777" w:rsidR="0079335F" w:rsidRPr="00732149" w:rsidRDefault="007933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0.10</w:t>
            </w:r>
          </w:p>
        </w:tc>
        <w:tc>
          <w:tcPr>
            <w:tcW w:w="2398" w:type="dxa"/>
            <w:vAlign w:val="center"/>
          </w:tcPr>
          <w:p w14:paraId="4CD5150D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1.54</w:t>
            </w:r>
          </w:p>
        </w:tc>
        <w:tc>
          <w:tcPr>
            <w:tcW w:w="2403" w:type="dxa"/>
            <w:vAlign w:val="center"/>
          </w:tcPr>
          <w:p w14:paraId="25956FBD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0.13</w:t>
            </w:r>
          </w:p>
        </w:tc>
      </w:tr>
      <w:tr w:rsidR="00732149" w:rsidRPr="00732149" w14:paraId="2603CCAD" w14:textId="77777777" w:rsidTr="003E4E6E">
        <w:trPr>
          <w:trHeight w:val="181"/>
        </w:trPr>
        <w:tc>
          <w:tcPr>
            <w:tcW w:w="2395" w:type="dxa"/>
            <w:vAlign w:val="center"/>
          </w:tcPr>
          <w:p w14:paraId="382CADFB" w14:textId="77777777" w:rsidR="0079335F" w:rsidRPr="00732149" w:rsidRDefault="0079335F" w:rsidP="0079335F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WASO</w:t>
            </w:r>
          </w:p>
        </w:tc>
        <w:tc>
          <w:tcPr>
            <w:tcW w:w="2401" w:type="dxa"/>
            <w:vAlign w:val="center"/>
          </w:tcPr>
          <w:p w14:paraId="251B3EA4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-0.13</w:t>
            </w:r>
          </w:p>
        </w:tc>
        <w:tc>
          <w:tcPr>
            <w:tcW w:w="2398" w:type="dxa"/>
            <w:vAlign w:val="center"/>
          </w:tcPr>
          <w:p w14:paraId="213EE5DB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-2.13</w:t>
            </w:r>
          </w:p>
        </w:tc>
        <w:tc>
          <w:tcPr>
            <w:tcW w:w="2403" w:type="dxa"/>
            <w:vAlign w:val="center"/>
          </w:tcPr>
          <w:p w14:paraId="0504D8F4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0.036</w:t>
            </w:r>
          </w:p>
        </w:tc>
      </w:tr>
      <w:tr w:rsidR="00732149" w:rsidRPr="00732149" w14:paraId="242FBAE3" w14:textId="77777777" w:rsidTr="003E4E6E">
        <w:trPr>
          <w:trHeight w:val="181"/>
        </w:trPr>
        <w:tc>
          <w:tcPr>
            <w:tcW w:w="2395" w:type="dxa"/>
            <w:vAlign w:val="center"/>
          </w:tcPr>
          <w:p w14:paraId="7ACFDFFC" w14:textId="77777777" w:rsidR="0079335F" w:rsidRPr="00732149" w:rsidRDefault="00A55B36" w:rsidP="0079335F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Total sleep time</w:t>
            </w:r>
          </w:p>
        </w:tc>
        <w:tc>
          <w:tcPr>
            <w:tcW w:w="2401" w:type="dxa"/>
            <w:vAlign w:val="center"/>
          </w:tcPr>
          <w:p w14:paraId="13D0D045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-0.03</w:t>
            </w:r>
          </w:p>
        </w:tc>
        <w:tc>
          <w:tcPr>
            <w:tcW w:w="2398" w:type="dxa"/>
            <w:vAlign w:val="center"/>
          </w:tcPr>
          <w:p w14:paraId="4CD29526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-0.49</w:t>
            </w:r>
          </w:p>
        </w:tc>
        <w:tc>
          <w:tcPr>
            <w:tcW w:w="2403" w:type="dxa"/>
            <w:vAlign w:val="center"/>
          </w:tcPr>
          <w:p w14:paraId="45B0A17B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0.62</w:t>
            </w:r>
          </w:p>
        </w:tc>
      </w:tr>
      <w:tr w:rsidR="00732149" w:rsidRPr="00732149" w14:paraId="10FF1D59" w14:textId="77777777" w:rsidTr="003E4E6E">
        <w:trPr>
          <w:trHeight w:val="181"/>
        </w:trPr>
        <w:tc>
          <w:tcPr>
            <w:tcW w:w="2395" w:type="dxa"/>
            <w:vAlign w:val="center"/>
          </w:tcPr>
          <w:p w14:paraId="562149B7" w14:textId="77777777" w:rsidR="0079335F" w:rsidRPr="00732149" w:rsidRDefault="00A55B36" w:rsidP="0079335F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latency</w:t>
            </w:r>
          </w:p>
        </w:tc>
        <w:tc>
          <w:tcPr>
            <w:tcW w:w="2401" w:type="dxa"/>
            <w:vAlign w:val="center"/>
          </w:tcPr>
          <w:p w14:paraId="5615D49C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-0.03</w:t>
            </w:r>
          </w:p>
        </w:tc>
        <w:tc>
          <w:tcPr>
            <w:tcW w:w="2398" w:type="dxa"/>
            <w:vAlign w:val="center"/>
          </w:tcPr>
          <w:p w14:paraId="1E8A4A6D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-0.44</w:t>
            </w:r>
          </w:p>
        </w:tc>
        <w:tc>
          <w:tcPr>
            <w:tcW w:w="2403" w:type="dxa"/>
            <w:vAlign w:val="center"/>
          </w:tcPr>
          <w:p w14:paraId="3A5604B3" w14:textId="77777777" w:rsidR="0079335F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0.66</w:t>
            </w:r>
          </w:p>
        </w:tc>
      </w:tr>
      <w:tr w:rsidR="00732149" w:rsidRPr="00732149" w14:paraId="261DD052" w14:textId="77777777" w:rsidTr="003E4E6E">
        <w:trPr>
          <w:trHeight w:val="181"/>
        </w:trPr>
        <w:tc>
          <w:tcPr>
            <w:tcW w:w="9598" w:type="dxa"/>
            <w:gridSpan w:val="4"/>
            <w:vAlign w:val="center"/>
          </w:tcPr>
          <w:p w14:paraId="26159C67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 xml:space="preserve"> Sensitivity a</w:t>
            </w:r>
            <w:r w:rsidR="00614D39" w:rsidRPr="00732149">
              <w:rPr>
                <w:rFonts w:ascii="Arial" w:hAnsi="Arial" w:cs="Arial"/>
                <w:b/>
                <w:sz w:val="22"/>
              </w:rPr>
              <w:t>nalysis 2</w:t>
            </w:r>
            <w:r w:rsidRPr="00732149">
              <w:rPr>
                <w:rFonts w:ascii="Arial" w:hAnsi="Arial" w:cs="Arial"/>
                <w:b/>
                <w:sz w:val="22"/>
              </w:rPr>
              <w:t>: Age, sex, mean CBF, and waist circumference as covariates</w:t>
            </w:r>
          </w:p>
        </w:tc>
      </w:tr>
      <w:tr w:rsidR="00732149" w:rsidRPr="00732149" w14:paraId="2F21A23B" w14:textId="77777777" w:rsidTr="003E4E6E">
        <w:trPr>
          <w:trHeight w:val="181"/>
        </w:trPr>
        <w:tc>
          <w:tcPr>
            <w:tcW w:w="2395" w:type="dxa"/>
            <w:vAlign w:val="center"/>
          </w:tcPr>
          <w:p w14:paraId="60CD9668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efficiency</w:t>
            </w:r>
          </w:p>
        </w:tc>
        <w:tc>
          <w:tcPr>
            <w:tcW w:w="2401" w:type="dxa"/>
            <w:vAlign w:val="center"/>
          </w:tcPr>
          <w:p w14:paraId="4A0FEB99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0.11</w:t>
            </w:r>
          </w:p>
        </w:tc>
        <w:tc>
          <w:tcPr>
            <w:tcW w:w="2398" w:type="dxa"/>
            <w:vAlign w:val="center"/>
          </w:tcPr>
          <w:p w14:paraId="5FCE21EC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1.76</w:t>
            </w:r>
          </w:p>
        </w:tc>
        <w:tc>
          <w:tcPr>
            <w:tcW w:w="2403" w:type="dxa"/>
            <w:vAlign w:val="center"/>
          </w:tcPr>
          <w:p w14:paraId="01F856AB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0.082</w:t>
            </w:r>
          </w:p>
        </w:tc>
      </w:tr>
      <w:tr w:rsidR="00732149" w:rsidRPr="00732149" w14:paraId="328C4F21" w14:textId="77777777" w:rsidTr="003E4E6E">
        <w:trPr>
          <w:trHeight w:val="181"/>
        </w:trPr>
        <w:tc>
          <w:tcPr>
            <w:tcW w:w="2395" w:type="dxa"/>
            <w:vAlign w:val="center"/>
          </w:tcPr>
          <w:p w14:paraId="38598F8C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WASO</w:t>
            </w:r>
          </w:p>
        </w:tc>
        <w:tc>
          <w:tcPr>
            <w:tcW w:w="2401" w:type="dxa"/>
            <w:vAlign w:val="center"/>
          </w:tcPr>
          <w:p w14:paraId="5EE4BDBB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-0.13</w:t>
            </w:r>
          </w:p>
        </w:tc>
        <w:tc>
          <w:tcPr>
            <w:tcW w:w="2398" w:type="dxa"/>
            <w:vAlign w:val="center"/>
          </w:tcPr>
          <w:p w14:paraId="084FA0E7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-2.28</w:t>
            </w:r>
          </w:p>
        </w:tc>
        <w:tc>
          <w:tcPr>
            <w:tcW w:w="2403" w:type="dxa"/>
            <w:vAlign w:val="center"/>
          </w:tcPr>
          <w:p w14:paraId="71DC7BF5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0.026</w:t>
            </w:r>
          </w:p>
        </w:tc>
      </w:tr>
      <w:tr w:rsidR="00732149" w:rsidRPr="00732149" w14:paraId="1D03D842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4BC478D5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Total sleep time</w:t>
            </w:r>
          </w:p>
        </w:tc>
        <w:tc>
          <w:tcPr>
            <w:tcW w:w="2401" w:type="dxa"/>
            <w:vAlign w:val="center"/>
          </w:tcPr>
          <w:p w14:paraId="4B5C6708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-0.01</w:t>
            </w:r>
          </w:p>
        </w:tc>
        <w:tc>
          <w:tcPr>
            <w:tcW w:w="2398" w:type="dxa"/>
            <w:vAlign w:val="center"/>
          </w:tcPr>
          <w:p w14:paraId="32E98E13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-0.23</w:t>
            </w:r>
          </w:p>
        </w:tc>
        <w:tc>
          <w:tcPr>
            <w:tcW w:w="2403" w:type="dxa"/>
            <w:vAlign w:val="center"/>
          </w:tcPr>
          <w:p w14:paraId="44FC4585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0.82</w:t>
            </w:r>
          </w:p>
        </w:tc>
      </w:tr>
      <w:tr w:rsidR="00732149" w:rsidRPr="00732149" w14:paraId="69CA3C28" w14:textId="77777777" w:rsidTr="003E4E6E">
        <w:trPr>
          <w:trHeight w:val="173"/>
        </w:trPr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14:paraId="378C26C1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latency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vAlign w:val="center"/>
          </w:tcPr>
          <w:p w14:paraId="16B79E98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-0.04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vAlign w:val="center"/>
          </w:tcPr>
          <w:p w14:paraId="1D4BF6F3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-0.61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vAlign w:val="center"/>
          </w:tcPr>
          <w:p w14:paraId="064D97EE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0.55</w:t>
            </w:r>
          </w:p>
        </w:tc>
      </w:tr>
      <w:tr w:rsidR="00732149" w:rsidRPr="00732149" w14:paraId="62883A9C" w14:textId="77777777" w:rsidTr="003E4E6E">
        <w:trPr>
          <w:trHeight w:val="173"/>
        </w:trPr>
        <w:tc>
          <w:tcPr>
            <w:tcW w:w="95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2BB4D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>Relationship with the CBF in cluster 2 (right orbitofrontal cortex)</w:t>
            </w:r>
          </w:p>
        </w:tc>
      </w:tr>
      <w:tr w:rsidR="00732149" w:rsidRPr="00732149" w14:paraId="0E598781" w14:textId="77777777" w:rsidTr="003E4E6E">
        <w:trPr>
          <w:trHeight w:val="173"/>
        </w:trPr>
        <w:tc>
          <w:tcPr>
            <w:tcW w:w="9598" w:type="dxa"/>
            <w:gridSpan w:val="4"/>
            <w:tcBorders>
              <w:top w:val="single" w:sz="4" w:space="0" w:color="auto"/>
            </w:tcBorders>
            <w:vAlign w:val="center"/>
          </w:tcPr>
          <w:p w14:paraId="1F3D5102" w14:textId="77777777" w:rsidR="00D1537B" w:rsidRPr="00732149" w:rsidRDefault="00D1537B" w:rsidP="00D1537B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 xml:space="preserve"> Sensitivity analysis 1: Age, sex, mean CBF, and body mass index as covariates</w:t>
            </w:r>
          </w:p>
        </w:tc>
      </w:tr>
      <w:tr w:rsidR="00732149" w:rsidRPr="00732149" w14:paraId="03E5FA76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1BB0282C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efficiency</w:t>
            </w:r>
          </w:p>
        </w:tc>
        <w:tc>
          <w:tcPr>
            <w:tcW w:w="2401" w:type="dxa"/>
            <w:vAlign w:val="center"/>
          </w:tcPr>
          <w:p w14:paraId="5001DE53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0.22</w:t>
            </w:r>
          </w:p>
        </w:tc>
        <w:tc>
          <w:tcPr>
            <w:tcW w:w="2398" w:type="dxa"/>
            <w:vAlign w:val="center"/>
          </w:tcPr>
          <w:p w14:paraId="72BAF4C9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3.22</w:t>
            </w:r>
          </w:p>
        </w:tc>
        <w:tc>
          <w:tcPr>
            <w:tcW w:w="2403" w:type="dxa"/>
            <w:vAlign w:val="center"/>
          </w:tcPr>
          <w:p w14:paraId="094DACAC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0.002*</w:t>
            </w:r>
          </w:p>
        </w:tc>
      </w:tr>
      <w:tr w:rsidR="00732149" w:rsidRPr="00732149" w14:paraId="750D0021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28C62848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WASO</w:t>
            </w:r>
          </w:p>
        </w:tc>
        <w:tc>
          <w:tcPr>
            <w:tcW w:w="2401" w:type="dxa"/>
            <w:vAlign w:val="center"/>
          </w:tcPr>
          <w:p w14:paraId="55041A76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-0.23</w:t>
            </w:r>
          </w:p>
        </w:tc>
        <w:tc>
          <w:tcPr>
            <w:tcW w:w="2398" w:type="dxa"/>
            <w:vAlign w:val="center"/>
          </w:tcPr>
          <w:p w14:paraId="19780593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-3.45</w:t>
            </w:r>
          </w:p>
        </w:tc>
        <w:tc>
          <w:tcPr>
            <w:tcW w:w="2403" w:type="dxa"/>
            <w:vAlign w:val="center"/>
          </w:tcPr>
          <w:p w14:paraId="2C7A90AD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0.001*</w:t>
            </w:r>
          </w:p>
        </w:tc>
      </w:tr>
      <w:tr w:rsidR="00732149" w:rsidRPr="00732149" w14:paraId="55D2DB61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0ECAF68A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Total sleep time</w:t>
            </w:r>
          </w:p>
        </w:tc>
        <w:tc>
          <w:tcPr>
            <w:tcW w:w="2401" w:type="dxa"/>
            <w:vAlign w:val="center"/>
          </w:tcPr>
          <w:p w14:paraId="1B60CC0D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0.03</w:t>
            </w:r>
          </w:p>
        </w:tc>
        <w:tc>
          <w:tcPr>
            <w:tcW w:w="2398" w:type="dxa"/>
            <w:vAlign w:val="center"/>
          </w:tcPr>
          <w:p w14:paraId="6B80BFE0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0.36</w:t>
            </w:r>
          </w:p>
        </w:tc>
        <w:tc>
          <w:tcPr>
            <w:tcW w:w="2403" w:type="dxa"/>
            <w:vAlign w:val="center"/>
          </w:tcPr>
          <w:p w14:paraId="454DD435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0.72</w:t>
            </w:r>
          </w:p>
        </w:tc>
      </w:tr>
      <w:tr w:rsidR="00732149" w:rsidRPr="00732149" w14:paraId="5D6E2AE1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1537082F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latency</w:t>
            </w:r>
          </w:p>
        </w:tc>
        <w:tc>
          <w:tcPr>
            <w:tcW w:w="2401" w:type="dxa"/>
            <w:vAlign w:val="center"/>
          </w:tcPr>
          <w:p w14:paraId="7B41B4C8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-0.14</w:t>
            </w:r>
          </w:p>
        </w:tc>
        <w:tc>
          <w:tcPr>
            <w:tcW w:w="2398" w:type="dxa"/>
            <w:vAlign w:val="center"/>
          </w:tcPr>
          <w:p w14:paraId="22C16853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-2.10</w:t>
            </w:r>
          </w:p>
        </w:tc>
        <w:tc>
          <w:tcPr>
            <w:tcW w:w="2403" w:type="dxa"/>
            <w:vAlign w:val="center"/>
          </w:tcPr>
          <w:p w14:paraId="70CC01CE" w14:textId="77777777" w:rsidR="00A55B36" w:rsidRPr="00732149" w:rsidRDefault="00614D39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0.039</w:t>
            </w:r>
          </w:p>
        </w:tc>
      </w:tr>
      <w:tr w:rsidR="00732149" w:rsidRPr="00732149" w14:paraId="6C341981" w14:textId="77777777" w:rsidTr="003E4E6E">
        <w:trPr>
          <w:trHeight w:val="173"/>
        </w:trPr>
        <w:tc>
          <w:tcPr>
            <w:tcW w:w="9598" w:type="dxa"/>
            <w:gridSpan w:val="4"/>
            <w:vAlign w:val="center"/>
          </w:tcPr>
          <w:p w14:paraId="666FDB11" w14:textId="77777777" w:rsidR="00D1537B" w:rsidRPr="00732149" w:rsidRDefault="00D1537B" w:rsidP="00D1537B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 xml:space="preserve"> Sensitivity analysis 2: Age, sex, mean CBF, and waist circumference as covariates</w:t>
            </w:r>
          </w:p>
        </w:tc>
      </w:tr>
      <w:tr w:rsidR="00732149" w:rsidRPr="00732149" w14:paraId="7BF2516B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25C34D25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 xml:space="preserve"> Sleep efficiency</w:t>
            </w:r>
          </w:p>
        </w:tc>
        <w:tc>
          <w:tcPr>
            <w:tcW w:w="2401" w:type="dxa"/>
            <w:vAlign w:val="center"/>
          </w:tcPr>
          <w:p w14:paraId="507351D7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0.23</w:t>
            </w:r>
          </w:p>
        </w:tc>
        <w:tc>
          <w:tcPr>
            <w:tcW w:w="2398" w:type="dxa"/>
            <w:vAlign w:val="center"/>
          </w:tcPr>
          <w:p w14:paraId="7317974B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3.46</w:t>
            </w:r>
          </w:p>
        </w:tc>
        <w:tc>
          <w:tcPr>
            <w:tcW w:w="2403" w:type="dxa"/>
            <w:vAlign w:val="center"/>
          </w:tcPr>
          <w:p w14:paraId="6B14118D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0.001*</w:t>
            </w:r>
          </w:p>
        </w:tc>
      </w:tr>
      <w:tr w:rsidR="00732149" w:rsidRPr="00732149" w14:paraId="634437BE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1A2A782D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WASO</w:t>
            </w:r>
          </w:p>
        </w:tc>
        <w:tc>
          <w:tcPr>
            <w:tcW w:w="2401" w:type="dxa"/>
            <w:vAlign w:val="center"/>
          </w:tcPr>
          <w:p w14:paraId="6A510507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-0.23</w:t>
            </w:r>
          </w:p>
        </w:tc>
        <w:tc>
          <w:tcPr>
            <w:tcW w:w="2398" w:type="dxa"/>
            <w:vAlign w:val="center"/>
          </w:tcPr>
          <w:p w14:paraId="413ABD9A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-3.62</w:t>
            </w:r>
          </w:p>
        </w:tc>
        <w:tc>
          <w:tcPr>
            <w:tcW w:w="2403" w:type="dxa"/>
            <w:vAlign w:val="center"/>
          </w:tcPr>
          <w:p w14:paraId="0588918B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0.001*</w:t>
            </w:r>
          </w:p>
        </w:tc>
      </w:tr>
      <w:tr w:rsidR="00732149" w:rsidRPr="00732149" w14:paraId="0B7066F0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4B1B6158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Total sleep time</w:t>
            </w:r>
          </w:p>
        </w:tc>
        <w:tc>
          <w:tcPr>
            <w:tcW w:w="2401" w:type="dxa"/>
            <w:vAlign w:val="center"/>
          </w:tcPr>
          <w:p w14:paraId="74724754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0.04</w:t>
            </w:r>
          </w:p>
        </w:tc>
        <w:tc>
          <w:tcPr>
            <w:tcW w:w="2398" w:type="dxa"/>
            <w:vAlign w:val="center"/>
          </w:tcPr>
          <w:p w14:paraId="5F2763F7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0.65</w:t>
            </w:r>
          </w:p>
        </w:tc>
        <w:tc>
          <w:tcPr>
            <w:tcW w:w="2403" w:type="dxa"/>
            <w:vAlign w:val="center"/>
          </w:tcPr>
          <w:p w14:paraId="0532DDB7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0.52</w:t>
            </w:r>
          </w:p>
        </w:tc>
      </w:tr>
      <w:tr w:rsidR="00732149" w:rsidRPr="00732149" w14:paraId="46CAD121" w14:textId="77777777" w:rsidTr="003E4E6E">
        <w:trPr>
          <w:trHeight w:val="173"/>
        </w:trPr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14:paraId="7229B42A" w14:textId="77777777" w:rsidR="00A55B36" w:rsidRPr="00732149" w:rsidRDefault="00A55B36" w:rsidP="00A55B36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latency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vAlign w:val="center"/>
          </w:tcPr>
          <w:p w14:paraId="44F1AB30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-0.15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vAlign w:val="center"/>
          </w:tcPr>
          <w:p w14:paraId="06413B10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-2.27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vAlign w:val="center"/>
          </w:tcPr>
          <w:p w14:paraId="0F839A80" w14:textId="77777777" w:rsidR="00A55B36" w:rsidRPr="00732149" w:rsidRDefault="006A555F" w:rsidP="00A55B36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0.026</w:t>
            </w:r>
          </w:p>
        </w:tc>
      </w:tr>
      <w:tr w:rsidR="00732149" w:rsidRPr="00732149" w14:paraId="54A6D651" w14:textId="77777777" w:rsidTr="003E4E6E">
        <w:trPr>
          <w:trHeight w:val="173"/>
        </w:trPr>
        <w:tc>
          <w:tcPr>
            <w:tcW w:w="95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5B467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>Relationship with the CBF in cluster 3 (right insular cortex)</w:t>
            </w:r>
          </w:p>
        </w:tc>
      </w:tr>
      <w:tr w:rsidR="00732149" w:rsidRPr="00732149" w14:paraId="7797DBA5" w14:textId="77777777" w:rsidTr="003E4E6E">
        <w:trPr>
          <w:trHeight w:val="173"/>
        </w:trPr>
        <w:tc>
          <w:tcPr>
            <w:tcW w:w="9598" w:type="dxa"/>
            <w:gridSpan w:val="4"/>
            <w:tcBorders>
              <w:top w:val="single" w:sz="4" w:space="0" w:color="auto"/>
            </w:tcBorders>
            <w:vAlign w:val="center"/>
          </w:tcPr>
          <w:p w14:paraId="1F78C7DB" w14:textId="77777777" w:rsidR="00D1537B" w:rsidRPr="00732149" w:rsidRDefault="00D1537B" w:rsidP="00D1537B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 xml:space="preserve"> Sensitivity analysis 1: Age, sex, mean CBF, and body mass index as covariates</w:t>
            </w:r>
          </w:p>
        </w:tc>
      </w:tr>
      <w:tr w:rsidR="00732149" w:rsidRPr="00732149" w14:paraId="1A02FC0A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17D246E6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efficiency</w:t>
            </w:r>
          </w:p>
        </w:tc>
        <w:tc>
          <w:tcPr>
            <w:tcW w:w="2401" w:type="dxa"/>
            <w:vAlign w:val="center"/>
          </w:tcPr>
          <w:p w14:paraId="78F6A611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0.18</w:t>
            </w:r>
          </w:p>
        </w:tc>
        <w:tc>
          <w:tcPr>
            <w:tcW w:w="2398" w:type="dxa"/>
            <w:vAlign w:val="center"/>
          </w:tcPr>
          <w:p w14:paraId="294DC314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2.34</w:t>
            </w:r>
          </w:p>
        </w:tc>
        <w:tc>
          <w:tcPr>
            <w:tcW w:w="2403" w:type="dxa"/>
            <w:vAlign w:val="center"/>
          </w:tcPr>
          <w:p w14:paraId="27419522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0.022</w:t>
            </w:r>
          </w:p>
        </w:tc>
      </w:tr>
      <w:tr w:rsidR="00732149" w:rsidRPr="00732149" w14:paraId="4D2BF347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7F8BD86E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WASO</w:t>
            </w:r>
          </w:p>
        </w:tc>
        <w:tc>
          <w:tcPr>
            <w:tcW w:w="2401" w:type="dxa"/>
            <w:vAlign w:val="center"/>
          </w:tcPr>
          <w:p w14:paraId="32FAFB22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-0.19</w:t>
            </w:r>
          </w:p>
        </w:tc>
        <w:tc>
          <w:tcPr>
            <w:tcW w:w="2398" w:type="dxa"/>
            <w:vAlign w:val="center"/>
          </w:tcPr>
          <w:p w14:paraId="618114E7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-2.65</w:t>
            </w:r>
          </w:p>
        </w:tc>
        <w:tc>
          <w:tcPr>
            <w:tcW w:w="2403" w:type="dxa"/>
            <w:vAlign w:val="center"/>
          </w:tcPr>
          <w:p w14:paraId="300BBBAF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0.010*</w:t>
            </w:r>
          </w:p>
        </w:tc>
      </w:tr>
      <w:tr w:rsidR="00732149" w:rsidRPr="00732149" w14:paraId="0E3B3E0A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2A20C84E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Total sleep time</w:t>
            </w:r>
          </w:p>
        </w:tc>
        <w:tc>
          <w:tcPr>
            <w:tcW w:w="2401" w:type="dxa"/>
            <w:vAlign w:val="center"/>
          </w:tcPr>
          <w:p w14:paraId="46B12630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0.03</w:t>
            </w:r>
          </w:p>
        </w:tc>
        <w:tc>
          <w:tcPr>
            <w:tcW w:w="2398" w:type="dxa"/>
            <w:vAlign w:val="center"/>
          </w:tcPr>
          <w:p w14:paraId="1512CEB7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0.39</w:t>
            </w:r>
          </w:p>
        </w:tc>
        <w:tc>
          <w:tcPr>
            <w:tcW w:w="2403" w:type="dxa"/>
            <w:vAlign w:val="center"/>
          </w:tcPr>
          <w:p w14:paraId="0D90FCB4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0.70</w:t>
            </w:r>
          </w:p>
        </w:tc>
      </w:tr>
      <w:tr w:rsidR="00732149" w:rsidRPr="00732149" w14:paraId="1066AB13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11C7C566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latency</w:t>
            </w:r>
          </w:p>
        </w:tc>
        <w:tc>
          <w:tcPr>
            <w:tcW w:w="2401" w:type="dxa"/>
            <w:vAlign w:val="center"/>
          </w:tcPr>
          <w:p w14:paraId="37ECA3A3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-0.10</w:t>
            </w:r>
          </w:p>
        </w:tc>
        <w:tc>
          <w:tcPr>
            <w:tcW w:w="2398" w:type="dxa"/>
            <w:vAlign w:val="center"/>
          </w:tcPr>
          <w:p w14:paraId="0C4E65EE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-1.37</w:t>
            </w:r>
          </w:p>
        </w:tc>
        <w:tc>
          <w:tcPr>
            <w:tcW w:w="2403" w:type="dxa"/>
            <w:vAlign w:val="center"/>
          </w:tcPr>
          <w:p w14:paraId="36A91A67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0.17</w:t>
            </w:r>
          </w:p>
        </w:tc>
      </w:tr>
      <w:tr w:rsidR="00732149" w:rsidRPr="00732149" w14:paraId="0391F551" w14:textId="77777777" w:rsidTr="003E4E6E">
        <w:trPr>
          <w:trHeight w:val="173"/>
        </w:trPr>
        <w:tc>
          <w:tcPr>
            <w:tcW w:w="9598" w:type="dxa"/>
            <w:gridSpan w:val="4"/>
            <w:vAlign w:val="center"/>
          </w:tcPr>
          <w:p w14:paraId="4DBDC095" w14:textId="77777777" w:rsidR="00D1537B" w:rsidRPr="00732149" w:rsidRDefault="00D1537B" w:rsidP="00D1537B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 xml:space="preserve"> Sensitivity analysis 2: Age, sex, mean CBF, and waist circumference as covariates</w:t>
            </w:r>
          </w:p>
        </w:tc>
      </w:tr>
      <w:tr w:rsidR="00732149" w:rsidRPr="00732149" w14:paraId="43F2C03F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117CC818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efficiency</w:t>
            </w:r>
          </w:p>
        </w:tc>
        <w:tc>
          <w:tcPr>
            <w:tcW w:w="2401" w:type="dxa"/>
            <w:vAlign w:val="center"/>
          </w:tcPr>
          <w:p w14:paraId="7B1505E0" w14:textId="77777777" w:rsidR="00614D39" w:rsidRPr="00732149" w:rsidRDefault="006A555F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0.17</w:t>
            </w:r>
          </w:p>
        </w:tc>
        <w:tc>
          <w:tcPr>
            <w:tcW w:w="2398" w:type="dxa"/>
            <w:vAlign w:val="center"/>
          </w:tcPr>
          <w:p w14:paraId="708F5550" w14:textId="77777777" w:rsidR="00614D39" w:rsidRPr="00732149" w:rsidRDefault="006A555F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2.38</w:t>
            </w:r>
          </w:p>
        </w:tc>
        <w:tc>
          <w:tcPr>
            <w:tcW w:w="2403" w:type="dxa"/>
            <w:vAlign w:val="center"/>
          </w:tcPr>
          <w:p w14:paraId="45C8D07A" w14:textId="77777777" w:rsidR="00614D39" w:rsidRPr="00732149" w:rsidRDefault="006A555F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0.020</w:t>
            </w:r>
          </w:p>
        </w:tc>
      </w:tr>
      <w:tr w:rsidR="00732149" w:rsidRPr="00732149" w14:paraId="2BD82373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52C60841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WASO</w:t>
            </w:r>
          </w:p>
        </w:tc>
        <w:tc>
          <w:tcPr>
            <w:tcW w:w="2401" w:type="dxa"/>
            <w:vAlign w:val="center"/>
          </w:tcPr>
          <w:p w14:paraId="12377783" w14:textId="77777777" w:rsidR="00614D39" w:rsidRPr="00732149" w:rsidRDefault="006A555F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-0.19</w:t>
            </w:r>
          </w:p>
        </w:tc>
        <w:tc>
          <w:tcPr>
            <w:tcW w:w="2398" w:type="dxa"/>
            <w:vAlign w:val="center"/>
          </w:tcPr>
          <w:p w14:paraId="74F0A485" w14:textId="77777777" w:rsidR="00614D39" w:rsidRPr="00732149" w:rsidRDefault="006A555F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-2.66</w:t>
            </w:r>
          </w:p>
        </w:tc>
        <w:tc>
          <w:tcPr>
            <w:tcW w:w="2403" w:type="dxa"/>
            <w:vAlign w:val="center"/>
          </w:tcPr>
          <w:p w14:paraId="4EE46A8B" w14:textId="77777777" w:rsidR="00614D39" w:rsidRPr="00732149" w:rsidRDefault="006A555F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0.010*</w:t>
            </w:r>
          </w:p>
        </w:tc>
      </w:tr>
      <w:tr w:rsidR="00732149" w:rsidRPr="00732149" w14:paraId="43BEE8B7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1DD4BB29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Total sleep time</w:t>
            </w:r>
          </w:p>
        </w:tc>
        <w:tc>
          <w:tcPr>
            <w:tcW w:w="2401" w:type="dxa"/>
            <w:vAlign w:val="center"/>
          </w:tcPr>
          <w:p w14:paraId="051CD935" w14:textId="77777777" w:rsidR="00614D39" w:rsidRPr="00732149" w:rsidRDefault="00D1537B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0.04</w:t>
            </w:r>
          </w:p>
        </w:tc>
        <w:tc>
          <w:tcPr>
            <w:tcW w:w="2398" w:type="dxa"/>
            <w:vAlign w:val="center"/>
          </w:tcPr>
          <w:p w14:paraId="3EC57A68" w14:textId="77777777" w:rsidR="00614D39" w:rsidRPr="00732149" w:rsidRDefault="00D1537B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0.50</w:t>
            </w:r>
          </w:p>
        </w:tc>
        <w:tc>
          <w:tcPr>
            <w:tcW w:w="2403" w:type="dxa"/>
            <w:vAlign w:val="center"/>
          </w:tcPr>
          <w:p w14:paraId="38F5AB71" w14:textId="77777777" w:rsidR="00614D39" w:rsidRPr="00732149" w:rsidRDefault="00D1537B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0.62</w:t>
            </w:r>
          </w:p>
        </w:tc>
      </w:tr>
      <w:tr w:rsidR="00732149" w:rsidRPr="00732149" w14:paraId="64C0F30D" w14:textId="77777777" w:rsidTr="003E4E6E">
        <w:trPr>
          <w:trHeight w:val="173"/>
        </w:trPr>
        <w:tc>
          <w:tcPr>
            <w:tcW w:w="2395" w:type="dxa"/>
            <w:vAlign w:val="center"/>
          </w:tcPr>
          <w:p w14:paraId="0DF28615" w14:textId="77777777" w:rsidR="00614D39" w:rsidRPr="00732149" w:rsidRDefault="00614D39" w:rsidP="00614D39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E4E6E" w:rsidRPr="00732149">
              <w:rPr>
                <w:rFonts w:ascii="Arial" w:hAnsi="Arial" w:cs="Arial"/>
                <w:sz w:val="22"/>
              </w:rPr>
              <w:t xml:space="preserve"> </w:t>
            </w:r>
            <w:r w:rsidRPr="00732149">
              <w:rPr>
                <w:rFonts w:ascii="Arial" w:hAnsi="Arial" w:cs="Arial"/>
                <w:sz w:val="22"/>
              </w:rPr>
              <w:t>Sleep latency</w:t>
            </w:r>
          </w:p>
        </w:tc>
        <w:tc>
          <w:tcPr>
            <w:tcW w:w="2401" w:type="dxa"/>
            <w:vAlign w:val="center"/>
          </w:tcPr>
          <w:p w14:paraId="2C0E7FB0" w14:textId="77777777" w:rsidR="00614D39" w:rsidRPr="00732149" w:rsidRDefault="00D1537B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-0.10</w:t>
            </w:r>
          </w:p>
        </w:tc>
        <w:tc>
          <w:tcPr>
            <w:tcW w:w="2398" w:type="dxa"/>
            <w:vAlign w:val="center"/>
          </w:tcPr>
          <w:p w14:paraId="43455549" w14:textId="77777777" w:rsidR="00614D39" w:rsidRPr="00732149" w:rsidRDefault="00D1537B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-1.45</w:t>
            </w:r>
          </w:p>
        </w:tc>
        <w:tc>
          <w:tcPr>
            <w:tcW w:w="2403" w:type="dxa"/>
            <w:vAlign w:val="center"/>
          </w:tcPr>
          <w:p w14:paraId="55E59CE5" w14:textId="77777777" w:rsidR="00614D39" w:rsidRPr="00732149" w:rsidRDefault="00D1537B" w:rsidP="00614D39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0.15</w:t>
            </w:r>
          </w:p>
        </w:tc>
      </w:tr>
    </w:tbl>
    <w:p w14:paraId="59392F36" w14:textId="77777777" w:rsidR="00D05AD7" w:rsidRPr="00732149" w:rsidRDefault="00325D37" w:rsidP="00325D37">
      <w:pPr>
        <w:widowControl/>
        <w:wordWrap/>
        <w:autoSpaceDE/>
        <w:autoSpaceDN/>
        <w:spacing w:after="0" w:line="240" w:lineRule="auto"/>
        <w:rPr>
          <w:rFonts w:ascii="Arial" w:hAnsi="Arial" w:cs="Arial"/>
          <w:sz w:val="22"/>
        </w:rPr>
      </w:pPr>
      <w:r w:rsidRPr="00732149">
        <w:rPr>
          <w:rFonts w:ascii="Arial" w:hAnsi="Arial" w:cs="Arial"/>
          <w:sz w:val="22"/>
        </w:rPr>
        <w:t>*</w:t>
      </w:r>
      <w:r w:rsidRPr="00732149">
        <w:rPr>
          <w:rFonts w:ascii="Arial" w:hAnsi="Arial" w:cs="Arial"/>
          <w:i/>
          <w:sz w:val="22"/>
        </w:rPr>
        <w:t>p</w:t>
      </w:r>
      <w:r w:rsidRPr="00732149">
        <w:rPr>
          <w:rFonts w:ascii="Arial" w:hAnsi="Arial" w:cs="Arial"/>
          <w:sz w:val="22"/>
        </w:rPr>
        <w:t>&lt;0.013</w:t>
      </w:r>
    </w:p>
    <w:p w14:paraId="01D4FD44" w14:textId="77777777" w:rsidR="004C0424" w:rsidRPr="00732149" w:rsidRDefault="00325D37" w:rsidP="00325D37">
      <w:pPr>
        <w:widowControl/>
        <w:wordWrap/>
        <w:autoSpaceDE/>
        <w:autoSpaceDN/>
        <w:spacing w:after="0" w:line="240" w:lineRule="auto"/>
        <w:rPr>
          <w:rFonts w:ascii="Arial" w:hAnsi="Arial" w:cs="Arial"/>
          <w:sz w:val="22"/>
        </w:rPr>
      </w:pPr>
      <w:r w:rsidRPr="00732149">
        <w:rPr>
          <w:rFonts w:ascii="Arial" w:hAnsi="Arial" w:cs="Arial"/>
          <w:sz w:val="22"/>
        </w:rPr>
        <w:t xml:space="preserve">Abbreviations: CBF, cerebral blood flow; WASO, wake after sleep onset </w:t>
      </w:r>
    </w:p>
    <w:p w14:paraId="6304DA97" w14:textId="77777777" w:rsidR="00325D37" w:rsidRPr="00732149" w:rsidRDefault="00325D37">
      <w:pPr>
        <w:widowControl/>
        <w:wordWrap/>
        <w:autoSpaceDE/>
        <w:autoSpaceDN/>
        <w:rPr>
          <w:rFonts w:ascii="Arial" w:hAnsi="Arial" w:cs="Arial"/>
          <w:sz w:val="22"/>
        </w:rPr>
      </w:pPr>
      <w:r w:rsidRPr="00732149">
        <w:rPr>
          <w:rFonts w:ascii="Arial" w:hAnsi="Arial" w:cs="Arial"/>
          <w:sz w:val="22"/>
        </w:rPr>
        <w:br w:type="page"/>
      </w:r>
    </w:p>
    <w:p w14:paraId="4C42B83C" w14:textId="77777777" w:rsidR="00D05AD7" w:rsidRPr="00732149" w:rsidRDefault="004C0424" w:rsidP="00325D37">
      <w:pPr>
        <w:widowControl/>
        <w:wordWrap/>
        <w:autoSpaceDE/>
        <w:autoSpaceDN/>
        <w:jc w:val="left"/>
        <w:rPr>
          <w:rFonts w:ascii="Arial" w:hAnsi="Arial" w:cs="Arial"/>
          <w:sz w:val="22"/>
        </w:rPr>
      </w:pPr>
      <w:r w:rsidRPr="00732149">
        <w:rPr>
          <w:rFonts w:ascii="Arial" w:hAnsi="Arial" w:cs="Arial"/>
          <w:b/>
          <w:sz w:val="22"/>
        </w:rPr>
        <w:lastRenderedPageBreak/>
        <w:t xml:space="preserve">Supplementary Table 2. </w:t>
      </w:r>
      <w:r w:rsidR="00325D37" w:rsidRPr="00732149">
        <w:rPr>
          <w:rFonts w:ascii="Arial" w:hAnsi="Arial" w:cs="Arial"/>
          <w:sz w:val="22"/>
        </w:rPr>
        <w:t>The relationship between the scores of self-report questionnaires and the CBF of each cluster</w:t>
      </w:r>
    </w:p>
    <w:tbl>
      <w:tblPr>
        <w:tblStyle w:val="TableGrid"/>
        <w:tblW w:w="95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126"/>
        <w:gridCol w:w="1276"/>
        <w:gridCol w:w="1518"/>
      </w:tblGrid>
      <w:tr w:rsidR="00732149" w:rsidRPr="00732149" w14:paraId="014B13AC" w14:textId="77777777" w:rsidTr="001E5F62">
        <w:trPr>
          <w:trHeight w:val="131"/>
        </w:trPr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14:paraId="36A2BD6C" w14:textId="77777777" w:rsidR="00325D37" w:rsidRPr="00732149" w:rsidRDefault="00325D37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C49BA18" w14:textId="77777777" w:rsidR="00325D37" w:rsidRPr="00732149" w:rsidRDefault="00325D37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732149">
              <w:rPr>
                <w:rFonts w:ascii="Arial" w:hAnsi="Arial" w:cs="Arial"/>
                <w:b/>
                <w:i/>
                <w:sz w:val="22"/>
              </w:rPr>
              <w:t>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374E6BC" w14:textId="77777777" w:rsidR="00325D37" w:rsidRPr="00732149" w:rsidRDefault="00325D37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732149">
              <w:rPr>
                <w:rFonts w:ascii="Arial" w:hAnsi="Arial" w:cs="Arial"/>
                <w:b/>
                <w:i/>
                <w:sz w:val="22"/>
              </w:rPr>
              <w:t>t</w:t>
            </w: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46C4A718" w14:textId="77777777" w:rsidR="00325D37" w:rsidRPr="00732149" w:rsidRDefault="00325D37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732149">
              <w:rPr>
                <w:rFonts w:ascii="Arial" w:hAnsi="Arial" w:cs="Arial"/>
                <w:b/>
                <w:i/>
                <w:sz w:val="22"/>
              </w:rPr>
              <w:t>p</w:t>
            </w:r>
          </w:p>
        </w:tc>
      </w:tr>
      <w:tr w:rsidR="00732149" w:rsidRPr="00732149" w14:paraId="4B03BB96" w14:textId="77777777" w:rsidTr="00CA35B1">
        <w:trPr>
          <w:trHeight w:val="58"/>
        </w:trPr>
        <w:tc>
          <w:tcPr>
            <w:tcW w:w="95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3E59B1" w14:textId="77777777" w:rsidR="00325D37" w:rsidRPr="00732149" w:rsidRDefault="00325D37" w:rsidP="00CA35B1">
            <w:pPr>
              <w:kinsoku w:val="0"/>
              <w:wordWrap/>
              <w:overflowPunct w:val="0"/>
              <w:snapToGrid w:val="0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 xml:space="preserve">Relationship with the CBF in cluster 1 (right middle temporal and lateral occipital cortices) </w:t>
            </w:r>
          </w:p>
        </w:tc>
      </w:tr>
      <w:tr w:rsidR="00732149" w:rsidRPr="00732149" w14:paraId="13C448BF" w14:textId="77777777" w:rsidTr="001E5F62">
        <w:trPr>
          <w:trHeight w:val="115"/>
        </w:trPr>
        <w:tc>
          <w:tcPr>
            <w:tcW w:w="4678" w:type="dxa"/>
            <w:vAlign w:val="center"/>
          </w:tcPr>
          <w:p w14:paraId="69403817" w14:textId="77777777" w:rsidR="00325D37" w:rsidRPr="00732149" w:rsidRDefault="00A55486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1E5F62" w:rsidRPr="00732149">
              <w:rPr>
                <w:rFonts w:ascii="Arial" w:hAnsi="Arial" w:cs="Arial"/>
                <w:sz w:val="22"/>
              </w:rPr>
              <w:t>Athens Insomnia Scale</w:t>
            </w:r>
          </w:p>
        </w:tc>
        <w:tc>
          <w:tcPr>
            <w:tcW w:w="2126" w:type="dxa"/>
            <w:vAlign w:val="center"/>
          </w:tcPr>
          <w:p w14:paraId="5FB4B8F3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0.12</w:t>
            </w:r>
          </w:p>
        </w:tc>
        <w:tc>
          <w:tcPr>
            <w:tcW w:w="1276" w:type="dxa"/>
            <w:vAlign w:val="center"/>
          </w:tcPr>
          <w:p w14:paraId="33282004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2.17</w:t>
            </w:r>
          </w:p>
        </w:tc>
        <w:tc>
          <w:tcPr>
            <w:tcW w:w="1518" w:type="dxa"/>
            <w:vAlign w:val="center"/>
          </w:tcPr>
          <w:p w14:paraId="2560F5D9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0.033</w:t>
            </w:r>
          </w:p>
        </w:tc>
      </w:tr>
      <w:tr w:rsidR="00732149" w:rsidRPr="00732149" w14:paraId="775D47C1" w14:textId="77777777" w:rsidTr="001E5F62">
        <w:trPr>
          <w:trHeight w:val="181"/>
        </w:trPr>
        <w:tc>
          <w:tcPr>
            <w:tcW w:w="4678" w:type="dxa"/>
            <w:vAlign w:val="center"/>
          </w:tcPr>
          <w:p w14:paraId="6C2782BA" w14:textId="77777777" w:rsidR="00325D37" w:rsidRPr="00732149" w:rsidRDefault="00A55486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</w:t>
            </w:r>
            <w:r w:rsidR="001E5F62" w:rsidRPr="00732149">
              <w:rPr>
                <w:rFonts w:ascii="Arial" w:hAnsi="Arial" w:cs="Arial"/>
                <w:sz w:val="22"/>
              </w:rPr>
              <w:t xml:space="preserve"> Epworth Sleepiness Scale</w:t>
            </w:r>
          </w:p>
        </w:tc>
        <w:tc>
          <w:tcPr>
            <w:tcW w:w="2126" w:type="dxa"/>
            <w:vAlign w:val="center"/>
          </w:tcPr>
          <w:p w14:paraId="42CF1461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0.15</w:t>
            </w:r>
          </w:p>
        </w:tc>
        <w:tc>
          <w:tcPr>
            <w:tcW w:w="1276" w:type="dxa"/>
            <w:vAlign w:val="center"/>
          </w:tcPr>
          <w:p w14:paraId="1D4D9BFE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2.51</w:t>
            </w:r>
          </w:p>
        </w:tc>
        <w:tc>
          <w:tcPr>
            <w:tcW w:w="1518" w:type="dxa"/>
            <w:vAlign w:val="center"/>
          </w:tcPr>
          <w:p w14:paraId="45660F14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0.014</w:t>
            </w:r>
          </w:p>
        </w:tc>
      </w:tr>
      <w:tr w:rsidR="00732149" w:rsidRPr="00732149" w14:paraId="10CE156E" w14:textId="77777777" w:rsidTr="001E5F62">
        <w:trPr>
          <w:trHeight w:val="181"/>
        </w:trPr>
        <w:tc>
          <w:tcPr>
            <w:tcW w:w="4678" w:type="dxa"/>
            <w:vAlign w:val="center"/>
          </w:tcPr>
          <w:p w14:paraId="5096C0FB" w14:textId="77777777" w:rsidR="00325D37" w:rsidRPr="00732149" w:rsidRDefault="00A55486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</w:t>
            </w:r>
            <w:r w:rsidR="00325D37" w:rsidRPr="00732149">
              <w:rPr>
                <w:rFonts w:ascii="Arial" w:hAnsi="Arial" w:cs="Arial"/>
                <w:sz w:val="22"/>
              </w:rPr>
              <w:t>F</w:t>
            </w:r>
            <w:r w:rsidR="001E5F62" w:rsidRPr="00732149">
              <w:rPr>
                <w:rFonts w:ascii="Arial" w:hAnsi="Arial" w:cs="Arial"/>
                <w:sz w:val="22"/>
              </w:rPr>
              <w:t xml:space="preserve">atigue </w:t>
            </w:r>
            <w:r w:rsidR="00325D37" w:rsidRPr="00732149">
              <w:rPr>
                <w:rFonts w:ascii="Arial" w:hAnsi="Arial" w:cs="Arial"/>
                <w:sz w:val="22"/>
              </w:rPr>
              <w:t>S</w:t>
            </w:r>
            <w:r w:rsidR="001E5F62" w:rsidRPr="00732149">
              <w:rPr>
                <w:rFonts w:ascii="Arial" w:hAnsi="Arial" w:cs="Arial"/>
                <w:sz w:val="22"/>
              </w:rPr>
              <w:t xml:space="preserve">everity </w:t>
            </w:r>
            <w:r w:rsidR="00325D37" w:rsidRPr="00732149">
              <w:rPr>
                <w:rFonts w:ascii="Arial" w:hAnsi="Arial" w:cs="Arial"/>
                <w:sz w:val="22"/>
              </w:rPr>
              <w:t>S</w:t>
            </w:r>
            <w:r w:rsidR="001E5F62" w:rsidRPr="00732149">
              <w:rPr>
                <w:rFonts w:ascii="Arial" w:hAnsi="Arial" w:cs="Arial"/>
                <w:sz w:val="22"/>
              </w:rPr>
              <w:t>cale</w:t>
            </w:r>
          </w:p>
        </w:tc>
        <w:tc>
          <w:tcPr>
            <w:tcW w:w="2126" w:type="dxa"/>
            <w:vAlign w:val="center"/>
          </w:tcPr>
          <w:p w14:paraId="42763F6A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0.06</w:t>
            </w:r>
          </w:p>
        </w:tc>
        <w:tc>
          <w:tcPr>
            <w:tcW w:w="1276" w:type="dxa"/>
            <w:vAlign w:val="center"/>
          </w:tcPr>
          <w:p w14:paraId="4D6BA45E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1.03</w:t>
            </w:r>
          </w:p>
        </w:tc>
        <w:tc>
          <w:tcPr>
            <w:tcW w:w="1518" w:type="dxa"/>
            <w:vAlign w:val="center"/>
          </w:tcPr>
          <w:p w14:paraId="358D8257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0.31</w:t>
            </w:r>
          </w:p>
        </w:tc>
      </w:tr>
      <w:tr w:rsidR="00732149" w:rsidRPr="00732149" w14:paraId="7C8AF88D" w14:textId="77777777" w:rsidTr="001E5F62">
        <w:trPr>
          <w:trHeight w:val="181"/>
        </w:trPr>
        <w:tc>
          <w:tcPr>
            <w:tcW w:w="4678" w:type="dxa"/>
            <w:vAlign w:val="center"/>
          </w:tcPr>
          <w:p w14:paraId="4D18DDEC" w14:textId="77777777" w:rsidR="00325D37" w:rsidRPr="00732149" w:rsidRDefault="00A55486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</w:t>
            </w:r>
            <w:r w:rsidR="001E5F62" w:rsidRPr="00732149">
              <w:rPr>
                <w:rFonts w:ascii="Arial" w:hAnsi="Arial" w:cs="Arial"/>
                <w:sz w:val="22"/>
              </w:rPr>
              <w:t xml:space="preserve"> Karolinska Sleepiness Scale</w:t>
            </w:r>
          </w:p>
        </w:tc>
        <w:tc>
          <w:tcPr>
            <w:tcW w:w="2126" w:type="dxa"/>
            <w:vAlign w:val="center"/>
          </w:tcPr>
          <w:p w14:paraId="4E069315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-0.02</w:t>
            </w:r>
          </w:p>
        </w:tc>
        <w:tc>
          <w:tcPr>
            <w:tcW w:w="1276" w:type="dxa"/>
            <w:vAlign w:val="center"/>
          </w:tcPr>
          <w:p w14:paraId="6D455921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-0.33</w:t>
            </w:r>
          </w:p>
        </w:tc>
        <w:tc>
          <w:tcPr>
            <w:tcW w:w="1518" w:type="dxa"/>
            <w:vAlign w:val="center"/>
          </w:tcPr>
          <w:p w14:paraId="1879324A" w14:textId="77777777" w:rsidR="00325D37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0.74</w:t>
            </w:r>
          </w:p>
        </w:tc>
      </w:tr>
      <w:tr w:rsidR="00732149" w:rsidRPr="00732149" w14:paraId="733C4B1A" w14:textId="77777777" w:rsidTr="001E5F62">
        <w:trPr>
          <w:trHeight w:val="181"/>
        </w:trPr>
        <w:tc>
          <w:tcPr>
            <w:tcW w:w="4678" w:type="dxa"/>
            <w:vAlign w:val="center"/>
          </w:tcPr>
          <w:p w14:paraId="7A6E37D9" w14:textId="77777777" w:rsidR="00A55486" w:rsidRPr="00732149" w:rsidRDefault="00A55486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</w:t>
            </w:r>
            <w:r w:rsidR="001E5F62" w:rsidRPr="00732149">
              <w:rPr>
                <w:rFonts w:ascii="Arial" w:hAnsi="Arial" w:cs="Arial"/>
                <w:sz w:val="22"/>
              </w:rPr>
              <w:t xml:space="preserve"> Pittsburgh Sleep Quality Index</w:t>
            </w:r>
          </w:p>
        </w:tc>
        <w:tc>
          <w:tcPr>
            <w:tcW w:w="2126" w:type="dxa"/>
            <w:vAlign w:val="center"/>
          </w:tcPr>
          <w:p w14:paraId="71617F22" w14:textId="77777777" w:rsidR="00A55486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0.07</w:t>
            </w:r>
          </w:p>
        </w:tc>
        <w:tc>
          <w:tcPr>
            <w:tcW w:w="1276" w:type="dxa"/>
            <w:vAlign w:val="center"/>
          </w:tcPr>
          <w:p w14:paraId="44572C91" w14:textId="77777777" w:rsidR="00A55486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1.11</w:t>
            </w:r>
          </w:p>
        </w:tc>
        <w:tc>
          <w:tcPr>
            <w:tcW w:w="1518" w:type="dxa"/>
            <w:vAlign w:val="center"/>
          </w:tcPr>
          <w:p w14:paraId="5F55A232" w14:textId="77777777" w:rsidR="00A55486" w:rsidRPr="00732149" w:rsidRDefault="001E5F62" w:rsidP="00CA35B1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0.27</w:t>
            </w:r>
          </w:p>
        </w:tc>
      </w:tr>
      <w:tr w:rsidR="00732149" w:rsidRPr="00732149" w14:paraId="62E61E1B" w14:textId="77777777" w:rsidTr="00CA35B1">
        <w:trPr>
          <w:trHeight w:val="173"/>
        </w:trPr>
        <w:tc>
          <w:tcPr>
            <w:tcW w:w="95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1A16B5" w14:textId="77777777" w:rsidR="00325D37" w:rsidRPr="00732149" w:rsidRDefault="00325D37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>Relationship with the CBF in cluster 2 (right orbitofrontal cortex)</w:t>
            </w:r>
          </w:p>
        </w:tc>
      </w:tr>
      <w:tr w:rsidR="00732149" w:rsidRPr="00732149" w14:paraId="1358FA02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311DD17E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Athens Insomnia Scale</w:t>
            </w:r>
          </w:p>
        </w:tc>
        <w:tc>
          <w:tcPr>
            <w:tcW w:w="2126" w:type="dxa"/>
            <w:vAlign w:val="center"/>
          </w:tcPr>
          <w:p w14:paraId="5FFAA6E3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-0.12</w:t>
            </w:r>
          </w:p>
        </w:tc>
        <w:tc>
          <w:tcPr>
            <w:tcW w:w="1276" w:type="dxa"/>
            <w:vAlign w:val="center"/>
          </w:tcPr>
          <w:p w14:paraId="2DE143AF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-1.92</w:t>
            </w:r>
          </w:p>
        </w:tc>
        <w:tc>
          <w:tcPr>
            <w:tcW w:w="1518" w:type="dxa"/>
            <w:vAlign w:val="center"/>
          </w:tcPr>
          <w:p w14:paraId="35EE55A9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0.059</w:t>
            </w:r>
          </w:p>
        </w:tc>
      </w:tr>
      <w:tr w:rsidR="00732149" w:rsidRPr="00732149" w14:paraId="3A2FA1D0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577BC863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Epworth Sleepiness Scale</w:t>
            </w:r>
          </w:p>
        </w:tc>
        <w:tc>
          <w:tcPr>
            <w:tcW w:w="2126" w:type="dxa"/>
            <w:vAlign w:val="center"/>
          </w:tcPr>
          <w:p w14:paraId="42C35781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0.04</w:t>
            </w:r>
          </w:p>
        </w:tc>
        <w:tc>
          <w:tcPr>
            <w:tcW w:w="1276" w:type="dxa"/>
            <w:vAlign w:val="center"/>
          </w:tcPr>
          <w:p w14:paraId="5B00CC06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0.55</w:t>
            </w:r>
          </w:p>
        </w:tc>
        <w:tc>
          <w:tcPr>
            <w:tcW w:w="1518" w:type="dxa"/>
            <w:vAlign w:val="center"/>
          </w:tcPr>
          <w:p w14:paraId="489FEC0E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0.59</w:t>
            </w:r>
          </w:p>
        </w:tc>
      </w:tr>
      <w:tr w:rsidR="00732149" w:rsidRPr="00732149" w14:paraId="542815A8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505F8267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Fatigue Severity Scale</w:t>
            </w:r>
          </w:p>
        </w:tc>
        <w:tc>
          <w:tcPr>
            <w:tcW w:w="2126" w:type="dxa"/>
            <w:vAlign w:val="center"/>
          </w:tcPr>
          <w:p w14:paraId="7B1A7B16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-0.04</w:t>
            </w:r>
          </w:p>
        </w:tc>
        <w:tc>
          <w:tcPr>
            <w:tcW w:w="1276" w:type="dxa"/>
            <w:vAlign w:val="center"/>
          </w:tcPr>
          <w:p w14:paraId="41F0FABF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-0.54</w:t>
            </w:r>
          </w:p>
        </w:tc>
        <w:tc>
          <w:tcPr>
            <w:tcW w:w="1518" w:type="dxa"/>
            <w:vAlign w:val="center"/>
          </w:tcPr>
          <w:p w14:paraId="54D03FB0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0.59</w:t>
            </w:r>
          </w:p>
        </w:tc>
      </w:tr>
      <w:tr w:rsidR="00732149" w:rsidRPr="00732149" w14:paraId="73F2C8FE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20D3BC41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Karolinska Sleepiness Scale</w:t>
            </w:r>
          </w:p>
        </w:tc>
        <w:tc>
          <w:tcPr>
            <w:tcW w:w="2126" w:type="dxa"/>
            <w:vAlign w:val="center"/>
          </w:tcPr>
          <w:p w14:paraId="75E9C481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-0.09</w:t>
            </w:r>
          </w:p>
        </w:tc>
        <w:tc>
          <w:tcPr>
            <w:tcW w:w="1276" w:type="dxa"/>
            <w:vAlign w:val="center"/>
          </w:tcPr>
          <w:p w14:paraId="2424803A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-1.45</w:t>
            </w:r>
          </w:p>
        </w:tc>
        <w:tc>
          <w:tcPr>
            <w:tcW w:w="1518" w:type="dxa"/>
            <w:vAlign w:val="center"/>
          </w:tcPr>
          <w:p w14:paraId="2757F22F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0.15</w:t>
            </w:r>
          </w:p>
        </w:tc>
      </w:tr>
      <w:tr w:rsidR="00732149" w:rsidRPr="00732149" w14:paraId="3DE3063B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4415A2E5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Pittsburgh Sleep Quality Index</w:t>
            </w:r>
          </w:p>
        </w:tc>
        <w:tc>
          <w:tcPr>
            <w:tcW w:w="2126" w:type="dxa"/>
            <w:vAlign w:val="center"/>
          </w:tcPr>
          <w:p w14:paraId="0D171751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-0.11</w:t>
            </w:r>
          </w:p>
        </w:tc>
        <w:tc>
          <w:tcPr>
            <w:tcW w:w="1276" w:type="dxa"/>
            <w:vAlign w:val="center"/>
          </w:tcPr>
          <w:p w14:paraId="49E63606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-1.70</w:t>
            </w:r>
          </w:p>
        </w:tc>
        <w:tc>
          <w:tcPr>
            <w:tcW w:w="1518" w:type="dxa"/>
            <w:vAlign w:val="center"/>
          </w:tcPr>
          <w:p w14:paraId="1FB3557B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0.094</w:t>
            </w:r>
          </w:p>
        </w:tc>
      </w:tr>
      <w:tr w:rsidR="00732149" w:rsidRPr="00732149" w14:paraId="58454295" w14:textId="77777777" w:rsidTr="00CA35B1">
        <w:trPr>
          <w:trHeight w:val="173"/>
        </w:trPr>
        <w:tc>
          <w:tcPr>
            <w:tcW w:w="95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72E844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b/>
                <w:sz w:val="22"/>
              </w:rPr>
            </w:pPr>
            <w:r w:rsidRPr="00732149">
              <w:rPr>
                <w:rFonts w:ascii="Arial" w:hAnsi="Arial" w:cs="Arial"/>
                <w:b/>
                <w:sz w:val="22"/>
              </w:rPr>
              <w:t>Relationship with the CBF in cluster 3 (right insular cortex)</w:t>
            </w:r>
          </w:p>
        </w:tc>
      </w:tr>
      <w:tr w:rsidR="00732149" w:rsidRPr="00732149" w14:paraId="268BC89E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74182BB6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Athens Insomnia Scale</w:t>
            </w:r>
          </w:p>
        </w:tc>
        <w:tc>
          <w:tcPr>
            <w:tcW w:w="2126" w:type="dxa"/>
            <w:vAlign w:val="center"/>
          </w:tcPr>
          <w:p w14:paraId="5E51E04C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-0.05</w:t>
            </w:r>
          </w:p>
        </w:tc>
        <w:tc>
          <w:tcPr>
            <w:tcW w:w="1276" w:type="dxa"/>
            <w:vAlign w:val="center"/>
          </w:tcPr>
          <w:p w14:paraId="0616B521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-0.72</w:t>
            </w:r>
          </w:p>
        </w:tc>
        <w:tc>
          <w:tcPr>
            <w:tcW w:w="1518" w:type="dxa"/>
            <w:vAlign w:val="center"/>
          </w:tcPr>
          <w:p w14:paraId="302F6D95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0.47</w:t>
            </w:r>
          </w:p>
        </w:tc>
      </w:tr>
      <w:tr w:rsidR="00732149" w:rsidRPr="00732149" w14:paraId="203B088B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5B9C26EB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Epworth Sleepiness Scale</w:t>
            </w:r>
          </w:p>
        </w:tc>
        <w:tc>
          <w:tcPr>
            <w:tcW w:w="2126" w:type="dxa"/>
            <w:vAlign w:val="center"/>
          </w:tcPr>
          <w:p w14:paraId="108DF731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0.09</w:t>
            </w:r>
          </w:p>
        </w:tc>
        <w:tc>
          <w:tcPr>
            <w:tcW w:w="1276" w:type="dxa"/>
            <w:vAlign w:val="center"/>
          </w:tcPr>
          <w:p w14:paraId="3150C2E8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1.30</w:t>
            </w:r>
          </w:p>
        </w:tc>
        <w:tc>
          <w:tcPr>
            <w:tcW w:w="1518" w:type="dxa"/>
            <w:vAlign w:val="center"/>
          </w:tcPr>
          <w:p w14:paraId="0252094A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0.20</w:t>
            </w:r>
          </w:p>
        </w:tc>
      </w:tr>
      <w:tr w:rsidR="00732149" w:rsidRPr="00732149" w14:paraId="18032304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13C379DE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Fatigue Severity Scale</w:t>
            </w:r>
          </w:p>
        </w:tc>
        <w:tc>
          <w:tcPr>
            <w:tcW w:w="2126" w:type="dxa"/>
            <w:vAlign w:val="center"/>
          </w:tcPr>
          <w:p w14:paraId="4D26FB0F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-0.01</w:t>
            </w:r>
          </w:p>
        </w:tc>
        <w:tc>
          <w:tcPr>
            <w:tcW w:w="1276" w:type="dxa"/>
            <w:vAlign w:val="center"/>
          </w:tcPr>
          <w:p w14:paraId="6B7A5E3D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-0.15</w:t>
            </w:r>
          </w:p>
        </w:tc>
        <w:tc>
          <w:tcPr>
            <w:tcW w:w="1518" w:type="dxa"/>
            <w:vAlign w:val="center"/>
          </w:tcPr>
          <w:p w14:paraId="507E4AA9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0.88</w:t>
            </w:r>
          </w:p>
        </w:tc>
      </w:tr>
      <w:tr w:rsidR="00732149" w:rsidRPr="00732149" w14:paraId="179E1EEE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4B632054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Karolinska Sleepiness Scale</w:t>
            </w:r>
          </w:p>
        </w:tc>
        <w:tc>
          <w:tcPr>
            <w:tcW w:w="2126" w:type="dxa"/>
            <w:vAlign w:val="center"/>
          </w:tcPr>
          <w:p w14:paraId="34DC021F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-0.02</w:t>
            </w:r>
          </w:p>
        </w:tc>
        <w:tc>
          <w:tcPr>
            <w:tcW w:w="1276" w:type="dxa"/>
            <w:vAlign w:val="center"/>
          </w:tcPr>
          <w:p w14:paraId="774A1D4D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-0.31</w:t>
            </w:r>
          </w:p>
        </w:tc>
        <w:tc>
          <w:tcPr>
            <w:tcW w:w="1518" w:type="dxa"/>
            <w:vAlign w:val="center"/>
          </w:tcPr>
          <w:p w14:paraId="7152FC18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0.76</w:t>
            </w:r>
          </w:p>
        </w:tc>
      </w:tr>
      <w:tr w:rsidR="00732149" w:rsidRPr="00732149" w14:paraId="48F56258" w14:textId="77777777" w:rsidTr="001E5F62">
        <w:trPr>
          <w:trHeight w:val="173"/>
        </w:trPr>
        <w:tc>
          <w:tcPr>
            <w:tcW w:w="4678" w:type="dxa"/>
            <w:vAlign w:val="center"/>
          </w:tcPr>
          <w:p w14:paraId="28154DD4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left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 xml:space="preserve">  Pittsburgh Sleep Quality Index</w:t>
            </w:r>
          </w:p>
        </w:tc>
        <w:tc>
          <w:tcPr>
            <w:tcW w:w="2126" w:type="dxa"/>
            <w:vAlign w:val="center"/>
          </w:tcPr>
          <w:p w14:paraId="54578ECA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-0.14</w:t>
            </w:r>
          </w:p>
        </w:tc>
        <w:tc>
          <w:tcPr>
            <w:tcW w:w="1276" w:type="dxa"/>
            <w:vAlign w:val="center"/>
          </w:tcPr>
          <w:p w14:paraId="3E0DADE1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-2.07</w:t>
            </w:r>
          </w:p>
        </w:tc>
        <w:tc>
          <w:tcPr>
            <w:tcW w:w="1518" w:type="dxa"/>
            <w:vAlign w:val="center"/>
          </w:tcPr>
          <w:p w14:paraId="2DD46A0E" w14:textId="77777777" w:rsidR="001E5F62" w:rsidRPr="00732149" w:rsidRDefault="001E5F62" w:rsidP="001E5F62">
            <w:pPr>
              <w:kinsoku w:val="0"/>
              <w:wordWrap/>
              <w:overflowPunct w:val="0"/>
              <w:snapToGrid w:val="0"/>
              <w:jc w:val="center"/>
              <w:rPr>
                <w:rFonts w:ascii="Arial" w:hAnsi="Arial" w:cs="Arial"/>
                <w:sz w:val="22"/>
              </w:rPr>
            </w:pPr>
            <w:r w:rsidRPr="00732149">
              <w:rPr>
                <w:rFonts w:ascii="Arial" w:hAnsi="Arial" w:cs="Arial"/>
                <w:sz w:val="22"/>
              </w:rPr>
              <w:t>0.042</w:t>
            </w:r>
          </w:p>
        </w:tc>
      </w:tr>
    </w:tbl>
    <w:p w14:paraId="08CA99D9" w14:textId="77777777" w:rsidR="00D05AD7" w:rsidRPr="00732149" w:rsidRDefault="00D05AD7">
      <w:pPr>
        <w:widowControl/>
        <w:wordWrap/>
        <w:autoSpaceDE/>
        <w:autoSpaceDN/>
        <w:rPr>
          <w:rFonts w:ascii="Arial" w:hAnsi="Arial" w:cs="Arial"/>
          <w:sz w:val="22"/>
        </w:rPr>
      </w:pPr>
      <w:r w:rsidRPr="00732149">
        <w:rPr>
          <w:rFonts w:ascii="Arial" w:hAnsi="Arial" w:cs="Arial"/>
          <w:sz w:val="22"/>
        </w:rPr>
        <w:br w:type="page"/>
      </w:r>
    </w:p>
    <w:p w14:paraId="5F7CBF12" w14:textId="77777777" w:rsidR="001B6EA8" w:rsidRPr="00732149" w:rsidRDefault="001B6EA8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2"/>
        </w:rPr>
      </w:pPr>
      <w:r w:rsidRPr="00732149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A77A79D" wp14:editId="4B660E7F">
            <wp:extent cx="5897880" cy="7522947"/>
            <wp:effectExtent l="0" t="0" r="7620" b="19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R1_Sup1_SE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814" cy="753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F9F1" w14:textId="77777777" w:rsidR="001B6EA8" w:rsidRPr="00732149" w:rsidRDefault="001B6EA8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2"/>
        </w:rPr>
      </w:pPr>
      <w:r w:rsidRPr="00732149">
        <w:rPr>
          <w:rFonts w:ascii="Arial" w:hAnsi="Arial" w:cs="Arial"/>
          <w:b/>
          <w:sz w:val="22"/>
        </w:rPr>
        <w:t xml:space="preserve">Supplementary Figure 1. </w:t>
      </w:r>
      <w:r w:rsidRPr="00732149">
        <w:rPr>
          <w:rFonts w:ascii="Arial" w:hAnsi="Arial" w:cs="Arial"/>
          <w:sz w:val="22"/>
        </w:rPr>
        <w:t>The relationships between sleep efficiency and cerebral blood flow of the clusters 1-3 in each group. The left and right panels show the results in the firefighters (circles filled with black) and non-firefighters (blank circles)</w:t>
      </w:r>
      <w:r w:rsidR="007B22E2" w:rsidRPr="00732149">
        <w:rPr>
          <w:rFonts w:ascii="Arial" w:hAnsi="Arial" w:cs="Arial"/>
          <w:sz w:val="22"/>
        </w:rPr>
        <w:t>,</w:t>
      </w:r>
      <w:r w:rsidRPr="00732149">
        <w:rPr>
          <w:rFonts w:ascii="Arial" w:hAnsi="Arial" w:cs="Arial"/>
          <w:sz w:val="22"/>
        </w:rPr>
        <w:t xml:space="preserve"> respectively. The regression lines and beta coefficients are from the multivariate regression models including the following variables: the CBF values extracted from each cluster as the dependent variables; sleep efficiency as an independent variable; age, sex, and mean global CBF as covariates. The CBF of each cluster is displayed in the values adjusted for age, sex, and mean global CBF.</w:t>
      </w:r>
      <w:r w:rsidRPr="00732149">
        <w:rPr>
          <w:rFonts w:ascii="Arial" w:hAnsi="Arial" w:cs="Arial"/>
          <w:sz w:val="22"/>
        </w:rPr>
        <w:br w:type="page"/>
      </w:r>
    </w:p>
    <w:p w14:paraId="53137BAD" w14:textId="77777777" w:rsidR="001B6EA8" w:rsidRPr="00732149" w:rsidRDefault="006B2548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2"/>
        </w:rPr>
      </w:pPr>
      <w:r w:rsidRPr="00732149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546FD86" wp14:editId="2F78B9EC">
            <wp:extent cx="5943600" cy="756666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#R1_Sup2_WAS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6F9E" w14:textId="77777777" w:rsidR="00A20634" w:rsidRPr="00732149" w:rsidRDefault="006B2548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sz w:val="22"/>
        </w:rPr>
        <w:sectPr w:rsidR="00A20634" w:rsidRPr="00732149" w:rsidSect="00E97C08">
          <w:pgSz w:w="12240" w:h="15840" w:code="1"/>
          <w:pgMar w:top="720" w:right="720" w:bottom="720" w:left="720" w:header="851" w:footer="992" w:gutter="0"/>
          <w:cols w:space="425"/>
          <w:docGrid w:linePitch="360"/>
        </w:sectPr>
      </w:pPr>
      <w:r w:rsidRPr="00732149">
        <w:rPr>
          <w:rFonts w:ascii="Arial" w:hAnsi="Arial" w:cs="Arial"/>
          <w:b/>
          <w:sz w:val="22"/>
        </w:rPr>
        <w:t xml:space="preserve">Supplementary Figure 2. </w:t>
      </w:r>
      <w:r w:rsidRPr="00732149">
        <w:rPr>
          <w:rFonts w:ascii="Arial" w:hAnsi="Arial" w:cs="Arial"/>
          <w:sz w:val="22"/>
        </w:rPr>
        <w:t>The relationships between wake after sleep onset and cerebral blood flow of the clusters 1-3 in each group. The left and right panels show the results in the firefighters (circles filled with black) and non-firefighters (blank circles)</w:t>
      </w:r>
      <w:r w:rsidR="007B22E2" w:rsidRPr="00732149">
        <w:rPr>
          <w:rFonts w:ascii="Arial" w:hAnsi="Arial" w:cs="Arial"/>
          <w:sz w:val="22"/>
        </w:rPr>
        <w:t>,</w:t>
      </w:r>
      <w:r w:rsidRPr="00732149">
        <w:rPr>
          <w:rFonts w:ascii="Arial" w:hAnsi="Arial" w:cs="Arial"/>
          <w:sz w:val="22"/>
        </w:rPr>
        <w:t xml:space="preserve"> respectively. The regression lines and beta coefficients are from the multivariate regression models including the following variables: the CBF values extracted from each cluster as the dependent variables; wake after sleep onset as an independent variable; age, sex, and mean global CBF as covariates. The CBF of each cluster is displayed in the values adjusted for age, sex, and mean global CBF.</w:t>
      </w:r>
      <w:r w:rsidRPr="00732149">
        <w:rPr>
          <w:rFonts w:ascii="Arial" w:hAnsi="Arial" w:cs="Arial"/>
          <w:sz w:val="22"/>
        </w:rPr>
        <w:br w:type="page"/>
      </w:r>
    </w:p>
    <w:p w14:paraId="19D2DD16" w14:textId="77777777" w:rsidR="006B2548" w:rsidRPr="00732149" w:rsidRDefault="00A20634" w:rsidP="006B2548">
      <w:pPr>
        <w:kinsoku w:val="0"/>
        <w:wordWrap/>
        <w:overflowPunct w:val="0"/>
        <w:adjustRightInd w:val="0"/>
        <w:snapToGrid w:val="0"/>
        <w:spacing w:after="0" w:line="240" w:lineRule="auto"/>
        <w:jc w:val="left"/>
        <w:rPr>
          <w:rFonts w:ascii="Arial" w:hAnsi="Arial" w:cs="Arial"/>
          <w:b/>
          <w:sz w:val="22"/>
        </w:rPr>
      </w:pPr>
      <w:r w:rsidRPr="00732149">
        <w:rPr>
          <w:rFonts w:ascii="Arial" w:hAnsi="Arial" w:cs="Arial"/>
          <w:noProof/>
        </w:rPr>
        <w:lastRenderedPageBreak/>
        <w:drawing>
          <wp:inline distT="0" distB="0" distL="0" distR="0" wp14:anchorId="45816E12" wp14:editId="1168927E">
            <wp:extent cx="9029700" cy="674686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4059" cy="67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62EB" w14:textId="77777777" w:rsidR="006B2548" w:rsidRPr="00732149" w:rsidRDefault="00A20634" w:rsidP="001B6EA8">
      <w:pPr>
        <w:jc w:val="left"/>
        <w:rPr>
          <w:rFonts w:ascii="Arial" w:hAnsi="Arial" w:cs="Arial"/>
          <w:sz w:val="22"/>
        </w:rPr>
      </w:pPr>
      <w:r w:rsidRPr="00732149">
        <w:rPr>
          <w:rFonts w:ascii="Arial" w:hAnsi="Arial" w:cs="Arial"/>
          <w:b/>
          <w:sz w:val="22"/>
        </w:rPr>
        <w:lastRenderedPageBreak/>
        <w:t>Supplementary Figure 3.</w:t>
      </w:r>
      <w:r w:rsidRPr="00732149">
        <w:rPr>
          <w:rFonts w:ascii="Arial" w:hAnsi="Arial" w:cs="Arial"/>
          <w:sz w:val="22"/>
        </w:rPr>
        <w:t xml:space="preserve"> The relationship between each sleep parameter and cognitive measures. </w:t>
      </w:r>
      <w:r w:rsidR="00745D56" w:rsidRPr="00732149">
        <w:rPr>
          <w:rFonts w:ascii="Arial" w:hAnsi="Arial" w:cs="Arial"/>
          <w:sz w:val="22"/>
        </w:rPr>
        <w:t xml:space="preserve">Data in the firefighters are shown in circles filled with black, while those of non-firefighter controls are presented in blank circles. The regression lines and beta coefficients are from the multivariate regression models including the following variables: each cognitive measure as the dependent variable; each sleep measure as an independent variable; age, sex, and education level as covariates. The plot showing the relationship between sleep efficiency and strategy score of the Spatial Working Memory task showed is the same as Figure 3 of the main text. </w:t>
      </w:r>
    </w:p>
    <w:sectPr w:rsidR="006B2548" w:rsidRPr="00732149" w:rsidSect="00D05AD7">
      <w:pgSz w:w="15840" w:h="12240" w:orient="landscape" w:code="1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A6642" w14:textId="77777777" w:rsidR="002B7BAE" w:rsidRDefault="002B7BAE" w:rsidP="008755DC">
      <w:pPr>
        <w:spacing w:after="0" w:line="240" w:lineRule="auto"/>
      </w:pPr>
      <w:r>
        <w:separator/>
      </w:r>
    </w:p>
  </w:endnote>
  <w:endnote w:type="continuationSeparator" w:id="0">
    <w:p w14:paraId="7CB76B98" w14:textId="77777777" w:rsidR="002B7BAE" w:rsidRDefault="002B7BAE" w:rsidP="0087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1784E" w14:textId="77777777" w:rsidR="002B7BAE" w:rsidRDefault="002B7BAE" w:rsidP="008755DC">
      <w:pPr>
        <w:spacing w:after="0" w:line="240" w:lineRule="auto"/>
      </w:pPr>
      <w:r>
        <w:separator/>
      </w:r>
    </w:p>
  </w:footnote>
  <w:footnote w:type="continuationSeparator" w:id="0">
    <w:p w14:paraId="6870A794" w14:textId="77777777" w:rsidR="002B7BAE" w:rsidRDefault="002B7BAE" w:rsidP="00875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EA8"/>
    <w:rsid w:val="00156003"/>
    <w:rsid w:val="001B6EA8"/>
    <w:rsid w:val="001E5F62"/>
    <w:rsid w:val="002148F7"/>
    <w:rsid w:val="002B7BAE"/>
    <w:rsid w:val="00325D37"/>
    <w:rsid w:val="00343F0E"/>
    <w:rsid w:val="003E4E6E"/>
    <w:rsid w:val="004C0424"/>
    <w:rsid w:val="00614D39"/>
    <w:rsid w:val="006767BB"/>
    <w:rsid w:val="006A555F"/>
    <w:rsid w:val="006B2548"/>
    <w:rsid w:val="006B2BA5"/>
    <w:rsid w:val="00732149"/>
    <w:rsid w:val="00745D56"/>
    <w:rsid w:val="00766A1D"/>
    <w:rsid w:val="0079335F"/>
    <w:rsid w:val="007B22E2"/>
    <w:rsid w:val="008755DC"/>
    <w:rsid w:val="0096248F"/>
    <w:rsid w:val="009A2413"/>
    <w:rsid w:val="009E7073"/>
    <w:rsid w:val="00A20634"/>
    <w:rsid w:val="00A55486"/>
    <w:rsid w:val="00A55B36"/>
    <w:rsid w:val="00B462AD"/>
    <w:rsid w:val="00D05AD7"/>
    <w:rsid w:val="00D1537B"/>
    <w:rsid w:val="00E00A77"/>
    <w:rsid w:val="00E97C08"/>
    <w:rsid w:val="00E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B38681"/>
  <w15:chartTrackingRefBased/>
  <w15:docId w15:val="{11F92ED8-5F2B-4800-A293-A680EDA6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5D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755DC"/>
  </w:style>
  <w:style w:type="paragraph" w:styleId="Footer">
    <w:name w:val="footer"/>
    <w:basedOn w:val="Normal"/>
    <w:link w:val="FooterChar"/>
    <w:uiPriority w:val="99"/>
    <w:unhideWhenUsed/>
    <w:rsid w:val="008755D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75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Jungyoon Kim</dc:creator>
  <cp:keywords/>
  <dc:description/>
  <cp:lastModifiedBy>Patel, Sonam Kajal</cp:lastModifiedBy>
  <cp:revision>3</cp:revision>
  <cp:lastPrinted>2021-07-29T09:19:00Z</cp:lastPrinted>
  <dcterms:created xsi:type="dcterms:W3CDTF">2021-07-31T03:30:00Z</dcterms:created>
  <dcterms:modified xsi:type="dcterms:W3CDTF">2021-08-02T03:27:00Z</dcterms:modified>
</cp:coreProperties>
</file>