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DFCAB" w14:textId="70D0213E" w:rsidR="00790113" w:rsidRPr="009B525F" w:rsidRDefault="003F5DF9" w:rsidP="00D654AB">
      <w:pPr>
        <w:widowControl/>
        <w:spacing w:line="480" w:lineRule="auto"/>
      </w:pPr>
      <w:r w:rsidRPr="009B525F">
        <w:rPr>
          <w:rFonts w:eastAsia="等线"/>
          <w:b/>
          <w:kern w:val="0"/>
          <w:sz w:val="24"/>
        </w:rPr>
        <w:t>Table S1.</w:t>
      </w:r>
      <w:r w:rsidR="008753E5" w:rsidRPr="009B525F">
        <w:rPr>
          <w:rFonts w:eastAsia="等线"/>
          <w:b/>
          <w:kern w:val="0"/>
          <w:sz w:val="24"/>
        </w:rPr>
        <w:t xml:space="preserve"> </w:t>
      </w:r>
      <w:r w:rsidR="008753E5" w:rsidRPr="009B525F">
        <w:rPr>
          <w:rFonts w:eastAsia="等线"/>
          <w:bCs/>
          <w:kern w:val="0"/>
          <w:sz w:val="24"/>
        </w:rPr>
        <w:t>The drug loading efficiency of DOX in PNPs/DOX</w:t>
      </w:r>
      <w:r w:rsidR="00FB394C" w:rsidRPr="009B525F">
        <w:rPr>
          <w:kern w:val="0"/>
          <w:sz w:val="24"/>
        </w:rPr>
        <w:t xml:space="preserve"> complexes</w:t>
      </w:r>
      <w:r w:rsidR="008753E5" w:rsidRPr="009B525F">
        <w:rPr>
          <w:rFonts w:eastAsia="等线"/>
          <w:bCs/>
          <w:kern w:val="0"/>
          <w:sz w:val="24"/>
        </w:rPr>
        <w:t xml:space="preserve"> and APAS-PNPs/DOX</w:t>
      </w:r>
      <w:r w:rsidR="00FB394C" w:rsidRPr="009B525F">
        <w:rPr>
          <w:kern w:val="0"/>
          <w:sz w:val="24"/>
        </w:rPr>
        <w:t xml:space="preserve"> complexes</w:t>
      </w:r>
      <w:r w:rsidR="008753E5" w:rsidRPr="009B525F">
        <w:rPr>
          <w:rFonts w:eastAsia="等线"/>
          <w:bCs/>
          <w:kern w:val="0"/>
          <w:sz w:val="24"/>
        </w:rPr>
        <w:t>.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977"/>
        <w:gridCol w:w="4184"/>
      </w:tblGrid>
      <w:tr w:rsidR="00832610" w:rsidRPr="009B525F" w14:paraId="289A606E" w14:textId="77777777" w:rsidTr="00B06A33">
        <w:trPr>
          <w:jc w:val="center"/>
        </w:trPr>
        <w:tc>
          <w:tcPr>
            <w:tcW w:w="2268" w:type="dxa"/>
          </w:tcPr>
          <w:p w14:paraId="29282D23" w14:textId="257404D1" w:rsidR="00832610" w:rsidRPr="009B525F" w:rsidRDefault="000B1AC1" w:rsidP="00EA2AE3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  <w:bookmarkStart w:id="0" w:name="OLE_LINK14"/>
            <w:r w:rsidRPr="009B525F">
              <w:rPr>
                <w:rFonts w:eastAsia="等线"/>
                <w:kern w:val="0"/>
                <w:sz w:val="24"/>
              </w:rPr>
              <w:t>Materials</w:t>
            </w:r>
            <w:bookmarkEnd w:id="0"/>
          </w:p>
        </w:tc>
        <w:tc>
          <w:tcPr>
            <w:tcW w:w="2977" w:type="dxa"/>
          </w:tcPr>
          <w:p w14:paraId="05584E91" w14:textId="2D094A30" w:rsidR="00832610" w:rsidRPr="009B525F" w:rsidRDefault="00832610" w:rsidP="00EA2AE3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  <w:r w:rsidRPr="009B525F">
              <w:rPr>
                <w:rFonts w:eastAsia="等线"/>
                <w:kern w:val="0"/>
                <w:sz w:val="24"/>
              </w:rPr>
              <w:t xml:space="preserve">DOX percentage </w:t>
            </w:r>
            <w:r w:rsidRPr="009B525F">
              <w:rPr>
                <w:rFonts w:eastAsia="等线" w:hint="eastAsia"/>
                <w:kern w:val="0"/>
                <w:sz w:val="24"/>
              </w:rPr>
              <w:t>(</w:t>
            </w:r>
            <w:r w:rsidRPr="009B525F">
              <w:rPr>
                <w:rFonts w:eastAsia="等线"/>
                <w:kern w:val="0"/>
                <w:sz w:val="24"/>
              </w:rPr>
              <w:t>wt.%</w:t>
            </w:r>
            <w:r w:rsidRPr="009B525F">
              <w:rPr>
                <w:rFonts w:eastAsia="等线" w:hint="eastAsia"/>
                <w:kern w:val="0"/>
                <w:sz w:val="24"/>
              </w:rPr>
              <w:t>)</w:t>
            </w:r>
          </w:p>
        </w:tc>
        <w:tc>
          <w:tcPr>
            <w:tcW w:w="4184" w:type="dxa"/>
          </w:tcPr>
          <w:p w14:paraId="27CAC2A8" w14:textId="4E6F822C" w:rsidR="00832610" w:rsidRPr="009B525F" w:rsidRDefault="00832610" w:rsidP="00EA2AE3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  <w:r w:rsidRPr="009B525F">
              <w:rPr>
                <w:rFonts w:eastAsia="等线"/>
                <w:kern w:val="0"/>
                <w:sz w:val="24"/>
              </w:rPr>
              <w:t xml:space="preserve">Number of </w:t>
            </w:r>
            <w:bookmarkStart w:id="1" w:name="OLE_LINK15"/>
            <w:r w:rsidR="008358B7" w:rsidRPr="009B525F">
              <w:rPr>
                <w:rFonts w:eastAsia="等线"/>
                <w:kern w:val="0"/>
                <w:sz w:val="24"/>
              </w:rPr>
              <w:t>complexed</w:t>
            </w:r>
            <w:bookmarkEnd w:id="1"/>
            <w:r w:rsidRPr="009B525F">
              <w:rPr>
                <w:rFonts w:eastAsia="等线"/>
                <w:kern w:val="0"/>
                <w:sz w:val="24"/>
              </w:rPr>
              <w:t xml:space="preserve"> DOX per PEI</w:t>
            </w:r>
          </w:p>
        </w:tc>
      </w:tr>
      <w:tr w:rsidR="00832610" w:rsidRPr="009B525F" w14:paraId="2DA4F6FC" w14:textId="77777777" w:rsidTr="00B06A33">
        <w:trPr>
          <w:jc w:val="center"/>
        </w:trPr>
        <w:tc>
          <w:tcPr>
            <w:tcW w:w="2268" w:type="dxa"/>
          </w:tcPr>
          <w:p w14:paraId="457214AF" w14:textId="1E9A24FB" w:rsidR="00832610" w:rsidRPr="009B525F" w:rsidRDefault="00832610" w:rsidP="00EA2AE3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  <w:r w:rsidRPr="009B525F">
              <w:rPr>
                <w:rFonts w:eastAsia="等线"/>
                <w:kern w:val="0"/>
                <w:sz w:val="24"/>
              </w:rPr>
              <w:t>PNPs/DOX</w:t>
            </w:r>
          </w:p>
        </w:tc>
        <w:tc>
          <w:tcPr>
            <w:tcW w:w="2977" w:type="dxa"/>
          </w:tcPr>
          <w:p w14:paraId="4490444E" w14:textId="019E9319" w:rsidR="00832610" w:rsidRPr="009B525F" w:rsidRDefault="00832610" w:rsidP="00EA2AE3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  <w:r w:rsidRPr="009B525F">
              <w:rPr>
                <w:rFonts w:eastAsia="等线"/>
                <w:kern w:val="0"/>
                <w:sz w:val="24"/>
              </w:rPr>
              <w:t>8.75%</w:t>
            </w:r>
          </w:p>
        </w:tc>
        <w:tc>
          <w:tcPr>
            <w:tcW w:w="4184" w:type="dxa"/>
          </w:tcPr>
          <w:p w14:paraId="6D995028" w14:textId="2560F65C" w:rsidR="00832610" w:rsidRPr="009B525F" w:rsidRDefault="00832610" w:rsidP="00EA2AE3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  <w:r w:rsidRPr="009B525F">
              <w:rPr>
                <w:rFonts w:eastAsia="等线"/>
                <w:kern w:val="0"/>
                <w:sz w:val="24"/>
              </w:rPr>
              <w:t>12.03</w:t>
            </w:r>
          </w:p>
        </w:tc>
      </w:tr>
      <w:tr w:rsidR="00832610" w:rsidRPr="009B525F" w14:paraId="73F0EA9D" w14:textId="77777777" w:rsidTr="00B06A33">
        <w:trPr>
          <w:jc w:val="center"/>
        </w:trPr>
        <w:tc>
          <w:tcPr>
            <w:tcW w:w="2268" w:type="dxa"/>
          </w:tcPr>
          <w:p w14:paraId="2CA3DD1E" w14:textId="3D53C034" w:rsidR="00832610" w:rsidRPr="009B525F" w:rsidRDefault="00832610" w:rsidP="00EA2AE3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  <w:r w:rsidRPr="009B525F">
              <w:rPr>
                <w:rFonts w:eastAsia="等线"/>
                <w:kern w:val="0"/>
                <w:sz w:val="24"/>
              </w:rPr>
              <w:t>APAS-PNPs/DOX</w:t>
            </w:r>
          </w:p>
        </w:tc>
        <w:tc>
          <w:tcPr>
            <w:tcW w:w="2977" w:type="dxa"/>
          </w:tcPr>
          <w:p w14:paraId="25668AE3" w14:textId="72A4CB99" w:rsidR="00832610" w:rsidRPr="009B525F" w:rsidRDefault="00832610" w:rsidP="00EA2AE3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  <w:r w:rsidRPr="009B525F">
              <w:rPr>
                <w:rFonts w:eastAsia="等线"/>
                <w:kern w:val="0"/>
                <w:sz w:val="24"/>
              </w:rPr>
              <w:t>8.39%</w:t>
            </w:r>
          </w:p>
        </w:tc>
        <w:tc>
          <w:tcPr>
            <w:tcW w:w="4184" w:type="dxa"/>
          </w:tcPr>
          <w:p w14:paraId="69EAE8C6" w14:textId="4264F767" w:rsidR="00832610" w:rsidRPr="009B525F" w:rsidRDefault="00832610" w:rsidP="00EA2AE3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  <w:r w:rsidRPr="009B525F">
              <w:rPr>
                <w:rFonts w:eastAsia="等线"/>
                <w:kern w:val="0"/>
                <w:sz w:val="24"/>
              </w:rPr>
              <w:t>12.35</w:t>
            </w:r>
          </w:p>
        </w:tc>
      </w:tr>
    </w:tbl>
    <w:p w14:paraId="59F75277" w14:textId="77777777" w:rsidR="00E514DD" w:rsidRPr="009B525F" w:rsidRDefault="00E514DD" w:rsidP="00E514DD">
      <w:pPr>
        <w:widowControl/>
        <w:spacing w:line="480" w:lineRule="auto"/>
        <w:jc w:val="center"/>
        <w:rPr>
          <w:rFonts w:eastAsia="等线"/>
          <w:b/>
          <w:kern w:val="0"/>
          <w:sz w:val="24"/>
        </w:rPr>
      </w:pPr>
    </w:p>
    <w:p w14:paraId="561E1C9A" w14:textId="3DEBD4C3" w:rsidR="003F5DF9" w:rsidRPr="009B525F" w:rsidRDefault="003F5DF9" w:rsidP="002822C4">
      <w:pPr>
        <w:widowControl/>
        <w:spacing w:line="480" w:lineRule="auto"/>
        <w:rPr>
          <w:rFonts w:eastAsia="等线"/>
          <w:b/>
          <w:kern w:val="0"/>
          <w:sz w:val="24"/>
        </w:rPr>
      </w:pPr>
      <w:r w:rsidRPr="009B525F">
        <w:rPr>
          <w:rFonts w:eastAsia="等线"/>
          <w:b/>
          <w:kern w:val="0"/>
          <w:sz w:val="24"/>
        </w:rPr>
        <w:t>Table S2.</w:t>
      </w:r>
      <w:r w:rsidR="00E514DD" w:rsidRPr="009B525F">
        <w:rPr>
          <w:rFonts w:eastAsia="等线"/>
          <w:bCs/>
          <w:kern w:val="0"/>
          <w:sz w:val="24"/>
        </w:rPr>
        <w:t xml:space="preserve"> </w:t>
      </w:r>
      <w:r w:rsidR="002C00C1" w:rsidRPr="009B525F">
        <w:rPr>
          <w:rFonts w:eastAsia="等线"/>
          <w:bCs/>
          <w:kern w:val="0"/>
          <w:sz w:val="24"/>
        </w:rPr>
        <w:t>The hydrodynamic sizes of PNPs/DOX</w:t>
      </w:r>
      <w:r w:rsidR="00566AF4" w:rsidRPr="009B525F">
        <w:rPr>
          <w:kern w:val="0"/>
          <w:sz w:val="24"/>
        </w:rPr>
        <w:t xml:space="preserve"> complexes</w:t>
      </w:r>
      <w:r w:rsidR="002C00C1" w:rsidRPr="009B525F">
        <w:rPr>
          <w:rFonts w:eastAsia="等线"/>
          <w:bCs/>
          <w:kern w:val="0"/>
          <w:sz w:val="24"/>
        </w:rPr>
        <w:t xml:space="preserve"> and APAS-PNPs/DOX</w:t>
      </w:r>
      <w:r w:rsidR="00566AF4" w:rsidRPr="009B525F">
        <w:rPr>
          <w:kern w:val="0"/>
          <w:sz w:val="24"/>
        </w:rPr>
        <w:t xml:space="preserve"> complexes</w:t>
      </w:r>
      <w:r w:rsidR="002C00C1" w:rsidRPr="009B525F">
        <w:rPr>
          <w:rFonts w:eastAsia="等线"/>
          <w:bCs/>
          <w:kern w:val="0"/>
          <w:sz w:val="24"/>
        </w:rPr>
        <w:t xml:space="preserve"> dispersed in PBS buffer with different pH conditions.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022"/>
        <w:gridCol w:w="2512"/>
        <w:gridCol w:w="2795"/>
        <w:gridCol w:w="1880"/>
      </w:tblGrid>
      <w:tr w:rsidR="00735825" w:rsidRPr="009B525F" w14:paraId="5A5C4DDE" w14:textId="5272BF92" w:rsidTr="00317DE7">
        <w:trPr>
          <w:jc w:val="center"/>
        </w:trPr>
        <w:tc>
          <w:tcPr>
            <w:tcW w:w="2022" w:type="dxa"/>
          </w:tcPr>
          <w:p w14:paraId="187D5394" w14:textId="582601D4" w:rsidR="00735825" w:rsidRPr="009B525F" w:rsidRDefault="00735825" w:rsidP="002C00C1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  <w:r w:rsidRPr="009B525F">
              <w:rPr>
                <w:rFonts w:eastAsia="等线"/>
                <w:kern w:val="0"/>
                <w:sz w:val="24"/>
              </w:rPr>
              <w:t>pH condition</w:t>
            </w:r>
          </w:p>
        </w:tc>
        <w:tc>
          <w:tcPr>
            <w:tcW w:w="2512" w:type="dxa"/>
          </w:tcPr>
          <w:p w14:paraId="1AFC0C24" w14:textId="3C76C404" w:rsidR="00735825" w:rsidRPr="009B525F" w:rsidRDefault="00735825" w:rsidP="002C00C1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  <w:r w:rsidRPr="009B525F">
              <w:rPr>
                <w:rFonts w:eastAsia="等线"/>
                <w:kern w:val="0"/>
                <w:sz w:val="24"/>
              </w:rPr>
              <w:t>Materials</w:t>
            </w:r>
          </w:p>
        </w:tc>
        <w:tc>
          <w:tcPr>
            <w:tcW w:w="2795" w:type="dxa"/>
          </w:tcPr>
          <w:p w14:paraId="526A7D78" w14:textId="7C3F626E" w:rsidR="00735825" w:rsidRPr="009B525F" w:rsidRDefault="00735825" w:rsidP="002C00C1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  <w:r w:rsidRPr="009B525F">
              <w:rPr>
                <w:rFonts w:eastAsia="等线"/>
                <w:kern w:val="0"/>
                <w:sz w:val="24"/>
              </w:rPr>
              <w:t>Hydrodynamic size (nm)</w:t>
            </w:r>
          </w:p>
        </w:tc>
        <w:tc>
          <w:tcPr>
            <w:tcW w:w="1880" w:type="dxa"/>
          </w:tcPr>
          <w:p w14:paraId="172C2E97" w14:textId="2EA85D9F" w:rsidR="00735825" w:rsidRPr="009B525F" w:rsidRDefault="00735825" w:rsidP="002C00C1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  <w:r w:rsidRPr="009B525F">
              <w:rPr>
                <w:rFonts w:eastAsia="等线" w:hint="eastAsia"/>
                <w:kern w:val="0"/>
                <w:sz w:val="24"/>
              </w:rPr>
              <w:t>P</w:t>
            </w:r>
            <w:r w:rsidRPr="009B525F">
              <w:rPr>
                <w:rFonts w:eastAsia="等线"/>
                <w:kern w:val="0"/>
                <w:sz w:val="24"/>
              </w:rPr>
              <w:t>DI</w:t>
            </w:r>
          </w:p>
        </w:tc>
      </w:tr>
      <w:tr w:rsidR="00735825" w:rsidRPr="009B525F" w14:paraId="458F3E55" w14:textId="15041593" w:rsidTr="00317DE7">
        <w:trPr>
          <w:jc w:val="center"/>
        </w:trPr>
        <w:tc>
          <w:tcPr>
            <w:tcW w:w="2022" w:type="dxa"/>
            <w:vMerge w:val="restart"/>
            <w:vAlign w:val="center"/>
          </w:tcPr>
          <w:p w14:paraId="22241F5B" w14:textId="460C8D31" w:rsidR="00735825" w:rsidRPr="009B525F" w:rsidRDefault="00735825" w:rsidP="002C00C1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  <w:r w:rsidRPr="009B525F">
              <w:rPr>
                <w:rFonts w:eastAsia="等线"/>
                <w:kern w:val="0"/>
                <w:sz w:val="24"/>
              </w:rPr>
              <w:t>pH 7.4</w:t>
            </w:r>
          </w:p>
        </w:tc>
        <w:tc>
          <w:tcPr>
            <w:tcW w:w="2512" w:type="dxa"/>
          </w:tcPr>
          <w:p w14:paraId="5ED3BA80" w14:textId="1127629F" w:rsidR="00735825" w:rsidRPr="009B525F" w:rsidRDefault="00735825" w:rsidP="002C00C1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  <w:r w:rsidRPr="009B525F">
              <w:rPr>
                <w:rFonts w:eastAsia="等线"/>
                <w:kern w:val="0"/>
                <w:sz w:val="24"/>
              </w:rPr>
              <w:t>PNPs/DOX</w:t>
            </w:r>
          </w:p>
        </w:tc>
        <w:tc>
          <w:tcPr>
            <w:tcW w:w="2795" w:type="dxa"/>
          </w:tcPr>
          <w:p w14:paraId="7BA6B589" w14:textId="3E693789" w:rsidR="00735825" w:rsidRPr="009B525F" w:rsidRDefault="00735825" w:rsidP="002C00C1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  <w:r w:rsidRPr="009B525F">
              <w:rPr>
                <w:rFonts w:eastAsia="等线"/>
                <w:kern w:val="0"/>
                <w:sz w:val="24"/>
              </w:rPr>
              <w:t>201.53 ± 12.64</w:t>
            </w:r>
          </w:p>
        </w:tc>
        <w:tc>
          <w:tcPr>
            <w:tcW w:w="1880" w:type="dxa"/>
          </w:tcPr>
          <w:p w14:paraId="58BC5D27" w14:textId="5CFF835B" w:rsidR="00735825" w:rsidRPr="009B525F" w:rsidRDefault="008B5746" w:rsidP="002C00C1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  <w:r w:rsidRPr="009B525F">
              <w:rPr>
                <w:rFonts w:eastAsia="等线" w:hint="eastAsia"/>
                <w:kern w:val="0"/>
                <w:sz w:val="24"/>
              </w:rPr>
              <w:t>0</w:t>
            </w:r>
            <w:r w:rsidRPr="009B525F">
              <w:rPr>
                <w:rFonts w:eastAsia="等线"/>
                <w:kern w:val="0"/>
                <w:sz w:val="24"/>
              </w:rPr>
              <w:t>.</w:t>
            </w:r>
            <w:r w:rsidR="0016129F" w:rsidRPr="009B525F">
              <w:rPr>
                <w:rFonts w:eastAsia="等线"/>
                <w:kern w:val="0"/>
                <w:sz w:val="24"/>
              </w:rPr>
              <w:t>3</w:t>
            </w:r>
            <w:r w:rsidRPr="009B525F">
              <w:rPr>
                <w:rFonts w:eastAsia="等线"/>
                <w:kern w:val="0"/>
                <w:sz w:val="24"/>
              </w:rPr>
              <w:t xml:space="preserve">2 ± </w:t>
            </w:r>
            <w:r w:rsidR="0016129F" w:rsidRPr="009B525F">
              <w:rPr>
                <w:rFonts w:eastAsia="等线"/>
                <w:kern w:val="0"/>
                <w:sz w:val="24"/>
              </w:rPr>
              <w:t>0.13</w:t>
            </w:r>
          </w:p>
        </w:tc>
      </w:tr>
      <w:tr w:rsidR="00735825" w:rsidRPr="009B525F" w14:paraId="5A5FEAC9" w14:textId="4D4E7636" w:rsidTr="00317DE7">
        <w:trPr>
          <w:jc w:val="center"/>
        </w:trPr>
        <w:tc>
          <w:tcPr>
            <w:tcW w:w="2022" w:type="dxa"/>
            <w:vMerge/>
          </w:tcPr>
          <w:p w14:paraId="23571C92" w14:textId="77777777" w:rsidR="00735825" w:rsidRPr="009B525F" w:rsidRDefault="00735825" w:rsidP="002C00C1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</w:p>
        </w:tc>
        <w:tc>
          <w:tcPr>
            <w:tcW w:w="2512" w:type="dxa"/>
          </w:tcPr>
          <w:p w14:paraId="5FEFD0C6" w14:textId="38DD48DD" w:rsidR="00735825" w:rsidRPr="009B525F" w:rsidRDefault="00735825" w:rsidP="002C00C1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  <w:r w:rsidRPr="009B525F">
              <w:rPr>
                <w:rFonts w:eastAsia="等线"/>
                <w:kern w:val="0"/>
                <w:sz w:val="24"/>
              </w:rPr>
              <w:t>APAS-PNPs/DOX</w:t>
            </w:r>
          </w:p>
        </w:tc>
        <w:tc>
          <w:tcPr>
            <w:tcW w:w="2795" w:type="dxa"/>
          </w:tcPr>
          <w:p w14:paraId="0E291D91" w14:textId="4EF12F1A" w:rsidR="00735825" w:rsidRPr="009B525F" w:rsidRDefault="00735825" w:rsidP="002C00C1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  <w:r w:rsidRPr="009B525F">
              <w:rPr>
                <w:rFonts w:eastAsia="等线"/>
                <w:kern w:val="0"/>
                <w:sz w:val="24"/>
              </w:rPr>
              <w:t>208.21 ± 9.54</w:t>
            </w:r>
          </w:p>
        </w:tc>
        <w:tc>
          <w:tcPr>
            <w:tcW w:w="1880" w:type="dxa"/>
          </w:tcPr>
          <w:p w14:paraId="5619D5AD" w14:textId="4DB9DCF9" w:rsidR="00735825" w:rsidRPr="009B525F" w:rsidRDefault="0016129F" w:rsidP="002C00C1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  <w:r w:rsidRPr="009B525F">
              <w:rPr>
                <w:rFonts w:eastAsia="等线" w:hint="eastAsia"/>
                <w:kern w:val="0"/>
                <w:sz w:val="24"/>
              </w:rPr>
              <w:t>0</w:t>
            </w:r>
            <w:r w:rsidRPr="009B525F">
              <w:rPr>
                <w:rFonts w:eastAsia="等线"/>
                <w:kern w:val="0"/>
                <w:sz w:val="24"/>
              </w:rPr>
              <w:t>.51 ± 0.0</w:t>
            </w:r>
            <w:r w:rsidR="00196933" w:rsidRPr="009B525F">
              <w:rPr>
                <w:rFonts w:eastAsia="等线"/>
                <w:kern w:val="0"/>
                <w:sz w:val="24"/>
              </w:rPr>
              <w:t>8</w:t>
            </w:r>
          </w:p>
        </w:tc>
      </w:tr>
      <w:tr w:rsidR="00735825" w:rsidRPr="009B525F" w14:paraId="5FD2F6A7" w14:textId="38272271" w:rsidTr="00317DE7">
        <w:trPr>
          <w:jc w:val="center"/>
        </w:trPr>
        <w:tc>
          <w:tcPr>
            <w:tcW w:w="2022" w:type="dxa"/>
            <w:vMerge w:val="restart"/>
            <w:vAlign w:val="center"/>
          </w:tcPr>
          <w:p w14:paraId="2CBF1A2E" w14:textId="2EC9FB62" w:rsidR="00735825" w:rsidRPr="009B525F" w:rsidRDefault="00735825" w:rsidP="002C00C1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  <w:r w:rsidRPr="009B525F">
              <w:rPr>
                <w:rFonts w:eastAsia="等线"/>
                <w:kern w:val="0"/>
                <w:sz w:val="24"/>
              </w:rPr>
              <w:t>pH 6.0</w:t>
            </w:r>
          </w:p>
        </w:tc>
        <w:tc>
          <w:tcPr>
            <w:tcW w:w="2512" w:type="dxa"/>
          </w:tcPr>
          <w:p w14:paraId="3A5C2589" w14:textId="6C4D42B2" w:rsidR="00735825" w:rsidRPr="009B525F" w:rsidRDefault="00735825" w:rsidP="002C00C1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  <w:r w:rsidRPr="009B525F">
              <w:rPr>
                <w:rFonts w:eastAsia="等线"/>
                <w:kern w:val="0"/>
                <w:sz w:val="24"/>
              </w:rPr>
              <w:t>PNPs/DOX</w:t>
            </w:r>
          </w:p>
        </w:tc>
        <w:tc>
          <w:tcPr>
            <w:tcW w:w="2795" w:type="dxa"/>
          </w:tcPr>
          <w:p w14:paraId="7C18D5E7" w14:textId="1E5B6D74" w:rsidR="00735825" w:rsidRPr="009B525F" w:rsidRDefault="00735825" w:rsidP="002C00C1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  <w:r w:rsidRPr="009B525F">
              <w:rPr>
                <w:rFonts w:eastAsia="等线"/>
                <w:kern w:val="0"/>
                <w:sz w:val="24"/>
              </w:rPr>
              <w:t>205.48 ± 16.84</w:t>
            </w:r>
          </w:p>
        </w:tc>
        <w:tc>
          <w:tcPr>
            <w:tcW w:w="1880" w:type="dxa"/>
          </w:tcPr>
          <w:p w14:paraId="506125A9" w14:textId="02E83D17" w:rsidR="00735825" w:rsidRPr="009B525F" w:rsidRDefault="0016129F" w:rsidP="002C00C1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  <w:r w:rsidRPr="009B525F">
              <w:rPr>
                <w:rFonts w:eastAsia="等线" w:hint="eastAsia"/>
                <w:kern w:val="0"/>
                <w:sz w:val="24"/>
              </w:rPr>
              <w:t>0</w:t>
            </w:r>
            <w:r w:rsidRPr="009B525F">
              <w:rPr>
                <w:rFonts w:eastAsia="等线"/>
                <w:kern w:val="0"/>
                <w:sz w:val="24"/>
              </w:rPr>
              <w:t>.56 ± 0.14</w:t>
            </w:r>
          </w:p>
        </w:tc>
      </w:tr>
      <w:tr w:rsidR="00735825" w:rsidRPr="009B525F" w14:paraId="35359FB7" w14:textId="39EEB1B7" w:rsidTr="00317DE7">
        <w:trPr>
          <w:jc w:val="center"/>
        </w:trPr>
        <w:tc>
          <w:tcPr>
            <w:tcW w:w="2022" w:type="dxa"/>
            <w:vMerge/>
          </w:tcPr>
          <w:p w14:paraId="3B4D48B3" w14:textId="77777777" w:rsidR="00735825" w:rsidRPr="009B525F" w:rsidRDefault="00735825" w:rsidP="002C00C1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</w:p>
        </w:tc>
        <w:tc>
          <w:tcPr>
            <w:tcW w:w="2512" w:type="dxa"/>
          </w:tcPr>
          <w:p w14:paraId="1EEAC150" w14:textId="513D75CD" w:rsidR="00735825" w:rsidRPr="009B525F" w:rsidRDefault="00735825" w:rsidP="002C00C1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  <w:r w:rsidRPr="009B525F">
              <w:rPr>
                <w:rFonts w:eastAsia="等线"/>
                <w:kern w:val="0"/>
                <w:sz w:val="24"/>
              </w:rPr>
              <w:t>APAS-PNPs/DOX</w:t>
            </w:r>
          </w:p>
        </w:tc>
        <w:tc>
          <w:tcPr>
            <w:tcW w:w="2795" w:type="dxa"/>
          </w:tcPr>
          <w:p w14:paraId="2F06DC13" w14:textId="3723FC0C" w:rsidR="00735825" w:rsidRPr="009B525F" w:rsidRDefault="00735825" w:rsidP="002C00C1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  <w:r w:rsidRPr="009B525F">
              <w:rPr>
                <w:rFonts w:eastAsia="等线"/>
                <w:kern w:val="0"/>
                <w:sz w:val="24"/>
              </w:rPr>
              <w:t>241.16 ± 13.57</w:t>
            </w:r>
          </w:p>
        </w:tc>
        <w:tc>
          <w:tcPr>
            <w:tcW w:w="1880" w:type="dxa"/>
          </w:tcPr>
          <w:p w14:paraId="152493D9" w14:textId="1E98C3EA" w:rsidR="00735825" w:rsidRPr="009B525F" w:rsidRDefault="0016129F" w:rsidP="002C00C1">
            <w:pPr>
              <w:widowControl/>
              <w:spacing w:line="480" w:lineRule="auto"/>
              <w:jc w:val="center"/>
              <w:rPr>
                <w:rFonts w:eastAsia="等线"/>
                <w:kern w:val="0"/>
                <w:sz w:val="24"/>
              </w:rPr>
            </w:pPr>
            <w:r w:rsidRPr="009B525F">
              <w:rPr>
                <w:rFonts w:eastAsia="等线" w:hint="eastAsia"/>
                <w:kern w:val="0"/>
                <w:sz w:val="24"/>
              </w:rPr>
              <w:t>0</w:t>
            </w:r>
            <w:r w:rsidRPr="009B525F">
              <w:rPr>
                <w:rFonts w:eastAsia="等线"/>
                <w:kern w:val="0"/>
                <w:sz w:val="24"/>
              </w:rPr>
              <w:t>.6</w:t>
            </w:r>
            <w:r w:rsidR="0082645D" w:rsidRPr="009B525F">
              <w:rPr>
                <w:rFonts w:eastAsia="等线"/>
                <w:kern w:val="0"/>
                <w:sz w:val="24"/>
              </w:rPr>
              <w:t>2</w:t>
            </w:r>
            <w:r w:rsidRPr="009B525F">
              <w:rPr>
                <w:rFonts w:eastAsia="等线"/>
                <w:kern w:val="0"/>
                <w:sz w:val="24"/>
              </w:rPr>
              <w:t xml:space="preserve"> ± 0.</w:t>
            </w:r>
            <w:r w:rsidR="0082645D" w:rsidRPr="009B525F">
              <w:rPr>
                <w:rFonts w:eastAsia="等线"/>
                <w:kern w:val="0"/>
                <w:sz w:val="24"/>
              </w:rPr>
              <w:t>09</w:t>
            </w:r>
          </w:p>
        </w:tc>
      </w:tr>
    </w:tbl>
    <w:p w14:paraId="44200336" w14:textId="2495CE55" w:rsidR="003F5DF9" w:rsidRPr="009B525F" w:rsidRDefault="00FC42B5" w:rsidP="00FC42B5">
      <w:pPr>
        <w:widowControl/>
        <w:spacing w:line="480" w:lineRule="auto"/>
        <w:jc w:val="left"/>
        <w:rPr>
          <w:rFonts w:eastAsia="等线"/>
          <w:bCs/>
          <w:kern w:val="0"/>
          <w:sz w:val="24"/>
        </w:rPr>
      </w:pPr>
      <w:r w:rsidRPr="009B525F">
        <w:rPr>
          <w:rFonts w:cs="Arial"/>
          <w:b/>
          <w:sz w:val="24"/>
        </w:rPr>
        <w:t xml:space="preserve">Abbreviation: </w:t>
      </w:r>
      <w:bookmarkStart w:id="2" w:name="OLE_LINK21"/>
      <w:r w:rsidRPr="009B525F">
        <w:rPr>
          <w:rFonts w:eastAsia="等线" w:hint="eastAsia"/>
          <w:kern w:val="0"/>
          <w:sz w:val="24"/>
        </w:rPr>
        <w:t>P</w:t>
      </w:r>
      <w:r w:rsidRPr="009B525F">
        <w:rPr>
          <w:rFonts w:eastAsia="等线"/>
          <w:kern w:val="0"/>
          <w:sz w:val="24"/>
        </w:rPr>
        <w:t>DI</w:t>
      </w:r>
      <w:bookmarkEnd w:id="2"/>
      <w:r w:rsidRPr="009B525F">
        <w:rPr>
          <w:rFonts w:cs="Arial"/>
          <w:bCs/>
          <w:sz w:val="24"/>
        </w:rPr>
        <w:t>, Poly dispersity index.</w:t>
      </w:r>
    </w:p>
    <w:p w14:paraId="754F7ED2" w14:textId="05C143F7" w:rsidR="003F5DF9" w:rsidRPr="009B525F" w:rsidRDefault="003F5DF9" w:rsidP="00E514DD">
      <w:pPr>
        <w:widowControl/>
        <w:spacing w:line="480" w:lineRule="auto"/>
        <w:jc w:val="left"/>
        <w:rPr>
          <w:rFonts w:eastAsia="等线"/>
          <w:b/>
          <w:kern w:val="0"/>
          <w:sz w:val="24"/>
        </w:rPr>
      </w:pPr>
    </w:p>
    <w:p w14:paraId="62591001" w14:textId="0DC7D5D3" w:rsidR="003F5DF9" w:rsidRPr="009B525F" w:rsidRDefault="003F5DF9" w:rsidP="00E514DD">
      <w:pPr>
        <w:widowControl/>
        <w:spacing w:line="480" w:lineRule="auto"/>
        <w:jc w:val="left"/>
        <w:rPr>
          <w:rFonts w:eastAsia="等线"/>
          <w:b/>
          <w:kern w:val="0"/>
          <w:sz w:val="24"/>
        </w:rPr>
      </w:pPr>
    </w:p>
    <w:p w14:paraId="4662C2DD" w14:textId="273CE1CE" w:rsidR="003F5DF9" w:rsidRPr="009B525F" w:rsidRDefault="00270F1C" w:rsidP="003F5DF9">
      <w:pPr>
        <w:widowControl/>
        <w:jc w:val="center"/>
        <w:rPr>
          <w:rFonts w:eastAsia="等线"/>
          <w:b/>
          <w:kern w:val="0"/>
          <w:sz w:val="24"/>
        </w:rPr>
      </w:pPr>
      <w:r w:rsidRPr="009B525F">
        <w:rPr>
          <w:rFonts w:eastAsia="等线"/>
          <w:b/>
          <w:noProof/>
          <w:kern w:val="0"/>
          <w:sz w:val="24"/>
        </w:rPr>
        <w:lastRenderedPageBreak/>
        <w:drawing>
          <wp:inline distT="0" distB="0" distL="0" distR="0" wp14:anchorId="51CA8B44" wp14:editId="78451A95">
            <wp:extent cx="5724000" cy="50768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507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B2308" w14:textId="521D3BF2" w:rsidR="00FE2854" w:rsidRPr="009B525F" w:rsidRDefault="00F71806" w:rsidP="00E62B73">
      <w:pPr>
        <w:widowControl/>
        <w:spacing w:line="480" w:lineRule="auto"/>
        <w:rPr>
          <w:rFonts w:eastAsia="等线"/>
          <w:b/>
          <w:kern w:val="0"/>
          <w:sz w:val="24"/>
        </w:rPr>
      </w:pPr>
      <w:r w:rsidRPr="009B525F">
        <w:rPr>
          <w:rFonts w:eastAsia="等线"/>
          <w:b/>
          <w:kern w:val="0"/>
          <w:sz w:val="24"/>
        </w:rPr>
        <w:t>Fig</w:t>
      </w:r>
      <w:r w:rsidR="00032070" w:rsidRPr="009B525F">
        <w:rPr>
          <w:rFonts w:eastAsia="等线"/>
          <w:b/>
          <w:kern w:val="0"/>
          <w:sz w:val="24"/>
        </w:rPr>
        <w:t>ure</w:t>
      </w:r>
      <w:r w:rsidR="00751484" w:rsidRPr="009B525F">
        <w:rPr>
          <w:rFonts w:eastAsia="等线"/>
          <w:b/>
          <w:kern w:val="0"/>
          <w:sz w:val="24"/>
        </w:rPr>
        <w:t xml:space="preserve"> </w:t>
      </w:r>
      <w:r w:rsidRPr="009B525F">
        <w:rPr>
          <w:rFonts w:eastAsia="等线"/>
          <w:b/>
          <w:kern w:val="0"/>
          <w:sz w:val="24"/>
        </w:rPr>
        <w:t>S1</w:t>
      </w:r>
      <w:r w:rsidR="00751484" w:rsidRPr="009B525F">
        <w:rPr>
          <w:rFonts w:eastAsia="等线"/>
          <w:b/>
          <w:kern w:val="0"/>
          <w:sz w:val="24"/>
        </w:rPr>
        <w:t>.</w:t>
      </w:r>
      <w:r w:rsidRPr="009B525F">
        <w:rPr>
          <w:rFonts w:eastAsia="等线"/>
          <w:bCs/>
          <w:kern w:val="0"/>
          <w:sz w:val="24"/>
        </w:rPr>
        <w:t xml:space="preserve"> </w:t>
      </w:r>
      <w:bookmarkStart w:id="3" w:name="_Hlk35072006"/>
      <w:r w:rsidRPr="009B525F">
        <w:rPr>
          <w:kern w:val="0"/>
          <w:sz w:val="24"/>
          <w:vertAlign w:val="superscript"/>
          <w:lang w:eastAsia="en-US"/>
        </w:rPr>
        <w:t>1</w:t>
      </w:r>
      <w:r w:rsidRPr="009B525F">
        <w:rPr>
          <w:kern w:val="0"/>
          <w:sz w:val="24"/>
          <w:lang w:eastAsia="en-US"/>
        </w:rPr>
        <w:t>H NMR spectra</w:t>
      </w:r>
      <w:bookmarkEnd w:id="3"/>
      <w:r w:rsidRPr="009B525F">
        <w:rPr>
          <w:kern w:val="0"/>
          <w:sz w:val="24"/>
          <w:lang w:eastAsia="en-US"/>
        </w:rPr>
        <w:t xml:space="preserve"> of </w:t>
      </w:r>
      <w:bookmarkStart w:id="4" w:name="_Hlk35071705"/>
      <w:r w:rsidRPr="009B525F">
        <w:rPr>
          <w:bCs/>
          <w:kern w:val="0"/>
          <w:sz w:val="24"/>
        </w:rPr>
        <w:t>PEI.NH</w:t>
      </w:r>
      <w:r w:rsidRPr="009B525F">
        <w:rPr>
          <w:bCs/>
          <w:kern w:val="0"/>
          <w:sz w:val="24"/>
          <w:vertAlign w:val="subscript"/>
        </w:rPr>
        <w:t>2</w:t>
      </w:r>
      <w:r w:rsidRPr="009B525F">
        <w:rPr>
          <w:bCs/>
          <w:kern w:val="0"/>
          <w:sz w:val="24"/>
        </w:rPr>
        <w:t>-(</w:t>
      </w:r>
      <w:proofErr w:type="spellStart"/>
      <w:r w:rsidRPr="009B525F">
        <w:rPr>
          <w:bCs/>
          <w:i/>
          <w:iCs/>
          <w:kern w:val="0"/>
          <w:sz w:val="24"/>
        </w:rPr>
        <w:t>m</w:t>
      </w:r>
      <w:r w:rsidRPr="009B525F">
        <w:rPr>
          <w:bCs/>
          <w:kern w:val="0"/>
          <w:sz w:val="24"/>
        </w:rPr>
        <w:t>PEG</w:t>
      </w:r>
      <w:proofErr w:type="spellEnd"/>
      <w:r w:rsidRPr="009B525F">
        <w:rPr>
          <w:bCs/>
          <w:kern w:val="0"/>
          <w:sz w:val="24"/>
        </w:rPr>
        <w:t>)</w:t>
      </w:r>
      <w:bookmarkEnd w:id="4"/>
      <w:r w:rsidRPr="009B525F">
        <w:rPr>
          <w:bCs/>
          <w:kern w:val="0"/>
          <w:sz w:val="24"/>
        </w:rPr>
        <w:t xml:space="preserve"> (a), </w:t>
      </w:r>
      <w:bookmarkStart w:id="5" w:name="_Hlk35071715"/>
      <w:r w:rsidRPr="009B525F">
        <w:rPr>
          <w:bCs/>
          <w:kern w:val="0"/>
          <w:sz w:val="24"/>
        </w:rPr>
        <w:t>PEI.NH</w:t>
      </w:r>
      <w:r w:rsidRPr="009B525F">
        <w:rPr>
          <w:bCs/>
          <w:kern w:val="0"/>
          <w:sz w:val="24"/>
          <w:vertAlign w:val="subscript"/>
        </w:rPr>
        <w:t>2</w:t>
      </w:r>
      <w:r w:rsidRPr="009B525F">
        <w:rPr>
          <w:bCs/>
          <w:kern w:val="0"/>
          <w:sz w:val="24"/>
        </w:rPr>
        <w:t>-(PEG-MAL)-(</w:t>
      </w:r>
      <w:proofErr w:type="spellStart"/>
      <w:r w:rsidRPr="009B525F">
        <w:rPr>
          <w:bCs/>
          <w:i/>
          <w:iCs/>
          <w:kern w:val="0"/>
          <w:sz w:val="24"/>
        </w:rPr>
        <w:t>m</w:t>
      </w:r>
      <w:r w:rsidRPr="009B525F">
        <w:rPr>
          <w:bCs/>
          <w:kern w:val="0"/>
          <w:sz w:val="24"/>
        </w:rPr>
        <w:t>PEG</w:t>
      </w:r>
      <w:proofErr w:type="spellEnd"/>
      <w:r w:rsidRPr="009B525F">
        <w:rPr>
          <w:bCs/>
          <w:kern w:val="0"/>
          <w:sz w:val="24"/>
        </w:rPr>
        <w:t>)</w:t>
      </w:r>
      <w:bookmarkEnd w:id="5"/>
      <w:r w:rsidRPr="009B525F">
        <w:rPr>
          <w:bCs/>
          <w:kern w:val="0"/>
          <w:sz w:val="24"/>
        </w:rPr>
        <w:t xml:space="preserve"> (b), </w:t>
      </w:r>
      <w:bookmarkStart w:id="6" w:name="_Hlk35071724"/>
      <w:r w:rsidRPr="009B525F">
        <w:rPr>
          <w:bCs/>
          <w:kern w:val="0"/>
          <w:sz w:val="24"/>
        </w:rPr>
        <w:t>PEI.NH</w:t>
      </w:r>
      <w:r w:rsidRPr="009B525F">
        <w:rPr>
          <w:bCs/>
          <w:kern w:val="0"/>
          <w:sz w:val="24"/>
          <w:vertAlign w:val="subscript"/>
        </w:rPr>
        <w:t>2</w:t>
      </w:r>
      <w:r w:rsidRPr="009B525F">
        <w:rPr>
          <w:bCs/>
          <w:kern w:val="0"/>
          <w:sz w:val="24"/>
        </w:rPr>
        <w:t>-(PEG-APAS)-(</w:t>
      </w:r>
      <w:proofErr w:type="spellStart"/>
      <w:r w:rsidRPr="009B525F">
        <w:rPr>
          <w:bCs/>
          <w:i/>
          <w:iCs/>
          <w:kern w:val="0"/>
          <w:sz w:val="24"/>
        </w:rPr>
        <w:t>m</w:t>
      </w:r>
      <w:r w:rsidRPr="009B525F">
        <w:rPr>
          <w:bCs/>
          <w:kern w:val="0"/>
          <w:sz w:val="24"/>
        </w:rPr>
        <w:t>PEG</w:t>
      </w:r>
      <w:proofErr w:type="spellEnd"/>
      <w:r w:rsidRPr="009B525F">
        <w:rPr>
          <w:bCs/>
          <w:kern w:val="0"/>
          <w:sz w:val="24"/>
        </w:rPr>
        <w:t>)</w:t>
      </w:r>
      <w:bookmarkEnd w:id="6"/>
      <w:r w:rsidRPr="009B525F">
        <w:rPr>
          <w:bCs/>
          <w:kern w:val="0"/>
          <w:sz w:val="24"/>
        </w:rPr>
        <w:t xml:space="preserve"> (c)</w:t>
      </w:r>
      <w:bookmarkStart w:id="7" w:name="_Hlk35071739"/>
      <w:r w:rsidRPr="009B525F">
        <w:rPr>
          <w:bCs/>
          <w:kern w:val="0"/>
          <w:sz w:val="24"/>
        </w:rPr>
        <w:t>, and PEI.NH</w:t>
      </w:r>
      <w:r w:rsidRPr="009B525F">
        <w:rPr>
          <w:bCs/>
          <w:kern w:val="0"/>
          <w:sz w:val="24"/>
          <w:vertAlign w:val="subscript"/>
        </w:rPr>
        <w:t>2</w:t>
      </w:r>
      <w:r w:rsidRPr="009B525F">
        <w:rPr>
          <w:bCs/>
          <w:kern w:val="0"/>
          <w:sz w:val="24"/>
        </w:rPr>
        <w:t>-HPAO-(PEG-APAS)-(</w:t>
      </w:r>
      <w:proofErr w:type="spellStart"/>
      <w:r w:rsidRPr="009B525F">
        <w:rPr>
          <w:bCs/>
          <w:i/>
          <w:iCs/>
          <w:kern w:val="0"/>
          <w:sz w:val="24"/>
        </w:rPr>
        <w:t>m</w:t>
      </w:r>
      <w:r w:rsidRPr="009B525F">
        <w:rPr>
          <w:bCs/>
          <w:kern w:val="0"/>
          <w:sz w:val="24"/>
        </w:rPr>
        <w:t>PEG</w:t>
      </w:r>
      <w:proofErr w:type="spellEnd"/>
      <w:r w:rsidRPr="009B525F">
        <w:rPr>
          <w:bCs/>
          <w:kern w:val="0"/>
          <w:sz w:val="24"/>
        </w:rPr>
        <w:t>)</w:t>
      </w:r>
      <w:bookmarkEnd w:id="7"/>
      <w:r w:rsidRPr="009B525F">
        <w:rPr>
          <w:bCs/>
          <w:kern w:val="0"/>
          <w:sz w:val="24"/>
        </w:rPr>
        <w:t xml:space="preserve"> (d). </w:t>
      </w:r>
      <w:r w:rsidR="00FB1C84" w:rsidRPr="009B525F">
        <w:rPr>
          <w:bCs/>
          <w:kern w:val="0"/>
          <w:sz w:val="24"/>
        </w:rPr>
        <w:t>All t</w:t>
      </w:r>
      <w:r w:rsidR="000B0777" w:rsidRPr="009B525F">
        <w:rPr>
          <w:bCs/>
          <w:kern w:val="0"/>
          <w:sz w:val="24"/>
        </w:rPr>
        <w:t>he products were dispersed in D</w:t>
      </w:r>
      <w:r w:rsidR="000B0777" w:rsidRPr="009B525F">
        <w:rPr>
          <w:bCs/>
          <w:kern w:val="0"/>
          <w:sz w:val="24"/>
          <w:vertAlign w:val="subscript"/>
        </w:rPr>
        <w:t>2</w:t>
      </w:r>
      <w:r w:rsidR="000B0777" w:rsidRPr="009B525F">
        <w:rPr>
          <w:bCs/>
          <w:kern w:val="0"/>
          <w:sz w:val="24"/>
        </w:rPr>
        <w:t>O.</w:t>
      </w:r>
    </w:p>
    <w:p w14:paraId="065D07DC" w14:textId="5959D25E" w:rsidR="00FE2854" w:rsidRPr="009B525F" w:rsidRDefault="00AC6142" w:rsidP="00DD771E">
      <w:pPr>
        <w:widowControl/>
        <w:jc w:val="center"/>
        <w:rPr>
          <w:b/>
          <w:sz w:val="28"/>
          <w:szCs w:val="28"/>
        </w:rPr>
      </w:pPr>
      <w:r w:rsidRPr="009B525F">
        <w:object w:dxaOrig="6735" w:dyaOrig="4759" w14:anchorId="37039F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3.3pt;height:282.55pt" o:ole="">
            <v:imagedata r:id="rId7" o:title="" croptop="19627f" cropbottom="19423f" cropleft="9154f" cropright="34942f"/>
          </v:shape>
          <o:OLEObject Type="Embed" ProgID="Origin50.Graph" ShapeID="_x0000_i1025" DrawAspect="Content" ObjectID="_1685959062" r:id="rId8"/>
        </w:object>
      </w:r>
    </w:p>
    <w:p w14:paraId="033C2F9E" w14:textId="05859249" w:rsidR="007C154D" w:rsidRPr="009B525F" w:rsidRDefault="0005048B" w:rsidP="007C154D">
      <w:pPr>
        <w:widowControl/>
        <w:spacing w:line="480" w:lineRule="auto"/>
        <w:rPr>
          <w:bCs/>
          <w:sz w:val="24"/>
        </w:rPr>
      </w:pPr>
      <w:r w:rsidRPr="009B525F">
        <w:rPr>
          <w:b/>
          <w:sz w:val="24"/>
        </w:rPr>
        <w:t xml:space="preserve">Figure </w:t>
      </w:r>
      <w:r w:rsidRPr="009B525F">
        <w:rPr>
          <w:rFonts w:eastAsia="等线"/>
          <w:b/>
          <w:kern w:val="0"/>
          <w:sz w:val="24"/>
        </w:rPr>
        <w:t>S2.</w:t>
      </w:r>
      <w:r w:rsidRPr="009B525F">
        <w:rPr>
          <w:b/>
          <w:sz w:val="24"/>
        </w:rPr>
        <w:t xml:space="preserve"> </w:t>
      </w:r>
      <w:r w:rsidRPr="009B525F">
        <w:rPr>
          <w:bCs/>
          <w:sz w:val="24"/>
        </w:rPr>
        <w:t>UV-Vis spectra of PEI.NH</w:t>
      </w:r>
      <w:r w:rsidRPr="009B525F">
        <w:rPr>
          <w:bCs/>
          <w:sz w:val="24"/>
          <w:vertAlign w:val="subscript"/>
        </w:rPr>
        <w:t>2</w:t>
      </w:r>
      <w:r w:rsidRPr="009B525F">
        <w:rPr>
          <w:bCs/>
          <w:sz w:val="24"/>
        </w:rPr>
        <w:t>-(PEG-APAS)-(</w:t>
      </w:r>
      <w:r w:rsidRPr="009B525F">
        <w:rPr>
          <w:bCs/>
          <w:i/>
          <w:iCs/>
          <w:sz w:val="24"/>
        </w:rPr>
        <w:t>m</w:t>
      </w:r>
      <w:r w:rsidRPr="009B525F">
        <w:rPr>
          <w:bCs/>
          <w:sz w:val="24"/>
        </w:rPr>
        <w:t>PEG), PEI.NH</w:t>
      </w:r>
      <w:r w:rsidRPr="009B525F">
        <w:rPr>
          <w:bCs/>
          <w:sz w:val="24"/>
          <w:vertAlign w:val="subscript"/>
        </w:rPr>
        <w:t>2</w:t>
      </w:r>
      <w:r w:rsidRPr="009B525F">
        <w:rPr>
          <w:bCs/>
          <w:sz w:val="24"/>
        </w:rPr>
        <w:t>-HPAO-(PEG-APAS)-(</w:t>
      </w:r>
      <w:r w:rsidRPr="009B525F">
        <w:rPr>
          <w:bCs/>
          <w:i/>
          <w:iCs/>
          <w:sz w:val="24"/>
        </w:rPr>
        <w:t>m</w:t>
      </w:r>
      <w:r w:rsidRPr="009B525F">
        <w:rPr>
          <w:bCs/>
          <w:sz w:val="24"/>
        </w:rPr>
        <w:t>PEG), DOX, and APAS-PNPs/DOX</w:t>
      </w:r>
      <w:r w:rsidR="009D4660" w:rsidRPr="009B525F">
        <w:rPr>
          <w:kern w:val="0"/>
          <w:sz w:val="24"/>
        </w:rPr>
        <w:t xml:space="preserve"> complexes</w:t>
      </w:r>
      <w:r w:rsidRPr="009B525F">
        <w:rPr>
          <w:bCs/>
          <w:sz w:val="24"/>
        </w:rPr>
        <w:t xml:space="preserve"> (0.2 mg/mL) dispersed in water.</w:t>
      </w:r>
    </w:p>
    <w:p w14:paraId="041E0F93" w14:textId="7991CBF3" w:rsidR="00091007" w:rsidRPr="009B525F" w:rsidRDefault="00206B92" w:rsidP="00AC0653">
      <w:pPr>
        <w:widowControl/>
        <w:spacing w:line="480" w:lineRule="auto"/>
        <w:jc w:val="center"/>
        <w:rPr>
          <w:bCs/>
          <w:sz w:val="24"/>
        </w:rPr>
      </w:pPr>
      <w:r w:rsidRPr="009B525F">
        <w:rPr>
          <w:bCs/>
          <w:noProof/>
          <w:sz w:val="24"/>
        </w:rPr>
        <w:drawing>
          <wp:inline distT="0" distB="0" distL="0" distR="0" wp14:anchorId="43AAAEA2" wp14:editId="00ED2554">
            <wp:extent cx="4284000" cy="3461056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000" cy="346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A5031" w14:textId="1BDC96AE" w:rsidR="00F6363C" w:rsidRPr="009B525F" w:rsidRDefault="00F6363C" w:rsidP="00F6363C">
      <w:pPr>
        <w:widowControl/>
        <w:spacing w:line="480" w:lineRule="auto"/>
        <w:rPr>
          <w:bCs/>
          <w:sz w:val="24"/>
        </w:rPr>
      </w:pPr>
      <w:r w:rsidRPr="009B525F">
        <w:rPr>
          <w:b/>
          <w:sz w:val="24"/>
        </w:rPr>
        <w:t>Figure S</w:t>
      </w:r>
      <w:r w:rsidR="0086797E" w:rsidRPr="009B525F">
        <w:rPr>
          <w:b/>
          <w:sz w:val="24"/>
        </w:rPr>
        <w:t>3</w:t>
      </w:r>
      <w:r w:rsidRPr="009B525F">
        <w:rPr>
          <w:sz w:val="24"/>
        </w:rPr>
        <w:t xml:space="preserve">. The hydrodynamic size distribution graph of </w:t>
      </w:r>
      <w:r w:rsidRPr="009B525F">
        <w:rPr>
          <w:rFonts w:eastAsia="等线"/>
          <w:bCs/>
          <w:kern w:val="0"/>
          <w:sz w:val="24"/>
        </w:rPr>
        <w:t>PNPs/DOX complexes</w:t>
      </w:r>
      <w:r w:rsidR="00991329" w:rsidRPr="009B525F">
        <w:rPr>
          <w:rFonts w:eastAsia="等线"/>
          <w:bCs/>
          <w:kern w:val="0"/>
          <w:sz w:val="24"/>
        </w:rPr>
        <w:t xml:space="preserve"> (a)</w:t>
      </w:r>
      <w:r w:rsidRPr="009B525F">
        <w:rPr>
          <w:rFonts w:eastAsia="等线"/>
          <w:bCs/>
          <w:kern w:val="0"/>
          <w:sz w:val="24"/>
        </w:rPr>
        <w:t xml:space="preserve"> and APAS-PNPs/DOX complexes</w:t>
      </w:r>
      <w:r w:rsidR="00991329" w:rsidRPr="009B525F">
        <w:rPr>
          <w:rFonts w:eastAsia="等线"/>
          <w:bCs/>
          <w:kern w:val="0"/>
          <w:sz w:val="24"/>
        </w:rPr>
        <w:t xml:space="preserve"> (b)</w:t>
      </w:r>
      <w:r w:rsidRPr="009B525F">
        <w:rPr>
          <w:sz w:val="24"/>
        </w:rPr>
        <w:t xml:space="preserve"> dispersed in PBS buffer with pH 7.4.</w:t>
      </w:r>
    </w:p>
    <w:p w14:paraId="3492330F" w14:textId="6AB96454" w:rsidR="007C154D" w:rsidRPr="009B525F" w:rsidRDefault="00B30AC7" w:rsidP="007C154D">
      <w:pPr>
        <w:widowControl/>
        <w:spacing w:line="480" w:lineRule="auto"/>
        <w:jc w:val="center"/>
        <w:rPr>
          <w:rFonts w:eastAsia="等线"/>
          <w:b/>
          <w:kern w:val="0"/>
          <w:sz w:val="24"/>
        </w:rPr>
      </w:pPr>
      <w:r w:rsidRPr="009B525F">
        <w:rPr>
          <w:rFonts w:eastAsia="等线"/>
          <w:b/>
          <w:noProof/>
          <w:kern w:val="0"/>
          <w:sz w:val="24"/>
        </w:rPr>
        <w:lastRenderedPageBreak/>
        <w:drawing>
          <wp:inline distT="0" distB="0" distL="0" distR="0" wp14:anchorId="6EAF87C3" wp14:editId="5EC23D5D">
            <wp:extent cx="4500000" cy="2363714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236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4646D" w14:textId="1B1938A9" w:rsidR="00E62B73" w:rsidRPr="009B525F" w:rsidRDefault="00E62B73" w:rsidP="007C154D">
      <w:pPr>
        <w:widowControl/>
        <w:spacing w:line="480" w:lineRule="auto"/>
        <w:rPr>
          <w:rFonts w:eastAsia="等线"/>
          <w:bCs/>
          <w:kern w:val="0"/>
          <w:sz w:val="24"/>
        </w:rPr>
      </w:pPr>
      <w:r w:rsidRPr="009B525F">
        <w:rPr>
          <w:rFonts w:eastAsia="等线"/>
          <w:b/>
          <w:kern w:val="0"/>
          <w:sz w:val="24"/>
        </w:rPr>
        <w:t>Figure S</w:t>
      </w:r>
      <w:r w:rsidR="00AC6142" w:rsidRPr="009B525F">
        <w:rPr>
          <w:rFonts w:eastAsia="等线"/>
          <w:b/>
          <w:kern w:val="0"/>
          <w:sz w:val="24"/>
        </w:rPr>
        <w:t>4</w:t>
      </w:r>
      <w:r w:rsidRPr="009B525F">
        <w:rPr>
          <w:rFonts w:eastAsia="等线"/>
          <w:b/>
          <w:kern w:val="0"/>
          <w:sz w:val="24"/>
        </w:rPr>
        <w:t>.</w:t>
      </w:r>
      <w:r w:rsidRPr="009B525F">
        <w:rPr>
          <w:rFonts w:eastAsia="等线"/>
          <w:bCs/>
          <w:kern w:val="0"/>
          <w:sz w:val="24"/>
        </w:rPr>
        <w:t xml:space="preserve"> </w:t>
      </w:r>
      <w:bookmarkStart w:id="8" w:name="OLE_LINK4"/>
      <w:bookmarkStart w:id="9" w:name="OLE_LINK5"/>
      <w:r w:rsidRPr="009B525F">
        <w:rPr>
          <w:rFonts w:eastAsia="等线"/>
          <w:bCs/>
          <w:kern w:val="0"/>
          <w:sz w:val="24"/>
        </w:rPr>
        <w:t xml:space="preserve">Photograph of the APAS-PNPs/DOX complexes (a-b) and PNPs/DOX complexes (d-e) dispersed in water (a, d), </w:t>
      </w:r>
      <w:r w:rsidR="002A639A" w:rsidRPr="009B525F">
        <w:rPr>
          <w:rFonts w:eastAsia="等线"/>
          <w:bCs/>
          <w:kern w:val="0"/>
          <w:sz w:val="24"/>
        </w:rPr>
        <w:t xml:space="preserve">and </w:t>
      </w:r>
      <w:r w:rsidRPr="009B525F">
        <w:rPr>
          <w:rFonts w:eastAsia="等线"/>
          <w:bCs/>
          <w:kern w:val="0"/>
          <w:sz w:val="24"/>
        </w:rPr>
        <w:t>cell culture medium (b, e)</w:t>
      </w:r>
      <w:r w:rsidR="009822F8" w:rsidRPr="009B525F">
        <w:rPr>
          <w:rFonts w:eastAsia="等线"/>
          <w:bCs/>
          <w:kern w:val="0"/>
          <w:sz w:val="24"/>
        </w:rPr>
        <w:t xml:space="preserve"> at the concentration of 0.5 mg/mL</w:t>
      </w:r>
      <w:r w:rsidRPr="009B525F">
        <w:rPr>
          <w:rFonts w:eastAsia="等线"/>
          <w:bCs/>
          <w:kern w:val="0"/>
          <w:sz w:val="24"/>
        </w:rPr>
        <w:t>, respectively</w:t>
      </w:r>
      <w:r w:rsidR="00F32134" w:rsidRPr="009B525F">
        <w:rPr>
          <w:rFonts w:eastAsia="等线"/>
          <w:bCs/>
          <w:kern w:val="0"/>
          <w:sz w:val="24"/>
        </w:rPr>
        <w:t>.</w:t>
      </w:r>
      <w:r w:rsidRPr="009B525F">
        <w:rPr>
          <w:rFonts w:eastAsia="等线"/>
          <w:bCs/>
          <w:kern w:val="0"/>
          <w:sz w:val="24"/>
        </w:rPr>
        <w:t xml:space="preserve"> </w:t>
      </w:r>
      <w:r w:rsidR="002A639A" w:rsidRPr="009B525F">
        <w:rPr>
          <w:rFonts w:eastAsia="等线"/>
          <w:bCs/>
          <w:kern w:val="0"/>
          <w:sz w:val="24"/>
        </w:rPr>
        <w:t>(c, f) show the</w:t>
      </w:r>
      <w:r w:rsidRPr="009B525F">
        <w:rPr>
          <w:rFonts w:eastAsia="等线"/>
          <w:bCs/>
          <w:kern w:val="0"/>
          <w:sz w:val="24"/>
        </w:rPr>
        <w:t xml:space="preserve"> blank cell culture medium.</w:t>
      </w:r>
      <w:bookmarkEnd w:id="8"/>
      <w:bookmarkEnd w:id="9"/>
    </w:p>
    <w:p w14:paraId="22FE4A67" w14:textId="74E51F58" w:rsidR="006077EE" w:rsidRPr="009B525F" w:rsidRDefault="008F17C6" w:rsidP="00763E92">
      <w:pPr>
        <w:widowControl/>
        <w:jc w:val="center"/>
        <w:rPr>
          <w:bCs/>
          <w:sz w:val="28"/>
          <w:szCs w:val="28"/>
        </w:rPr>
      </w:pPr>
      <w:r w:rsidRPr="009B525F">
        <w:rPr>
          <w:bCs/>
          <w:noProof/>
          <w:sz w:val="28"/>
          <w:szCs w:val="28"/>
        </w:rPr>
        <w:drawing>
          <wp:inline distT="0" distB="0" distL="0" distR="0" wp14:anchorId="4B35CEB5" wp14:editId="557ACA7B">
            <wp:extent cx="5940000" cy="2666827"/>
            <wp:effectExtent l="0" t="0" r="381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2666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815C1" w14:textId="4AB0FB0E" w:rsidR="00763E92" w:rsidRPr="009B525F" w:rsidRDefault="00763E92" w:rsidP="00DE4175">
      <w:pPr>
        <w:widowControl/>
        <w:spacing w:line="480" w:lineRule="auto"/>
        <w:rPr>
          <w:bCs/>
          <w:sz w:val="24"/>
        </w:rPr>
      </w:pPr>
      <w:r w:rsidRPr="009B525F">
        <w:rPr>
          <w:b/>
          <w:sz w:val="24"/>
        </w:rPr>
        <w:t>Figure S</w:t>
      </w:r>
      <w:r w:rsidR="00AC6142" w:rsidRPr="009B525F">
        <w:rPr>
          <w:b/>
          <w:sz w:val="24"/>
        </w:rPr>
        <w:t>5</w:t>
      </w:r>
      <w:r w:rsidRPr="009B525F">
        <w:rPr>
          <w:b/>
          <w:sz w:val="24"/>
        </w:rPr>
        <w:t>.</w:t>
      </w:r>
      <w:r w:rsidRPr="009B525F">
        <w:rPr>
          <w:bCs/>
          <w:sz w:val="24"/>
        </w:rPr>
        <w:t xml:space="preserve"> Radiochemical purities of the APAS-</w:t>
      </w:r>
      <w:r w:rsidRPr="009B525F">
        <w:rPr>
          <w:bCs/>
          <w:sz w:val="24"/>
          <w:vertAlign w:val="superscript"/>
        </w:rPr>
        <w:t>131</w:t>
      </w:r>
      <w:r w:rsidRPr="009B525F">
        <w:rPr>
          <w:bCs/>
          <w:sz w:val="24"/>
        </w:rPr>
        <w:t>I-PNPs/DOX</w:t>
      </w:r>
      <w:r w:rsidR="00700651" w:rsidRPr="009B525F">
        <w:rPr>
          <w:kern w:val="0"/>
          <w:sz w:val="24"/>
        </w:rPr>
        <w:t xml:space="preserve"> complexes</w:t>
      </w:r>
      <w:r w:rsidRPr="009B525F">
        <w:rPr>
          <w:bCs/>
          <w:sz w:val="24"/>
        </w:rPr>
        <w:t xml:space="preserve"> and </w:t>
      </w:r>
      <w:r w:rsidRPr="009B525F">
        <w:rPr>
          <w:bCs/>
          <w:sz w:val="24"/>
          <w:vertAlign w:val="superscript"/>
        </w:rPr>
        <w:t>131</w:t>
      </w:r>
      <w:r w:rsidRPr="009B525F">
        <w:rPr>
          <w:bCs/>
          <w:sz w:val="24"/>
        </w:rPr>
        <w:t xml:space="preserve">I-PNPs/DOX </w:t>
      </w:r>
      <w:r w:rsidR="00700651" w:rsidRPr="009B525F">
        <w:rPr>
          <w:kern w:val="0"/>
          <w:sz w:val="24"/>
        </w:rPr>
        <w:t>complexes</w:t>
      </w:r>
      <w:r w:rsidR="00700651" w:rsidRPr="009B525F">
        <w:rPr>
          <w:bCs/>
          <w:sz w:val="24"/>
        </w:rPr>
        <w:t xml:space="preserve"> </w:t>
      </w:r>
      <w:r w:rsidRPr="009B525F">
        <w:rPr>
          <w:bCs/>
          <w:sz w:val="24"/>
        </w:rPr>
        <w:t>exposed to PBS at room temperature (a) and FBS at 37 °C (b) for different time periods.</w:t>
      </w:r>
    </w:p>
    <w:p w14:paraId="105B58BC" w14:textId="1B67D634" w:rsidR="006077EE" w:rsidRPr="009B525F" w:rsidRDefault="006077EE" w:rsidP="0005048B">
      <w:pPr>
        <w:widowControl/>
        <w:rPr>
          <w:bCs/>
          <w:sz w:val="28"/>
          <w:szCs w:val="28"/>
        </w:rPr>
      </w:pPr>
    </w:p>
    <w:p w14:paraId="79913B50" w14:textId="50F38876" w:rsidR="006077EE" w:rsidRPr="009B525F" w:rsidRDefault="00DE4175" w:rsidP="00DE4175">
      <w:pPr>
        <w:widowControl/>
        <w:jc w:val="center"/>
        <w:rPr>
          <w:bCs/>
          <w:sz w:val="28"/>
          <w:szCs w:val="28"/>
        </w:rPr>
      </w:pPr>
      <w:r w:rsidRPr="009B525F">
        <w:rPr>
          <w:bCs/>
          <w:sz w:val="28"/>
          <w:szCs w:val="28"/>
        </w:rPr>
        <w:object w:dxaOrig="6735" w:dyaOrig="4759" w14:anchorId="79F7228B">
          <v:shape id="_x0000_i1026" type="#_x0000_t75" style="width:345.75pt;height:309.75pt" o:ole="">
            <v:imagedata r:id="rId12" o:title="" croptop="20086f" cropbottom="19352f" cropleft="9325f" cropright="35569f"/>
          </v:shape>
          <o:OLEObject Type="Embed" ProgID="Origin50.Graph" ShapeID="_x0000_i1026" DrawAspect="Content" ObjectID="_1685959063" r:id="rId13"/>
        </w:object>
      </w:r>
    </w:p>
    <w:p w14:paraId="29C6FE32" w14:textId="525B714E" w:rsidR="00DE4175" w:rsidRPr="009B525F" w:rsidRDefault="00DE4175" w:rsidP="00DE4175">
      <w:pPr>
        <w:widowControl/>
        <w:spacing w:line="480" w:lineRule="auto"/>
        <w:rPr>
          <w:bCs/>
          <w:sz w:val="24"/>
        </w:rPr>
      </w:pPr>
      <w:r w:rsidRPr="009B525F">
        <w:rPr>
          <w:b/>
          <w:sz w:val="24"/>
        </w:rPr>
        <w:t>Figure S</w:t>
      </w:r>
      <w:r w:rsidR="00AC6142" w:rsidRPr="009B525F">
        <w:rPr>
          <w:b/>
          <w:sz w:val="24"/>
        </w:rPr>
        <w:t>6</w:t>
      </w:r>
      <w:r w:rsidRPr="009B525F">
        <w:rPr>
          <w:b/>
          <w:sz w:val="24"/>
        </w:rPr>
        <w:t>.</w:t>
      </w:r>
      <w:r w:rsidRPr="009B525F">
        <w:rPr>
          <w:bCs/>
          <w:sz w:val="24"/>
        </w:rPr>
        <w:t xml:space="preserve"> Relative SPECT signal intensities of different organs at 6 h post-injection of </w:t>
      </w:r>
      <w:r w:rsidRPr="009B525F">
        <w:rPr>
          <w:bCs/>
          <w:sz w:val="24"/>
          <w:vertAlign w:val="superscript"/>
        </w:rPr>
        <w:t>131</w:t>
      </w:r>
      <w:r w:rsidRPr="009B525F">
        <w:rPr>
          <w:bCs/>
          <w:sz w:val="24"/>
        </w:rPr>
        <w:t>I-PNPs/DOX</w:t>
      </w:r>
      <w:r w:rsidR="0015781C" w:rsidRPr="009B525F">
        <w:rPr>
          <w:kern w:val="0"/>
          <w:sz w:val="24"/>
        </w:rPr>
        <w:t xml:space="preserve"> complexes</w:t>
      </w:r>
      <w:r w:rsidRPr="009B525F">
        <w:rPr>
          <w:bCs/>
          <w:sz w:val="24"/>
        </w:rPr>
        <w:t xml:space="preserve"> or APAS-</w:t>
      </w:r>
      <w:r w:rsidRPr="009B525F">
        <w:rPr>
          <w:bCs/>
          <w:sz w:val="24"/>
          <w:vertAlign w:val="superscript"/>
        </w:rPr>
        <w:t>131</w:t>
      </w:r>
      <w:r w:rsidRPr="009B525F">
        <w:rPr>
          <w:bCs/>
          <w:sz w:val="24"/>
        </w:rPr>
        <w:t>I-PNPs/DOX</w:t>
      </w:r>
      <w:r w:rsidR="0015781C" w:rsidRPr="009B525F">
        <w:rPr>
          <w:kern w:val="0"/>
          <w:sz w:val="24"/>
        </w:rPr>
        <w:t xml:space="preserve"> complexes</w:t>
      </w:r>
      <w:r w:rsidRPr="009B525F">
        <w:rPr>
          <w:bCs/>
          <w:sz w:val="24"/>
        </w:rPr>
        <w:t>.</w:t>
      </w:r>
      <w:r w:rsidR="006B2E75" w:rsidRPr="009B525F">
        <w:rPr>
          <w:color w:val="231F20"/>
          <w:sz w:val="24"/>
        </w:rPr>
        <w:t xml:space="preserve"> (***p &lt; 0.001)</w:t>
      </w:r>
    </w:p>
    <w:p w14:paraId="6AD7750C" w14:textId="12733438" w:rsidR="00214D7A" w:rsidRPr="009B525F" w:rsidRDefault="00667996" w:rsidP="00214D7A">
      <w:pPr>
        <w:widowControl/>
        <w:spacing w:line="480" w:lineRule="auto"/>
        <w:jc w:val="center"/>
      </w:pPr>
      <w:r w:rsidRPr="009B525F">
        <w:object w:dxaOrig="6543" w:dyaOrig="4569" w14:anchorId="4CF6CB4B">
          <v:shape id="_x0000_i1027" type="#_x0000_t75" style="width:309.75pt;height:283.9pt" o:ole="">
            <v:imagedata r:id="rId14" o:title="" croptop="16023f" cropbottom="26959f" cropleft="7693f" cropright="40682f"/>
          </v:shape>
          <o:OLEObject Type="Embed" ProgID="Origin50.Graph" ShapeID="_x0000_i1027" DrawAspect="Content" ObjectID="_1685959064" r:id="rId15"/>
        </w:object>
      </w:r>
    </w:p>
    <w:p w14:paraId="7EEBE0F2" w14:textId="24064561" w:rsidR="00214D7A" w:rsidRPr="009B525F" w:rsidRDefault="00214D7A" w:rsidP="00214D7A">
      <w:pPr>
        <w:widowControl/>
        <w:spacing w:line="480" w:lineRule="auto"/>
        <w:jc w:val="center"/>
        <w:rPr>
          <w:bCs/>
          <w:sz w:val="24"/>
        </w:rPr>
      </w:pPr>
      <w:r w:rsidRPr="009B525F">
        <w:rPr>
          <w:rFonts w:eastAsia="等线"/>
          <w:b/>
          <w:sz w:val="24"/>
        </w:rPr>
        <w:t>Figure S</w:t>
      </w:r>
      <w:r w:rsidR="00AC6142" w:rsidRPr="009B525F">
        <w:rPr>
          <w:rFonts w:eastAsia="等线"/>
          <w:b/>
          <w:sz w:val="24"/>
        </w:rPr>
        <w:t>7</w:t>
      </w:r>
      <w:r w:rsidRPr="009B525F">
        <w:rPr>
          <w:rFonts w:eastAsia="等线"/>
          <w:b/>
          <w:sz w:val="24"/>
        </w:rPr>
        <w:t xml:space="preserve">. </w:t>
      </w:r>
      <w:r w:rsidR="00852623" w:rsidRPr="009B525F">
        <w:rPr>
          <w:rFonts w:eastAsia="等线"/>
          <w:bCs/>
          <w:sz w:val="24"/>
        </w:rPr>
        <w:t xml:space="preserve">The </w:t>
      </w:r>
      <w:r w:rsidR="009E6F9F" w:rsidRPr="009B525F">
        <w:rPr>
          <w:rFonts w:eastAsia="等线"/>
          <w:bCs/>
          <w:sz w:val="24"/>
        </w:rPr>
        <w:t xml:space="preserve">absolute tumor volume of </w:t>
      </w:r>
      <w:r w:rsidR="009E6F9F" w:rsidRPr="009B525F">
        <w:rPr>
          <w:kern w:val="0"/>
          <w:sz w:val="24"/>
          <w:lang w:eastAsia="en-US"/>
        </w:rPr>
        <w:t xml:space="preserve">C6 tumor-bearing mice after </w:t>
      </w:r>
      <w:r w:rsidR="003345A0" w:rsidRPr="009B525F">
        <w:rPr>
          <w:kern w:val="0"/>
          <w:sz w:val="24"/>
          <w:lang w:eastAsia="en-US"/>
        </w:rPr>
        <w:t>various treatments.</w:t>
      </w:r>
      <w:r w:rsidR="00D04FCE" w:rsidRPr="009B525F">
        <w:rPr>
          <w:kern w:val="0"/>
          <w:sz w:val="24"/>
          <w:lang w:eastAsia="en-US"/>
        </w:rPr>
        <w:t xml:space="preserve"> </w:t>
      </w:r>
    </w:p>
    <w:p w14:paraId="15BB49CA" w14:textId="76587A65" w:rsidR="00272FC2" w:rsidRPr="009B525F" w:rsidRDefault="00091D07" w:rsidP="001D0EAF">
      <w:pPr>
        <w:spacing w:line="480" w:lineRule="auto"/>
        <w:jc w:val="center"/>
        <w:rPr>
          <w:rFonts w:eastAsia="等线"/>
          <w:b/>
          <w:sz w:val="24"/>
        </w:rPr>
      </w:pPr>
      <w:r w:rsidRPr="009B525F">
        <w:object w:dxaOrig="6543" w:dyaOrig="4569" w14:anchorId="758A88CD">
          <v:shape id="_x0000_i1028" type="#_x0000_t75" style="width:320.6pt;height:277.8pt" o:ole="">
            <v:imagedata r:id="rId16" o:title="" croptop="20794f" cropbottom="17352f" cropleft="8818f" cropright="34472f"/>
          </v:shape>
          <o:OLEObject Type="Embed" ProgID="Origin50.Graph" ShapeID="_x0000_i1028" DrawAspect="Content" ObjectID="_1685959065" r:id="rId17"/>
        </w:object>
      </w:r>
    </w:p>
    <w:p w14:paraId="327A86E5" w14:textId="4BD79D98" w:rsidR="00557D1E" w:rsidRPr="009B525F" w:rsidRDefault="00557D1E" w:rsidP="00557D1E">
      <w:pPr>
        <w:spacing w:line="480" w:lineRule="auto"/>
        <w:rPr>
          <w:rFonts w:eastAsia="等线"/>
          <w:bCs/>
          <w:sz w:val="24"/>
        </w:rPr>
      </w:pPr>
      <w:r w:rsidRPr="009B525F">
        <w:rPr>
          <w:rFonts w:eastAsia="等线"/>
          <w:b/>
          <w:sz w:val="24"/>
        </w:rPr>
        <w:t>Figure S</w:t>
      </w:r>
      <w:r w:rsidR="00AC6142" w:rsidRPr="009B525F">
        <w:rPr>
          <w:rFonts w:eastAsia="等线"/>
          <w:b/>
          <w:sz w:val="24"/>
        </w:rPr>
        <w:t>8</w:t>
      </w:r>
      <w:r w:rsidRPr="009B525F">
        <w:rPr>
          <w:rFonts w:eastAsia="等线"/>
          <w:b/>
          <w:sz w:val="24"/>
        </w:rPr>
        <w:t>.</w:t>
      </w:r>
      <w:r w:rsidRPr="009B525F">
        <w:rPr>
          <w:rFonts w:eastAsia="等线"/>
          <w:bCs/>
          <w:sz w:val="24"/>
        </w:rPr>
        <w:t xml:space="preserve"> </w:t>
      </w:r>
      <w:bookmarkStart w:id="10" w:name="OLE_LINK18"/>
      <w:r w:rsidRPr="009B525F">
        <w:rPr>
          <w:rFonts w:eastAsia="等线"/>
          <w:bCs/>
          <w:sz w:val="24"/>
        </w:rPr>
        <w:t xml:space="preserve">The body weight of C6 tumor-bearing mice after </w:t>
      </w:r>
      <w:r w:rsidR="00AF2EE6" w:rsidRPr="009B525F">
        <w:rPr>
          <w:rFonts w:eastAsia="等线"/>
          <w:bCs/>
          <w:sz w:val="24"/>
        </w:rPr>
        <w:t>various treatments</w:t>
      </w:r>
      <w:r w:rsidRPr="009B525F">
        <w:rPr>
          <w:rFonts w:eastAsia="等线"/>
          <w:bCs/>
          <w:sz w:val="24"/>
        </w:rPr>
        <w:t>. Saline was used as control. The relative body weights were normalized according to their initial weights (Mean ± SD, n = 5).</w:t>
      </w:r>
      <w:bookmarkEnd w:id="10"/>
    </w:p>
    <w:p w14:paraId="747972CD" w14:textId="778E2F99" w:rsidR="00557D1E" w:rsidRPr="009B525F" w:rsidRDefault="00AE613E" w:rsidP="00AE613E">
      <w:pPr>
        <w:spacing w:line="480" w:lineRule="auto"/>
        <w:jc w:val="center"/>
        <w:rPr>
          <w:rFonts w:eastAsia="等线"/>
          <w:bCs/>
          <w:sz w:val="24"/>
        </w:rPr>
      </w:pPr>
      <w:r w:rsidRPr="009B525F">
        <w:object w:dxaOrig="6543" w:dyaOrig="4569" w14:anchorId="54C23548">
          <v:shape id="_x0000_i1029" type="#_x0000_t75" style="width:366.8pt;height:370.2pt" o:ole="">
            <v:imagedata r:id="rId18" o:title="" croptop="16799f" cropbottom="22885f" cropleft="7284f" cropright="40453f"/>
          </v:shape>
          <o:OLEObject Type="Embed" ProgID="Origin50.Graph" ShapeID="_x0000_i1029" DrawAspect="Content" ObjectID="_1685959066" r:id="rId19"/>
        </w:object>
      </w:r>
    </w:p>
    <w:p w14:paraId="056E7F91" w14:textId="15FF4B44" w:rsidR="004F55E2" w:rsidRPr="009B525F" w:rsidRDefault="004F55E2" w:rsidP="00AD5180">
      <w:pPr>
        <w:spacing w:line="480" w:lineRule="auto"/>
        <w:rPr>
          <w:rFonts w:eastAsia="等线"/>
          <w:b/>
          <w:sz w:val="24"/>
        </w:rPr>
      </w:pPr>
      <w:r w:rsidRPr="009B525F">
        <w:rPr>
          <w:rFonts w:eastAsia="等线"/>
          <w:b/>
          <w:sz w:val="24"/>
        </w:rPr>
        <w:t>Figure S</w:t>
      </w:r>
      <w:r w:rsidR="006416AB" w:rsidRPr="009B525F">
        <w:rPr>
          <w:rFonts w:eastAsia="等线"/>
          <w:b/>
          <w:sz w:val="24"/>
        </w:rPr>
        <w:t>9</w:t>
      </w:r>
      <w:r w:rsidRPr="009B525F">
        <w:rPr>
          <w:rFonts w:eastAsia="等线"/>
          <w:b/>
          <w:sz w:val="24"/>
        </w:rPr>
        <w:t xml:space="preserve">. </w:t>
      </w:r>
      <w:r w:rsidR="001E4B37" w:rsidRPr="009B525F">
        <w:rPr>
          <w:kern w:val="0"/>
          <w:sz w:val="24"/>
        </w:rPr>
        <w:t>TUNEL-positive percentage</w:t>
      </w:r>
      <w:r w:rsidRPr="009B525F">
        <w:rPr>
          <w:rFonts w:eastAsia="等线"/>
          <w:bCs/>
          <w:sz w:val="24"/>
        </w:rPr>
        <w:t xml:space="preserve"> </w:t>
      </w:r>
      <w:r w:rsidRPr="009B525F">
        <w:rPr>
          <w:kern w:val="0"/>
          <w:sz w:val="24"/>
        </w:rPr>
        <w:t>of tumor tissue measured by TUNEL assay.</w:t>
      </w:r>
      <w:r w:rsidR="00AD5180" w:rsidRPr="009B525F">
        <w:rPr>
          <w:color w:val="231F20"/>
          <w:sz w:val="24"/>
        </w:rPr>
        <w:t xml:space="preserve"> (**p &lt; 0.01, ***p &lt; 0.001)</w:t>
      </w:r>
    </w:p>
    <w:bookmarkStart w:id="11" w:name="_GoBack"/>
    <w:bookmarkEnd w:id="11"/>
    <w:p w14:paraId="46E55BA7" w14:textId="563A7A28" w:rsidR="00A6453F" w:rsidRPr="00A6453F" w:rsidRDefault="009B39EE" w:rsidP="001B2AB1">
      <w:pPr>
        <w:rPr>
          <w:b/>
          <w:bCs/>
          <w:sz w:val="24"/>
        </w:rPr>
      </w:pPr>
      <w:r w:rsidRPr="009B525F">
        <w:rPr>
          <w:sz w:val="24"/>
        </w:rPr>
        <w:fldChar w:fldCharType="begin"/>
      </w:r>
      <w:r w:rsidRPr="009B525F">
        <w:rPr>
          <w:sz w:val="24"/>
        </w:rPr>
        <w:instrText xml:space="preserve"> ADDIN EN.REFLIST </w:instrText>
      </w:r>
      <w:r w:rsidRPr="009B525F">
        <w:rPr>
          <w:sz w:val="24"/>
        </w:rPr>
        <w:fldChar w:fldCharType="end"/>
      </w:r>
    </w:p>
    <w:sectPr w:rsidR="00A6453F" w:rsidRPr="00A6453F" w:rsidSect="006B1A7A">
      <w:pgSz w:w="11906" w:h="16838"/>
      <w:pgMar w:top="1440" w:right="1094" w:bottom="1440" w:left="109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FBEA7" w14:textId="77777777" w:rsidR="001D3E2E" w:rsidRDefault="001D3E2E" w:rsidP="006B1A7A">
      <w:r>
        <w:separator/>
      </w:r>
    </w:p>
  </w:endnote>
  <w:endnote w:type="continuationSeparator" w:id="0">
    <w:p w14:paraId="7A1DEC7C" w14:textId="77777777" w:rsidR="001D3E2E" w:rsidRDefault="001D3E2E" w:rsidP="006B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999035f4">
    <w:altName w:val="等线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172F9" w14:textId="77777777" w:rsidR="001D3E2E" w:rsidRDefault="001D3E2E" w:rsidP="006B1A7A">
      <w:r>
        <w:separator/>
      </w:r>
    </w:p>
  </w:footnote>
  <w:footnote w:type="continuationSeparator" w:id="0">
    <w:p w14:paraId="37577AD5" w14:textId="77777777" w:rsidR="001D3E2E" w:rsidRDefault="001D3E2E" w:rsidP="006B1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AMA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/Libraries&gt;"/>
  </w:docVars>
  <w:rsids>
    <w:rsidRoot w:val="005D232B"/>
    <w:rsid w:val="000001F0"/>
    <w:rsid w:val="00001311"/>
    <w:rsid w:val="00001ED1"/>
    <w:rsid w:val="00002117"/>
    <w:rsid w:val="00004DE3"/>
    <w:rsid w:val="0000782D"/>
    <w:rsid w:val="000078BE"/>
    <w:rsid w:val="00013638"/>
    <w:rsid w:val="00013CA3"/>
    <w:rsid w:val="00014328"/>
    <w:rsid w:val="00015361"/>
    <w:rsid w:val="0001540D"/>
    <w:rsid w:val="0001621B"/>
    <w:rsid w:val="0001654C"/>
    <w:rsid w:val="00023AC6"/>
    <w:rsid w:val="00024449"/>
    <w:rsid w:val="00024797"/>
    <w:rsid w:val="00024C45"/>
    <w:rsid w:val="000257F3"/>
    <w:rsid w:val="000275F7"/>
    <w:rsid w:val="000308C3"/>
    <w:rsid w:val="00030D66"/>
    <w:rsid w:val="00032070"/>
    <w:rsid w:val="00033C19"/>
    <w:rsid w:val="00035A3D"/>
    <w:rsid w:val="00035F51"/>
    <w:rsid w:val="00036C27"/>
    <w:rsid w:val="0003745F"/>
    <w:rsid w:val="00040F70"/>
    <w:rsid w:val="000411E0"/>
    <w:rsid w:val="000427A6"/>
    <w:rsid w:val="00043AE4"/>
    <w:rsid w:val="00043C88"/>
    <w:rsid w:val="00044A55"/>
    <w:rsid w:val="00047E46"/>
    <w:rsid w:val="0005048B"/>
    <w:rsid w:val="0005048D"/>
    <w:rsid w:val="000509A7"/>
    <w:rsid w:val="0005253C"/>
    <w:rsid w:val="00054D0B"/>
    <w:rsid w:val="000550CF"/>
    <w:rsid w:val="00056285"/>
    <w:rsid w:val="00056601"/>
    <w:rsid w:val="00061817"/>
    <w:rsid w:val="00061971"/>
    <w:rsid w:val="00063E1C"/>
    <w:rsid w:val="0006602D"/>
    <w:rsid w:val="000670F7"/>
    <w:rsid w:val="00067B16"/>
    <w:rsid w:val="00071A5D"/>
    <w:rsid w:val="00073B3E"/>
    <w:rsid w:val="00076724"/>
    <w:rsid w:val="00076B8D"/>
    <w:rsid w:val="00077502"/>
    <w:rsid w:val="00077622"/>
    <w:rsid w:val="00081F68"/>
    <w:rsid w:val="00087B92"/>
    <w:rsid w:val="00090CB4"/>
    <w:rsid w:val="00091007"/>
    <w:rsid w:val="00091D07"/>
    <w:rsid w:val="00091DAA"/>
    <w:rsid w:val="00092069"/>
    <w:rsid w:val="00092AC8"/>
    <w:rsid w:val="000948CC"/>
    <w:rsid w:val="00095079"/>
    <w:rsid w:val="000960A5"/>
    <w:rsid w:val="000A4AE1"/>
    <w:rsid w:val="000B0777"/>
    <w:rsid w:val="000B0A6E"/>
    <w:rsid w:val="000B1AC1"/>
    <w:rsid w:val="000B745E"/>
    <w:rsid w:val="000C091D"/>
    <w:rsid w:val="000C10DC"/>
    <w:rsid w:val="000C1391"/>
    <w:rsid w:val="000C4206"/>
    <w:rsid w:val="000C496A"/>
    <w:rsid w:val="000D1F1E"/>
    <w:rsid w:val="000D1F9D"/>
    <w:rsid w:val="000D4644"/>
    <w:rsid w:val="000D5836"/>
    <w:rsid w:val="000D597B"/>
    <w:rsid w:val="000D6B28"/>
    <w:rsid w:val="000D6CEE"/>
    <w:rsid w:val="000E0BD1"/>
    <w:rsid w:val="000E32A7"/>
    <w:rsid w:val="000E784D"/>
    <w:rsid w:val="000F0820"/>
    <w:rsid w:val="000F09A4"/>
    <w:rsid w:val="000F1534"/>
    <w:rsid w:val="000F167F"/>
    <w:rsid w:val="000F28F0"/>
    <w:rsid w:val="000F2D12"/>
    <w:rsid w:val="000F3184"/>
    <w:rsid w:val="000F63A1"/>
    <w:rsid w:val="0010214E"/>
    <w:rsid w:val="00102866"/>
    <w:rsid w:val="00103596"/>
    <w:rsid w:val="00105382"/>
    <w:rsid w:val="001053B0"/>
    <w:rsid w:val="00113804"/>
    <w:rsid w:val="00113E8B"/>
    <w:rsid w:val="00116F49"/>
    <w:rsid w:val="00124D52"/>
    <w:rsid w:val="0012650B"/>
    <w:rsid w:val="00126E94"/>
    <w:rsid w:val="0012715A"/>
    <w:rsid w:val="00130FE4"/>
    <w:rsid w:val="001330A8"/>
    <w:rsid w:val="00133102"/>
    <w:rsid w:val="00133A2B"/>
    <w:rsid w:val="00135704"/>
    <w:rsid w:val="001366F8"/>
    <w:rsid w:val="00137050"/>
    <w:rsid w:val="00137230"/>
    <w:rsid w:val="00137530"/>
    <w:rsid w:val="001407D8"/>
    <w:rsid w:val="0014090C"/>
    <w:rsid w:val="00140E07"/>
    <w:rsid w:val="0014102C"/>
    <w:rsid w:val="00142D61"/>
    <w:rsid w:val="00146203"/>
    <w:rsid w:val="00151047"/>
    <w:rsid w:val="0015227A"/>
    <w:rsid w:val="001523BF"/>
    <w:rsid w:val="00152C0A"/>
    <w:rsid w:val="00152C98"/>
    <w:rsid w:val="00153869"/>
    <w:rsid w:val="00154661"/>
    <w:rsid w:val="00154A85"/>
    <w:rsid w:val="001574B3"/>
    <w:rsid w:val="001577E0"/>
    <w:rsid w:val="0015781C"/>
    <w:rsid w:val="00157CF1"/>
    <w:rsid w:val="00160673"/>
    <w:rsid w:val="0016129F"/>
    <w:rsid w:val="00163E94"/>
    <w:rsid w:val="001670B5"/>
    <w:rsid w:val="001766EF"/>
    <w:rsid w:val="00177859"/>
    <w:rsid w:val="001810D7"/>
    <w:rsid w:val="0018291A"/>
    <w:rsid w:val="00184C5C"/>
    <w:rsid w:val="00186E6C"/>
    <w:rsid w:val="00186F93"/>
    <w:rsid w:val="00187C59"/>
    <w:rsid w:val="0019129B"/>
    <w:rsid w:val="00191DB0"/>
    <w:rsid w:val="00192168"/>
    <w:rsid w:val="0019217C"/>
    <w:rsid w:val="00192888"/>
    <w:rsid w:val="001936B7"/>
    <w:rsid w:val="00196933"/>
    <w:rsid w:val="001A0E15"/>
    <w:rsid w:val="001A1FD4"/>
    <w:rsid w:val="001A2DEF"/>
    <w:rsid w:val="001A543B"/>
    <w:rsid w:val="001A709A"/>
    <w:rsid w:val="001B105F"/>
    <w:rsid w:val="001B12BD"/>
    <w:rsid w:val="001B2AB1"/>
    <w:rsid w:val="001B2C95"/>
    <w:rsid w:val="001B4869"/>
    <w:rsid w:val="001B4A23"/>
    <w:rsid w:val="001B4EC4"/>
    <w:rsid w:val="001C0F74"/>
    <w:rsid w:val="001C54F5"/>
    <w:rsid w:val="001C5526"/>
    <w:rsid w:val="001C55E2"/>
    <w:rsid w:val="001C6EE3"/>
    <w:rsid w:val="001C787C"/>
    <w:rsid w:val="001D0EAF"/>
    <w:rsid w:val="001D1E46"/>
    <w:rsid w:val="001D2EC6"/>
    <w:rsid w:val="001D3E2E"/>
    <w:rsid w:val="001D6C43"/>
    <w:rsid w:val="001E0246"/>
    <w:rsid w:val="001E157F"/>
    <w:rsid w:val="001E26E6"/>
    <w:rsid w:val="001E28BC"/>
    <w:rsid w:val="001E2D6B"/>
    <w:rsid w:val="001E4B37"/>
    <w:rsid w:val="001E570F"/>
    <w:rsid w:val="001E5B0D"/>
    <w:rsid w:val="001E5B5E"/>
    <w:rsid w:val="001E6906"/>
    <w:rsid w:val="001E7E3F"/>
    <w:rsid w:val="001F0648"/>
    <w:rsid w:val="001F1A25"/>
    <w:rsid w:val="001F22F9"/>
    <w:rsid w:val="001F388F"/>
    <w:rsid w:val="001F7187"/>
    <w:rsid w:val="001F75C3"/>
    <w:rsid w:val="001F7816"/>
    <w:rsid w:val="00201276"/>
    <w:rsid w:val="0020201E"/>
    <w:rsid w:val="0020244B"/>
    <w:rsid w:val="00202A80"/>
    <w:rsid w:val="0020390E"/>
    <w:rsid w:val="00203926"/>
    <w:rsid w:val="002042B3"/>
    <w:rsid w:val="002048EC"/>
    <w:rsid w:val="00206501"/>
    <w:rsid w:val="00206B92"/>
    <w:rsid w:val="00214D7A"/>
    <w:rsid w:val="0021545C"/>
    <w:rsid w:val="00215CBC"/>
    <w:rsid w:val="00215DB9"/>
    <w:rsid w:val="00216259"/>
    <w:rsid w:val="00216B98"/>
    <w:rsid w:val="00217EBE"/>
    <w:rsid w:val="00221B28"/>
    <w:rsid w:val="00224B28"/>
    <w:rsid w:val="00225121"/>
    <w:rsid w:val="002257D5"/>
    <w:rsid w:val="002276A3"/>
    <w:rsid w:val="00230761"/>
    <w:rsid w:val="00230904"/>
    <w:rsid w:val="00235958"/>
    <w:rsid w:val="00235C00"/>
    <w:rsid w:val="002377CE"/>
    <w:rsid w:val="002419E5"/>
    <w:rsid w:val="00243276"/>
    <w:rsid w:val="0024394C"/>
    <w:rsid w:val="00243BB8"/>
    <w:rsid w:val="0024634D"/>
    <w:rsid w:val="002476F1"/>
    <w:rsid w:val="00256B07"/>
    <w:rsid w:val="0025798A"/>
    <w:rsid w:val="00257C48"/>
    <w:rsid w:val="00260033"/>
    <w:rsid w:val="00261A7C"/>
    <w:rsid w:val="002637F3"/>
    <w:rsid w:val="0026431D"/>
    <w:rsid w:val="00265A6F"/>
    <w:rsid w:val="00270A08"/>
    <w:rsid w:val="00270F1C"/>
    <w:rsid w:val="00271187"/>
    <w:rsid w:val="00272BD0"/>
    <w:rsid w:val="00272FC2"/>
    <w:rsid w:val="002735DB"/>
    <w:rsid w:val="0027378D"/>
    <w:rsid w:val="00277216"/>
    <w:rsid w:val="002822C4"/>
    <w:rsid w:val="00282EC6"/>
    <w:rsid w:val="0028628E"/>
    <w:rsid w:val="00286575"/>
    <w:rsid w:val="00287955"/>
    <w:rsid w:val="00294524"/>
    <w:rsid w:val="00294851"/>
    <w:rsid w:val="00295AF8"/>
    <w:rsid w:val="00296A5F"/>
    <w:rsid w:val="00296A82"/>
    <w:rsid w:val="002A40E3"/>
    <w:rsid w:val="002A4C68"/>
    <w:rsid w:val="002A639A"/>
    <w:rsid w:val="002A719A"/>
    <w:rsid w:val="002B02C8"/>
    <w:rsid w:val="002B067D"/>
    <w:rsid w:val="002B102C"/>
    <w:rsid w:val="002B1B5B"/>
    <w:rsid w:val="002B44E3"/>
    <w:rsid w:val="002B6E21"/>
    <w:rsid w:val="002B77A0"/>
    <w:rsid w:val="002C00C1"/>
    <w:rsid w:val="002C019C"/>
    <w:rsid w:val="002C0DB0"/>
    <w:rsid w:val="002C2A04"/>
    <w:rsid w:val="002C2EEF"/>
    <w:rsid w:val="002C37DD"/>
    <w:rsid w:val="002C3FA8"/>
    <w:rsid w:val="002C4A98"/>
    <w:rsid w:val="002C553A"/>
    <w:rsid w:val="002C726D"/>
    <w:rsid w:val="002C7E03"/>
    <w:rsid w:val="002D18AF"/>
    <w:rsid w:val="002D50E8"/>
    <w:rsid w:val="002D710E"/>
    <w:rsid w:val="002D7DBD"/>
    <w:rsid w:val="002D7E40"/>
    <w:rsid w:val="002E0C4E"/>
    <w:rsid w:val="002E223A"/>
    <w:rsid w:val="002E24AD"/>
    <w:rsid w:val="002E39CC"/>
    <w:rsid w:val="002E3A78"/>
    <w:rsid w:val="002E4FCC"/>
    <w:rsid w:val="002E523C"/>
    <w:rsid w:val="002E6DD6"/>
    <w:rsid w:val="002E7247"/>
    <w:rsid w:val="002F1BE6"/>
    <w:rsid w:val="002F1D4B"/>
    <w:rsid w:val="002F1F74"/>
    <w:rsid w:val="002F6A54"/>
    <w:rsid w:val="003007E0"/>
    <w:rsid w:val="0030192B"/>
    <w:rsid w:val="00301D3F"/>
    <w:rsid w:val="00305663"/>
    <w:rsid w:val="00306018"/>
    <w:rsid w:val="00306F9B"/>
    <w:rsid w:val="003105E1"/>
    <w:rsid w:val="00310DC6"/>
    <w:rsid w:val="00312299"/>
    <w:rsid w:val="003124D4"/>
    <w:rsid w:val="00313E61"/>
    <w:rsid w:val="00316AC2"/>
    <w:rsid w:val="00317CD9"/>
    <w:rsid w:val="00317D8D"/>
    <w:rsid w:val="00317DE7"/>
    <w:rsid w:val="003215E6"/>
    <w:rsid w:val="00323A41"/>
    <w:rsid w:val="00323B47"/>
    <w:rsid w:val="00323FDC"/>
    <w:rsid w:val="003254FA"/>
    <w:rsid w:val="00325E5F"/>
    <w:rsid w:val="0032608F"/>
    <w:rsid w:val="00327843"/>
    <w:rsid w:val="00330A6A"/>
    <w:rsid w:val="003319E7"/>
    <w:rsid w:val="00331F94"/>
    <w:rsid w:val="003332D2"/>
    <w:rsid w:val="00334521"/>
    <w:rsid w:val="003345A0"/>
    <w:rsid w:val="003348E2"/>
    <w:rsid w:val="003377C1"/>
    <w:rsid w:val="003411B1"/>
    <w:rsid w:val="00341C46"/>
    <w:rsid w:val="00342177"/>
    <w:rsid w:val="003421D3"/>
    <w:rsid w:val="00345B51"/>
    <w:rsid w:val="00351ACA"/>
    <w:rsid w:val="00352834"/>
    <w:rsid w:val="00356D3D"/>
    <w:rsid w:val="00360574"/>
    <w:rsid w:val="003618FA"/>
    <w:rsid w:val="003656C0"/>
    <w:rsid w:val="00375CC0"/>
    <w:rsid w:val="003772E3"/>
    <w:rsid w:val="0038167E"/>
    <w:rsid w:val="0038198C"/>
    <w:rsid w:val="00384B19"/>
    <w:rsid w:val="003850F0"/>
    <w:rsid w:val="00385716"/>
    <w:rsid w:val="0038669D"/>
    <w:rsid w:val="00393538"/>
    <w:rsid w:val="00394840"/>
    <w:rsid w:val="003957FC"/>
    <w:rsid w:val="00395861"/>
    <w:rsid w:val="00395A5F"/>
    <w:rsid w:val="00396C73"/>
    <w:rsid w:val="003A0341"/>
    <w:rsid w:val="003A0E12"/>
    <w:rsid w:val="003A1DFE"/>
    <w:rsid w:val="003A50BB"/>
    <w:rsid w:val="003A5477"/>
    <w:rsid w:val="003A627C"/>
    <w:rsid w:val="003B0E72"/>
    <w:rsid w:val="003B19F2"/>
    <w:rsid w:val="003B21BB"/>
    <w:rsid w:val="003B32AE"/>
    <w:rsid w:val="003B39D2"/>
    <w:rsid w:val="003B4674"/>
    <w:rsid w:val="003B728D"/>
    <w:rsid w:val="003B7E0A"/>
    <w:rsid w:val="003C042A"/>
    <w:rsid w:val="003C44E5"/>
    <w:rsid w:val="003C4D45"/>
    <w:rsid w:val="003C6178"/>
    <w:rsid w:val="003D3D46"/>
    <w:rsid w:val="003D4120"/>
    <w:rsid w:val="003D79E0"/>
    <w:rsid w:val="003E22B7"/>
    <w:rsid w:val="003E2C10"/>
    <w:rsid w:val="003E3B0D"/>
    <w:rsid w:val="003E3F0D"/>
    <w:rsid w:val="003E44AD"/>
    <w:rsid w:val="003E454E"/>
    <w:rsid w:val="003E552A"/>
    <w:rsid w:val="003E5AD6"/>
    <w:rsid w:val="003E6652"/>
    <w:rsid w:val="003F0567"/>
    <w:rsid w:val="003F162B"/>
    <w:rsid w:val="003F46D4"/>
    <w:rsid w:val="003F5DF9"/>
    <w:rsid w:val="003F69DB"/>
    <w:rsid w:val="00401A30"/>
    <w:rsid w:val="00402B2D"/>
    <w:rsid w:val="00403F3A"/>
    <w:rsid w:val="004061F5"/>
    <w:rsid w:val="004148D4"/>
    <w:rsid w:val="00415FA2"/>
    <w:rsid w:val="00417CCF"/>
    <w:rsid w:val="00417FB1"/>
    <w:rsid w:val="0042135C"/>
    <w:rsid w:val="00421687"/>
    <w:rsid w:val="0042216E"/>
    <w:rsid w:val="00423F24"/>
    <w:rsid w:val="00424361"/>
    <w:rsid w:val="00427E4A"/>
    <w:rsid w:val="0043221A"/>
    <w:rsid w:val="00440D78"/>
    <w:rsid w:val="00441006"/>
    <w:rsid w:val="00443E87"/>
    <w:rsid w:val="00446069"/>
    <w:rsid w:val="00447039"/>
    <w:rsid w:val="00451D5A"/>
    <w:rsid w:val="00452D70"/>
    <w:rsid w:val="00454040"/>
    <w:rsid w:val="0045548B"/>
    <w:rsid w:val="00455574"/>
    <w:rsid w:val="00455A95"/>
    <w:rsid w:val="00455DBD"/>
    <w:rsid w:val="00456050"/>
    <w:rsid w:val="0045610D"/>
    <w:rsid w:val="00456922"/>
    <w:rsid w:val="00456E30"/>
    <w:rsid w:val="00456F3C"/>
    <w:rsid w:val="00457BF9"/>
    <w:rsid w:val="004609D4"/>
    <w:rsid w:val="004612D4"/>
    <w:rsid w:val="004657E6"/>
    <w:rsid w:val="00471D5A"/>
    <w:rsid w:val="00473A21"/>
    <w:rsid w:val="004765EA"/>
    <w:rsid w:val="00480C8D"/>
    <w:rsid w:val="00481DAD"/>
    <w:rsid w:val="004821A7"/>
    <w:rsid w:val="00482CB2"/>
    <w:rsid w:val="0048586C"/>
    <w:rsid w:val="00487710"/>
    <w:rsid w:val="00487DF1"/>
    <w:rsid w:val="00493CD9"/>
    <w:rsid w:val="00495C96"/>
    <w:rsid w:val="004963C1"/>
    <w:rsid w:val="004A2D31"/>
    <w:rsid w:val="004A3D45"/>
    <w:rsid w:val="004A3E59"/>
    <w:rsid w:val="004A70C9"/>
    <w:rsid w:val="004A72FF"/>
    <w:rsid w:val="004B060E"/>
    <w:rsid w:val="004B0B5C"/>
    <w:rsid w:val="004B13D2"/>
    <w:rsid w:val="004B23C6"/>
    <w:rsid w:val="004B43D2"/>
    <w:rsid w:val="004B7884"/>
    <w:rsid w:val="004C1583"/>
    <w:rsid w:val="004C42B3"/>
    <w:rsid w:val="004C5EAF"/>
    <w:rsid w:val="004C7A0B"/>
    <w:rsid w:val="004D3119"/>
    <w:rsid w:val="004D4B34"/>
    <w:rsid w:val="004E22F0"/>
    <w:rsid w:val="004E3E6C"/>
    <w:rsid w:val="004E51B5"/>
    <w:rsid w:val="004E58EF"/>
    <w:rsid w:val="004E5964"/>
    <w:rsid w:val="004E6596"/>
    <w:rsid w:val="004E6C01"/>
    <w:rsid w:val="004F0336"/>
    <w:rsid w:val="004F11FA"/>
    <w:rsid w:val="004F2175"/>
    <w:rsid w:val="004F2529"/>
    <w:rsid w:val="004F25A9"/>
    <w:rsid w:val="004F4DDF"/>
    <w:rsid w:val="004F55E2"/>
    <w:rsid w:val="004F5E1C"/>
    <w:rsid w:val="004F63C9"/>
    <w:rsid w:val="00502C05"/>
    <w:rsid w:val="00503583"/>
    <w:rsid w:val="005049C5"/>
    <w:rsid w:val="00505BD5"/>
    <w:rsid w:val="00505C1D"/>
    <w:rsid w:val="005060F4"/>
    <w:rsid w:val="00510B7D"/>
    <w:rsid w:val="0051682E"/>
    <w:rsid w:val="00521081"/>
    <w:rsid w:val="0052427C"/>
    <w:rsid w:val="0052489E"/>
    <w:rsid w:val="0052522E"/>
    <w:rsid w:val="00526F7C"/>
    <w:rsid w:val="0052737B"/>
    <w:rsid w:val="00531EAD"/>
    <w:rsid w:val="0053317C"/>
    <w:rsid w:val="00533C1B"/>
    <w:rsid w:val="00534509"/>
    <w:rsid w:val="00540D14"/>
    <w:rsid w:val="00541FD4"/>
    <w:rsid w:val="00545675"/>
    <w:rsid w:val="00545BA9"/>
    <w:rsid w:val="00546196"/>
    <w:rsid w:val="00546F88"/>
    <w:rsid w:val="005479CD"/>
    <w:rsid w:val="00547A98"/>
    <w:rsid w:val="005525E4"/>
    <w:rsid w:val="00554F29"/>
    <w:rsid w:val="00556B4D"/>
    <w:rsid w:val="00556DA3"/>
    <w:rsid w:val="00557D1E"/>
    <w:rsid w:val="00560372"/>
    <w:rsid w:val="00561870"/>
    <w:rsid w:val="00562CCA"/>
    <w:rsid w:val="00563AE3"/>
    <w:rsid w:val="00566939"/>
    <w:rsid w:val="00566AF4"/>
    <w:rsid w:val="0056774F"/>
    <w:rsid w:val="005677BC"/>
    <w:rsid w:val="005704EB"/>
    <w:rsid w:val="005711BE"/>
    <w:rsid w:val="00573103"/>
    <w:rsid w:val="00574DC3"/>
    <w:rsid w:val="0058059E"/>
    <w:rsid w:val="005805E2"/>
    <w:rsid w:val="00583F91"/>
    <w:rsid w:val="00585ECC"/>
    <w:rsid w:val="00593903"/>
    <w:rsid w:val="00594E96"/>
    <w:rsid w:val="005958DA"/>
    <w:rsid w:val="005958E0"/>
    <w:rsid w:val="00596710"/>
    <w:rsid w:val="00597206"/>
    <w:rsid w:val="00597462"/>
    <w:rsid w:val="005A0653"/>
    <w:rsid w:val="005A2C09"/>
    <w:rsid w:val="005A35AA"/>
    <w:rsid w:val="005A5411"/>
    <w:rsid w:val="005A5958"/>
    <w:rsid w:val="005A79AD"/>
    <w:rsid w:val="005B1495"/>
    <w:rsid w:val="005B30D8"/>
    <w:rsid w:val="005B5B9D"/>
    <w:rsid w:val="005C323E"/>
    <w:rsid w:val="005C3C6D"/>
    <w:rsid w:val="005C5796"/>
    <w:rsid w:val="005C6E20"/>
    <w:rsid w:val="005C72A2"/>
    <w:rsid w:val="005C73F2"/>
    <w:rsid w:val="005D01A4"/>
    <w:rsid w:val="005D15EC"/>
    <w:rsid w:val="005D21FC"/>
    <w:rsid w:val="005D232B"/>
    <w:rsid w:val="005D27F6"/>
    <w:rsid w:val="005D3ECB"/>
    <w:rsid w:val="005D4513"/>
    <w:rsid w:val="005D4F1A"/>
    <w:rsid w:val="005D6951"/>
    <w:rsid w:val="005E4721"/>
    <w:rsid w:val="005E63AA"/>
    <w:rsid w:val="005E747B"/>
    <w:rsid w:val="005F0590"/>
    <w:rsid w:val="005F2E47"/>
    <w:rsid w:val="005F68AF"/>
    <w:rsid w:val="005F6EB8"/>
    <w:rsid w:val="00600692"/>
    <w:rsid w:val="00601C7A"/>
    <w:rsid w:val="006020A7"/>
    <w:rsid w:val="00603829"/>
    <w:rsid w:val="006053B2"/>
    <w:rsid w:val="0060561D"/>
    <w:rsid w:val="006077EE"/>
    <w:rsid w:val="00611F8F"/>
    <w:rsid w:val="00615B94"/>
    <w:rsid w:val="006230AA"/>
    <w:rsid w:val="00624F84"/>
    <w:rsid w:val="00625A11"/>
    <w:rsid w:val="00625FEC"/>
    <w:rsid w:val="00626564"/>
    <w:rsid w:val="00627375"/>
    <w:rsid w:val="00627CD9"/>
    <w:rsid w:val="00631C09"/>
    <w:rsid w:val="0063504F"/>
    <w:rsid w:val="006361D3"/>
    <w:rsid w:val="00636702"/>
    <w:rsid w:val="006368E9"/>
    <w:rsid w:val="00637A68"/>
    <w:rsid w:val="0064093B"/>
    <w:rsid w:val="006416AB"/>
    <w:rsid w:val="00641A89"/>
    <w:rsid w:val="00643FCC"/>
    <w:rsid w:val="00644B43"/>
    <w:rsid w:val="006476C8"/>
    <w:rsid w:val="0064771B"/>
    <w:rsid w:val="00655605"/>
    <w:rsid w:val="00660301"/>
    <w:rsid w:val="006625FF"/>
    <w:rsid w:val="00662689"/>
    <w:rsid w:val="00662E62"/>
    <w:rsid w:val="0066354A"/>
    <w:rsid w:val="006646B4"/>
    <w:rsid w:val="0066514A"/>
    <w:rsid w:val="00665BBA"/>
    <w:rsid w:val="00667996"/>
    <w:rsid w:val="00671DC1"/>
    <w:rsid w:val="00673377"/>
    <w:rsid w:val="00673874"/>
    <w:rsid w:val="00674D21"/>
    <w:rsid w:val="006759E4"/>
    <w:rsid w:val="00675A71"/>
    <w:rsid w:val="00677616"/>
    <w:rsid w:val="00677D0E"/>
    <w:rsid w:val="006809CD"/>
    <w:rsid w:val="00680EF8"/>
    <w:rsid w:val="006844F1"/>
    <w:rsid w:val="006850BD"/>
    <w:rsid w:val="00690139"/>
    <w:rsid w:val="00693EB1"/>
    <w:rsid w:val="006953C3"/>
    <w:rsid w:val="00697C93"/>
    <w:rsid w:val="006A41C0"/>
    <w:rsid w:val="006A6D7C"/>
    <w:rsid w:val="006A725C"/>
    <w:rsid w:val="006A72C5"/>
    <w:rsid w:val="006B1A7A"/>
    <w:rsid w:val="006B2E75"/>
    <w:rsid w:val="006B3768"/>
    <w:rsid w:val="006B3A87"/>
    <w:rsid w:val="006B6FBC"/>
    <w:rsid w:val="006C1765"/>
    <w:rsid w:val="006C17CB"/>
    <w:rsid w:val="006C55B7"/>
    <w:rsid w:val="006C75BC"/>
    <w:rsid w:val="006D020D"/>
    <w:rsid w:val="006D0E4B"/>
    <w:rsid w:val="006D1D58"/>
    <w:rsid w:val="006D2A84"/>
    <w:rsid w:val="006D3F77"/>
    <w:rsid w:val="006D47D2"/>
    <w:rsid w:val="006E1A91"/>
    <w:rsid w:val="006E497D"/>
    <w:rsid w:val="006F089C"/>
    <w:rsid w:val="006F09A3"/>
    <w:rsid w:val="006F0CAA"/>
    <w:rsid w:val="006F6A69"/>
    <w:rsid w:val="006F70F8"/>
    <w:rsid w:val="006F764F"/>
    <w:rsid w:val="007000BE"/>
    <w:rsid w:val="00700651"/>
    <w:rsid w:val="007010E4"/>
    <w:rsid w:val="00701AA4"/>
    <w:rsid w:val="00703AF0"/>
    <w:rsid w:val="007041D1"/>
    <w:rsid w:val="00704389"/>
    <w:rsid w:val="007063B3"/>
    <w:rsid w:val="007128A4"/>
    <w:rsid w:val="00712E0D"/>
    <w:rsid w:val="007133E9"/>
    <w:rsid w:val="00715872"/>
    <w:rsid w:val="00720C26"/>
    <w:rsid w:val="00720E16"/>
    <w:rsid w:val="00720FD9"/>
    <w:rsid w:val="007210C3"/>
    <w:rsid w:val="0072192C"/>
    <w:rsid w:val="0072389D"/>
    <w:rsid w:val="00726A8C"/>
    <w:rsid w:val="007277AF"/>
    <w:rsid w:val="00731ADD"/>
    <w:rsid w:val="00731DCA"/>
    <w:rsid w:val="00732258"/>
    <w:rsid w:val="0073325D"/>
    <w:rsid w:val="0073439A"/>
    <w:rsid w:val="00735825"/>
    <w:rsid w:val="00735869"/>
    <w:rsid w:val="0073593A"/>
    <w:rsid w:val="00740AD3"/>
    <w:rsid w:val="00743079"/>
    <w:rsid w:val="007443FA"/>
    <w:rsid w:val="007464AA"/>
    <w:rsid w:val="00747D2E"/>
    <w:rsid w:val="00751484"/>
    <w:rsid w:val="007517ED"/>
    <w:rsid w:val="00752E35"/>
    <w:rsid w:val="00753D5D"/>
    <w:rsid w:val="0075436F"/>
    <w:rsid w:val="00754924"/>
    <w:rsid w:val="00754A5F"/>
    <w:rsid w:val="007568E5"/>
    <w:rsid w:val="007614BD"/>
    <w:rsid w:val="00761AE7"/>
    <w:rsid w:val="007637C8"/>
    <w:rsid w:val="00763E92"/>
    <w:rsid w:val="007643CD"/>
    <w:rsid w:val="00764799"/>
    <w:rsid w:val="00764CD1"/>
    <w:rsid w:val="00764D27"/>
    <w:rsid w:val="007703B9"/>
    <w:rsid w:val="007722A6"/>
    <w:rsid w:val="00773ADE"/>
    <w:rsid w:val="00774EC7"/>
    <w:rsid w:val="007758E2"/>
    <w:rsid w:val="00782B81"/>
    <w:rsid w:val="00786214"/>
    <w:rsid w:val="007865CA"/>
    <w:rsid w:val="0078703E"/>
    <w:rsid w:val="00790113"/>
    <w:rsid w:val="00795BF2"/>
    <w:rsid w:val="007A12AF"/>
    <w:rsid w:val="007A3472"/>
    <w:rsid w:val="007A4243"/>
    <w:rsid w:val="007A5662"/>
    <w:rsid w:val="007A600B"/>
    <w:rsid w:val="007B1B77"/>
    <w:rsid w:val="007B29B6"/>
    <w:rsid w:val="007B2ED6"/>
    <w:rsid w:val="007B3B0B"/>
    <w:rsid w:val="007B5B74"/>
    <w:rsid w:val="007B6D82"/>
    <w:rsid w:val="007C0F4E"/>
    <w:rsid w:val="007C154D"/>
    <w:rsid w:val="007C16D8"/>
    <w:rsid w:val="007C2731"/>
    <w:rsid w:val="007C3415"/>
    <w:rsid w:val="007C34D8"/>
    <w:rsid w:val="007C42C6"/>
    <w:rsid w:val="007C6F66"/>
    <w:rsid w:val="007C7CC0"/>
    <w:rsid w:val="007C7ECE"/>
    <w:rsid w:val="007D0C63"/>
    <w:rsid w:val="007D0F12"/>
    <w:rsid w:val="007D37B6"/>
    <w:rsid w:val="007D4BC0"/>
    <w:rsid w:val="007D51AB"/>
    <w:rsid w:val="007D7EC1"/>
    <w:rsid w:val="007E0077"/>
    <w:rsid w:val="007E08A5"/>
    <w:rsid w:val="007E2AD0"/>
    <w:rsid w:val="007E5BAD"/>
    <w:rsid w:val="007E5F59"/>
    <w:rsid w:val="007E6AF1"/>
    <w:rsid w:val="007F01DB"/>
    <w:rsid w:val="007F0768"/>
    <w:rsid w:val="007F0BD5"/>
    <w:rsid w:val="007F4E92"/>
    <w:rsid w:val="007F6DF2"/>
    <w:rsid w:val="008020F0"/>
    <w:rsid w:val="00803175"/>
    <w:rsid w:val="00810A2F"/>
    <w:rsid w:val="00812493"/>
    <w:rsid w:val="0081333E"/>
    <w:rsid w:val="00817F62"/>
    <w:rsid w:val="008201D7"/>
    <w:rsid w:val="00820315"/>
    <w:rsid w:val="008225FF"/>
    <w:rsid w:val="00823AB3"/>
    <w:rsid w:val="0082553E"/>
    <w:rsid w:val="008255A5"/>
    <w:rsid w:val="0082645D"/>
    <w:rsid w:val="00827B1D"/>
    <w:rsid w:val="00831484"/>
    <w:rsid w:val="00832610"/>
    <w:rsid w:val="0083508C"/>
    <w:rsid w:val="008358B7"/>
    <w:rsid w:val="0083724A"/>
    <w:rsid w:val="0083765F"/>
    <w:rsid w:val="008414E3"/>
    <w:rsid w:val="00842A55"/>
    <w:rsid w:val="008451FC"/>
    <w:rsid w:val="00845B82"/>
    <w:rsid w:val="00852623"/>
    <w:rsid w:val="00853B9F"/>
    <w:rsid w:val="008542AE"/>
    <w:rsid w:val="0085491D"/>
    <w:rsid w:val="00854E7C"/>
    <w:rsid w:val="00856D2B"/>
    <w:rsid w:val="008620CC"/>
    <w:rsid w:val="00863F58"/>
    <w:rsid w:val="00864205"/>
    <w:rsid w:val="00865910"/>
    <w:rsid w:val="00865A49"/>
    <w:rsid w:val="0086797E"/>
    <w:rsid w:val="0087078B"/>
    <w:rsid w:val="00870AAB"/>
    <w:rsid w:val="0087101D"/>
    <w:rsid w:val="00871821"/>
    <w:rsid w:val="00873C4E"/>
    <w:rsid w:val="00874000"/>
    <w:rsid w:val="008753E5"/>
    <w:rsid w:val="00876BFC"/>
    <w:rsid w:val="00877F6F"/>
    <w:rsid w:val="008809BC"/>
    <w:rsid w:val="00882DD9"/>
    <w:rsid w:val="00883E3C"/>
    <w:rsid w:val="00884994"/>
    <w:rsid w:val="008877A4"/>
    <w:rsid w:val="00887B62"/>
    <w:rsid w:val="00890E7F"/>
    <w:rsid w:val="00893170"/>
    <w:rsid w:val="00896A70"/>
    <w:rsid w:val="008A07D8"/>
    <w:rsid w:val="008A1663"/>
    <w:rsid w:val="008A2E8E"/>
    <w:rsid w:val="008A36F4"/>
    <w:rsid w:val="008A3AF1"/>
    <w:rsid w:val="008A45FD"/>
    <w:rsid w:val="008A628B"/>
    <w:rsid w:val="008A6321"/>
    <w:rsid w:val="008B0C09"/>
    <w:rsid w:val="008B224A"/>
    <w:rsid w:val="008B347B"/>
    <w:rsid w:val="008B5746"/>
    <w:rsid w:val="008B5B81"/>
    <w:rsid w:val="008C0811"/>
    <w:rsid w:val="008C0D2A"/>
    <w:rsid w:val="008C21DA"/>
    <w:rsid w:val="008C2CC5"/>
    <w:rsid w:val="008C3CA8"/>
    <w:rsid w:val="008C49C1"/>
    <w:rsid w:val="008C5362"/>
    <w:rsid w:val="008C7B87"/>
    <w:rsid w:val="008D3FEE"/>
    <w:rsid w:val="008D6C55"/>
    <w:rsid w:val="008D77A0"/>
    <w:rsid w:val="008E11A9"/>
    <w:rsid w:val="008E1A66"/>
    <w:rsid w:val="008E1B49"/>
    <w:rsid w:val="008E2DE9"/>
    <w:rsid w:val="008E37B4"/>
    <w:rsid w:val="008E4556"/>
    <w:rsid w:val="008E4E05"/>
    <w:rsid w:val="008E5866"/>
    <w:rsid w:val="008F07FD"/>
    <w:rsid w:val="008F1588"/>
    <w:rsid w:val="008F17C6"/>
    <w:rsid w:val="008F2638"/>
    <w:rsid w:val="008F2826"/>
    <w:rsid w:val="008F2C26"/>
    <w:rsid w:val="008F5BEE"/>
    <w:rsid w:val="008F5D8D"/>
    <w:rsid w:val="008F6E58"/>
    <w:rsid w:val="0090168B"/>
    <w:rsid w:val="00901862"/>
    <w:rsid w:val="009039E8"/>
    <w:rsid w:val="00904FC9"/>
    <w:rsid w:val="00910195"/>
    <w:rsid w:val="009132BB"/>
    <w:rsid w:val="009145DF"/>
    <w:rsid w:val="00914942"/>
    <w:rsid w:val="0092073C"/>
    <w:rsid w:val="0092266A"/>
    <w:rsid w:val="009241FC"/>
    <w:rsid w:val="00925467"/>
    <w:rsid w:val="00925B81"/>
    <w:rsid w:val="00925E5B"/>
    <w:rsid w:val="0093140B"/>
    <w:rsid w:val="00932856"/>
    <w:rsid w:val="00932AA1"/>
    <w:rsid w:val="0093491F"/>
    <w:rsid w:val="00935470"/>
    <w:rsid w:val="00936545"/>
    <w:rsid w:val="009377C1"/>
    <w:rsid w:val="009403E6"/>
    <w:rsid w:val="00941486"/>
    <w:rsid w:val="00941B89"/>
    <w:rsid w:val="00946631"/>
    <w:rsid w:val="00946923"/>
    <w:rsid w:val="0095011A"/>
    <w:rsid w:val="00951E9B"/>
    <w:rsid w:val="00952FD6"/>
    <w:rsid w:val="009576CA"/>
    <w:rsid w:val="00960BB5"/>
    <w:rsid w:val="0096469C"/>
    <w:rsid w:val="00964F91"/>
    <w:rsid w:val="00971590"/>
    <w:rsid w:val="00971D45"/>
    <w:rsid w:val="0097301E"/>
    <w:rsid w:val="00975BF3"/>
    <w:rsid w:val="00975CCE"/>
    <w:rsid w:val="00976A52"/>
    <w:rsid w:val="009822F8"/>
    <w:rsid w:val="00985001"/>
    <w:rsid w:val="00991329"/>
    <w:rsid w:val="00991609"/>
    <w:rsid w:val="00991B69"/>
    <w:rsid w:val="00995E7F"/>
    <w:rsid w:val="0099673F"/>
    <w:rsid w:val="009A29F4"/>
    <w:rsid w:val="009A39A1"/>
    <w:rsid w:val="009A64CA"/>
    <w:rsid w:val="009A68F7"/>
    <w:rsid w:val="009B076F"/>
    <w:rsid w:val="009B39EE"/>
    <w:rsid w:val="009B46CE"/>
    <w:rsid w:val="009B47FA"/>
    <w:rsid w:val="009B4B4A"/>
    <w:rsid w:val="009B525F"/>
    <w:rsid w:val="009B6D0A"/>
    <w:rsid w:val="009B6F2D"/>
    <w:rsid w:val="009C0CE0"/>
    <w:rsid w:val="009C26CD"/>
    <w:rsid w:val="009C4AEB"/>
    <w:rsid w:val="009C733A"/>
    <w:rsid w:val="009D3E74"/>
    <w:rsid w:val="009D4660"/>
    <w:rsid w:val="009D5651"/>
    <w:rsid w:val="009E106A"/>
    <w:rsid w:val="009E66E2"/>
    <w:rsid w:val="009E6F9F"/>
    <w:rsid w:val="009F2EC7"/>
    <w:rsid w:val="009F470C"/>
    <w:rsid w:val="00A0111D"/>
    <w:rsid w:val="00A0134B"/>
    <w:rsid w:val="00A0258D"/>
    <w:rsid w:val="00A035BB"/>
    <w:rsid w:val="00A05102"/>
    <w:rsid w:val="00A07E53"/>
    <w:rsid w:val="00A10232"/>
    <w:rsid w:val="00A11368"/>
    <w:rsid w:val="00A11D68"/>
    <w:rsid w:val="00A155E6"/>
    <w:rsid w:val="00A15FD9"/>
    <w:rsid w:val="00A20CB6"/>
    <w:rsid w:val="00A20FFB"/>
    <w:rsid w:val="00A2104B"/>
    <w:rsid w:val="00A213D7"/>
    <w:rsid w:val="00A21A39"/>
    <w:rsid w:val="00A22C48"/>
    <w:rsid w:val="00A22D22"/>
    <w:rsid w:val="00A319ED"/>
    <w:rsid w:val="00A3428C"/>
    <w:rsid w:val="00A3457D"/>
    <w:rsid w:val="00A421FC"/>
    <w:rsid w:val="00A42340"/>
    <w:rsid w:val="00A427FC"/>
    <w:rsid w:val="00A429F3"/>
    <w:rsid w:val="00A43E72"/>
    <w:rsid w:val="00A4468E"/>
    <w:rsid w:val="00A5195C"/>
    <w:rsid w:val="00A60F1C"/>
    <w:rsid w:val="00A62096"/>
    <w:rsid w:val="00A6321D"/>
    <w:rsid w:val="00A643C3"/>
    <w:rsid w:val="00A6453F"/>
    <w:rsid w:val="00A64807"/>
    <w:rsid w:val="00A64BF8"/>
    <w:rsid w:val="00A71988"/>
    <w:rsid w:val="00A7397C"/>
    <w:rsid w:val="00A73EE8"/>
    <w:rsid w:val="00A75863"/>
    <w:rsid w:val="00A75D0B"/>
    <w:rsid w:val="00A7641F"/>
    <w:rsid w:val="00A7648C"/>
    <w:rsid w:val="00A76F5B"/>
    <w:rsid w:val="00A81A4C"/>
    <w:rsid w:val="00A83D97"/>
    <w:rsid w:val="00A83FB9"/>
    <w:rsid w:val="00A859E8"/>
    <w:rsid w:val="00A863E1"/>
    <w:rsid w:val="00A86CA5"/>
    <w:rsid w:val="00A872B5"/>
    <w:rsid w:val="00A9163A"/>
    <w:rsid w:val="00A91DA2"/>
    <w:rsid w:val="00A93496"/>
    <w:rsid w:val="00A958F4"/>
    <w:rsid w:val="00A973CB"/>
    <w:rsid w:val="00AA160D"/>
    <w:rsid w:val="00AA46FE"/>
    <w:rsid w:val="00AA4D56"/>
    <w:rsid w:val="00AA55ED"/>
    <w:rsid w:val="00AB0B4D"/>
    <w:rsid w:val="00AB0CA7"/>
    <w:rsid w:val="00AB0EF5"/>
    <w:rsid w:val="00AB0F36"/>
    <w:rsid w:val="00AB177A"/>
    <w:rsid w:val="00AB2AC9"/>
    <w:rsid w:val="00AB2BA3"/>
    <w:rsid w:val="00AB3D0B"/>
    <w:rsid w:val="00AB4850"/>
    <w:rsid w:val="00AB4967"/>
    <w:rsid w:val="00AB4F6D"/>
    <w:rsid w:val="00AB6A66"/>
    <w:rsid w:val="00AB7C51"/>
    <w:rsid w:val="00AB7E7D"/>
    <w:rsid w:val="00AC05FB"/>
    <w:rsid w:val="00AC0653"/>
    <w:rsid w:val="00AC2439"/>
    <w:rsid w:val="00AC291E"/>
    <w:rsid w:val="00AC303C"/>
    <w:rsid w:val="00AC3670"/>
    <w:rsid w:val="00AC4B43"/>
    <w:rsid w:val="00AC5445"/>
    <w:rsid w:val="00AC6142"/>
    <w:rsid w:val="00AC63F1"/>
    <w:rsid w:val="00AC6EC1"/>
    <w:rsid w:val="00AD019B"/>
    <w:rsid w:val="00AD22AA"/>
    <w:rsid w:val="00AD5180"/>
    <w:rsid w:val="00AD5319"/>
    <w:rsid w:val="00AD60A1"/>
    <w:rsid w:val="00AE0B0A"/>
    <w:rsid w:val="00AE1B91"/>
    <w:rsid w:val="00AE24F4"/>
    <w:rsid w:val="00AE2528"/>
    <w:rsid w:val="00AE2FF8"/>
    <w:rsid w:val="00AE613E"/>
    <w:rsid w:val="00AF1360"/>
    <w:rsid w:val="00AF2BBE"/>
    <w:rsid w:val="00AF2EE6"/>
    <w:rsid w:val="00AF7059"/>
    <w:rsid w:val="00AF72ED"/>
    <w:rsid w:val="00AF78EF"/>
    <w:rsid w:val="00B001AB"/>
    <w:rsid w:val="00B00AF7"/>
    <w:rsid w:val="00B010D8"/>
    <w:rsid w:val="00B03DBB"/>
    <w:rsid w:val="00B06A33"/>
    <w:rsid w:val="00B11FAB"/>
    <w:rsid w:val="00B12560"/>
    <w:rsid w:val="00B126FB"/>
    <w:rsid w:val="00B1276F"/>
    <w:rsid w:val="00B14485"/>
    <w:rsid w:val="00B16588"/>
    <w:rsid w:val="00B2362A"/>
    <w:rsid w:val="00B30AC7"/>
    <w:rsid w:val="00B3191B"/>
    <w:rsid w:val="00B334D6"/>
    <w:rsid w:val="00B3363E"/>
    <w:rsid w:val="00B34F07"/>
    <w:rsid w:val="00B4008B"/>
    <w:rsid w:val="00B418E4"/>
    <w:rsid w:val="00B436BC"/>
    <w:rsid w:val="00B4405A"/>
    <w:rsid w:val="00B45A98"/>
    <w:rsid w:val="00B4673C"/>
    <w:rsid w:val="00B467E9"/>
    <w:rsid w:val="00B50D2E"/>
    <w:rsid w:val="00B56D6C"/>
    <w:rsid w:val="00B61D7C"/>
    <w:rsid w:val="00B70840"/>
    <w:rsid w:val="00B71210"/>
    <w:rsid w:val="00B71EC0"/>
    <w:rsid w:val="00B74F85"/>
    <w:rsid w:val="00B8228A"/>
    <w:rsid w:val="00B8239D"/>
    <w:rsid w:val="00B850D9"/>
    <w:rsid w:val="00B867E5"/>
    <w:rsid w:val="00B86E86"/>
    <w:rsid w:val="00B901E0"/>
    <w:rsid w:val="00B906A9"/>
    <w:rsid w:val="00B919A5"/>
    <w:rsid w:val="00B9219D"/>
    <w:rsid w:val="00B93E1F"/>
    <w:rsid w:val="00B96672"/>
    <w:rsid w:val="00B96847"/>
    <w:rsid w:val="00BA0A9B"/>
    <w:rsid w:val="00BA0F2A"/>
    <w:rsid w:val="00BA1E45"/>
    <w:rsid w:val="00BA2E58"/>
    <w:rsid w:val="00BA35A3"/>
    <w:rsid w:val="00BA3B87"/>
    <w:rsid w:val="00BA400A"/>
    <w:rsid w:val="00BA4199"/>
    <w:rsid w:val="00BA7920"/>
    <w:rsid w:val="00BB0382"/>
    <w:rsid w:val="00BB0F1F"/>
    <w:rsid w:val="00BB16A7"/>
    <w:rsid w:val="00BB1CD8"/>
    <w:rsid w:val="00BB6000"/>
    <w:rsid w:val="00BB6482"/>
    <w:rsid w:val="00BB711E"/>
    <w:rsid w:val="00BC09BE"/>
    <w:rsid w:val="00BC2C03"/>
    <w:rsid w:val="00BC2E32"/>
    <w:rsid w:val="00BC2E7B"/>
    <w:rsid w:val="00BC4BA5"/>
    <w:rsid w:val="00BC5DD1"/>
    <w:rsid w:val="00BC6519"/>
    <w:rsid w:val="00BC6C44"/>
    <w:rsid w:val="00BC762A"/>
    <w:rsid w:val="00BD0706"/>
    <w:rsid w:val="00BD62A6"/>
    <w:rsid w:val="00BD6834"/>
    <w:rsid w:val="00BD6AB0"/>
    <w:rsid w:val="00BD706B"/>
    <w:rsid w:val="00BD711E"/>
    <w:rsid w:val="00BE0755"/>
    <w:rsid w:val="00BE1554"/>
    <w:rsid w:val="00BE2A23"/>
    <w:rsid w:val="00BE48E3"/>
    <w:rsid w:val="00BE490E"/>
    <w:rsid w:val="00BE5D80"/>
    <w:rsid w:val="00BE665F"/>
    <w:rsid w:val="00BE75C1"/>
    <w:rsid w:val="00BE7BE6"/>
    <w:rsid w:val="00BF1B7D"/>
    <w:rsid w:val="00BF699C"/>
    <w:rsid w:val="00BF777A"/>
    <w:rsid w:val="00C004E8"/>
    <w:rsid w:val="00C01301"/>
    <w:rsid w:val="00C03E5F"/>
    <w:rsid w:val="00C0463C"/>
    <w:rsid w:val="00C05D19"/>
    <w:rsid w:val="00C06B5B"/>
    <w:rsid w:val="00C10F67"/>
    <w:rsid w:val="00C12FDC"/>
    <w:rsid w:val="00C149ED"/>
    <w:rsid w:val="00C16B03"/>
    <w:rsid w:val="00C22155"/>
    <w:rsid w:val="00C336CC"/>
    <w:rsid w:val="00C348EB"/>
    <w:rsid w:val="00C36375"/>
    <w:rsid w:val="00C36568"/>
    <w:rsid w:val="00C434F1"/>
    <w:rsid w:val="00C45088"/>
    <w:rsid w:val="00C47383"/>
    <w:rsid w:val="00C50303"/>
    <w:rsid w:val="00C5140B"/>
    <w:rsid w:val="00C51CDB"/>
    <w:rsid w:val="00C56377"/>
    <w:rsid w:val="00C6384E"/>
    <w:rsid w:val="00C63DCE"/>
    <w:rsid w:val="00C64311"/>
    <w:rsid w:val="00C64D38"/>
    <w:rsid w:val="00C71F96"/>
    <w:rsid w:val="00C75732"/>
    <w:rsid w:val="00C75874"/>
    <w:rsid w:val="00C77E10"/>
    <w:rsid w:val="00C77FCC"/>
    <w:rsid w:val="00C83660"/>
    <w:rsid w:val="00C83F1A"/>
    <w:rsid w:val="00C84EC0"/>
    <w:rsid w:val="00C873AA"/>
    <w:rsid w:val="00C9045A"/>
    <w:rsid w:val="00C90F7B"/>
    <w:rsid w:val="00C95C91"/>
    <w:rsid w:val="00C97B36"/>
    <w:rsid w:val="00C97C7E"/>
    <w:rsid w:val="00CA0794"/>
    <w:rsid w:val="00CA3D66"/>
    <w:rsid w:val="00CA42AD"/>
    <w:rsid w:val="00CA47ED"/>
    <w:rsid w:val="00CA5213"/>
    <w:rsid w:val="00CB0E06"/>
    <w:rsid w:val="00CB2E9A"/>
    <w:rsid w:val="00CB6010"/>
    <w:rsid w:val="00CB6224"/>
    <w:rsid w:val="00CB7519"/>
    <w:rsid w:val="00CC134E"/>
    <w:rsid w:val="00CC5FAE"/>
    <w:rsid w:val="00CC6260"/>
    <w:rsid w:val="00CD02EC"/>
    <w:rsid w:val="00CD02FA"/>
    <w:rsid w:val="00CD0510"/>
    <w:rsid w:val="00CD0D1E"/>
    <w:rsid w:val="00CD5387"/>
    <w:rsid w:val="00CD625D"/>
    <w:rsid w:val="00CD7537"/>
    <w:rsid w:val="00CE15E5"/>
    <w:rsid w:val="00CE6AB6"/>
    <w:rsid w:val="00CF126D"/>
    <w:rsid w:val="00CF1761"/>
    <w:rsid w:val="00CF23E2"/>
    <w:rsid w:val="00CF355C"/>
    <w:rsid w:val="00CF3918"/>
    <w:rsid w:val="00CF54C8"/>
    <w:rsid w:val="00CF6D1A"/>
    <w:rsid w:val="00D0054E"/>
    <w:rsid w:val="00D0089F"/>
    <w:rsid w:val="00D01964"/>
    <w:rsid w:val="00D02468"/>
    <w:rsid w:val="00D0472C"/>
    <w:rsid w:val="00D04FCE"/>
    <w:rsid w:val="00D109B9"/>
    <w:rsid w:val="00D11B79"/>
    <w:rsid w:val="00D12960"/>
    <w:rsid w:val="00D149F6"/>
    <w:rsid w:val="00D14FBD"/>
    <w:rsid w:val="00D17669"/>
    <w:rsid w:val="00D24791"/>
    <w:rsid w:val="00D25204"/>
    <w:rsid w:val="00D255CB"/>
    <w:rsid w:val="00D25D83"/>
    <w:rsid w:val="00D2653B"/>
    <w:rsid w:val="00D27B06"/>
    <w:rsid w:val="00D303D7"/>
    <w:rsid w:val="00D31034"/>
    <w:rsid w:val="00D310E0"/>
    <w:rsid w:val="00D31D48"/>
    <w:rsid w:val="00D33B3E"/>
    <w:rsid w:val="00D356A3"/>
    <w:rsid w:val="00D359AE"/>
    <w:rsid w:val="00D37E36"/>
    <w:rsid w:val="00D4061C"/>
    <w:rsid w:val="00D42493"/>
    <w:rsid w:val="00D5321A"/>
    <w:rsid w:val="00D53B7B"/>
    <w:rsid w:val="00D569A3"/>
    <w:rsid w:val="00D56E60"/>
    <w:rsid w:val="00D613D1"/>
    <w:rsid w:val="00D63665"/>
    <w:rsid w:val="00D64CA6"/>
    <w:rsid w:val="00D654AB"/>
    <w:rsid w:val="00D66E1B"/>
    <w:rsid w:val="00D73499"/>
    <w:rsid w:val="00D7364D"/>
    <w:rsid w:val="00D76C54"/>
    <w:rsid w:val="00D76FCA"/>
    <w:rsid w:val="00D80789"/>
    <w:rsid w:val="00D85454"/>
    <w:rsid w:val="00D85FA9"/>
    <w:rsid w:val="00D87F57"/>
    <w:rsid w:val="00D90483"/>
    <w:rsid w:val="00D93DA5"/>
    <w:rsid w:val="00D96ABA"/>
    <w:rsid w:val="00D97383"/>
    <w:rsid w:val="00DA157C"/>
    <w:rsid w:val="00DA3F18"/>
    <w:rsid w:val="00DA40F8"/>
    <w:rsid w:val="00DA4588"/>
    <w:rsid w:val="00DA6263"/>
    <w:rsid w:val="00DA78B7"/>
    <w:rsid w:val="00DB1E11"/>
    <w:rsid w:val="00DB3624"/>
    <w:rsid w:val="00DB6CBA"/>
    <w:rsid w:val="00DC15DA"/>
    <w:rsid w:val="00DC200E"/>
    <w:rsid w:val="00DC21C3"/>
    <w:rsid w:val="00DD0BBC"/>
    <w:rsid w:val="00DD1EE4"/>
    <w:rsid w:val="00DD293C"/>
    <w:rsid w:val="00DD4198"/>
    <w:rsid w:val="00DD5B95"/>
    <w:rsid w:val="00DD6ACA"/>
    <w:rsid w:val="00DD771E"/>
    <w:rsid w:val="00DE0438"/>
    <w:rsid w:val="00DE4175"/>
    <w:rsid w:val="00DE6703"/>
    <w:rsid w:val="00DE67E2"/>
    <w:rsid w:val="00DF2996"/>
    <w:rsid w:val="00DF2EF9"/>
    <w:rsid w:val="00DF2F8C"/>
    <w:rsid w:val="00DF4AC4"/>
    <w:rsid w:val="00DF5BC2"/>
    <w:rsid w:val="00DF61CB"/>
    <w:rsid w:val="00DF64A2"/>
    <w:rsid w:val="00E017E4"/>
    <w:rsid w:val="00E031C0"/>
    <w:rsid w:val="00E048C9"/>
    <w:rsid w:val="00E049E1"/>
    <w:rsid w:val="00E05E98"/>
    <w:rsid w:val="00E07FA8"/>
    <w:rsid w:val="00E11012"/>
    <w:rsid w:val="00E15E3F"/>
    <w:rsid w:val="00E1679C"/>
    <w:rsid w:val="00E17CFA"/>
    <w:rsid w:val="00E206FA"/>
    <w:rsid w:val="00E224E5"/>
    <w:rsid w:val="00E237ED"/>
    <w:rsid w:val="00E2663C"/>
    <w:rsid w:val="00E31456"/>
    <w:rsid w:val="00E358F5"/>
    <w:rsid w:val="00E36032"/>
    <w:rsid w:val="00E3621D"/>
    <w:rsid w:val="00E36E2A"/>
    <w:rsid w:val="00E37212"/>
    <w:rsid w:val="00E40AF8"/>
    <w:rsid w:val="00E43E79"/>
    <w:rsid w:val="00E466B7"/>
    <w:rsid w:val="00E46ED2"/>
    <w:rsid w:val="00E47AC4"/>
    <w:rsid w:val="00E47B03"/>
    <w:rsid w:val="00E47B57"/>
    <w:rsid w:val="00E514DD"/>
    <w:rsid w:val="00E52480"/>
    <w:rsid w:val="00E534A4"/>
    <w:rsid w:val="00E6028A"/>
    <w:rsid w:val="00E62B73"/>
    <w:rsid w:val="00E62CE2"/>
    <w:rsid w:val="00E67BD3"/>
    <w:rsid w:val="00E70A39"/>
    <w:rsid w:val="00E73C7D"/>
    <w:rsid w:val="00E74A0A"/>
    <w:rsid w:val="00E7581C"/>
    <w:rsid w:val="00E76CFF"/>
    <w:rsid w:val="00E80DDC"/>
    <w:rsid w:val="00E8123C"/>
    <w:rsid w:val="00E8179E"/>
    <w:rsid w:val="00E85E94"/>
    <w:rsid w:val="00E86A35"/>
    <w:rsid w:val="00E86A77"/>
    <w:rsid w:val="00E9007B"/>
    <w:rsid w:val="00E9490B"/>
    <w:rsid w:val="00E957D6"/>
    <w:rsid w:val="00E96C32"/>
    <w:rsid w:val="00EA1132"/>
    <w:rsid w:val="00EA2625"/>
    <w:rsid w:val="00EA2AE3"/>
    <w:rsid w:val="00EA3A89"/>
    <w:rsid w:val="00EB201D"/>
    <w:rsid w:val="00EB4300"/>
    <w:rsid w:val="00EC07D8"/>
    <w:rsid w:val="00EC2AE4"/>
    <w:rsid w:val="00EC3F7F"/>
    <w:rsid w:val="00EC6E6E"/>
    <w:rsid w:val="00EC7E53"/>
    <w:rsid w:val="00EE01EF"/>
    <w:rsid w:val="00EE2122"/>
    <w:rsid w:val="00EE22F8"/>
    <w:rsid w:val="00EE444B"/>
    <w:rsid w:val="00EE6C58"/>
    <w:rsid w:val="00EF0A6A"/>
    <w:rsid w:val="00EF3715"/>
    <w:rsid w:val="00EF4D7C"/>
    <w:rsid w:val="00EF556A"/>
    <w:rsid w:val="00EF6A0B"/>
    <w:rsid w:val="00EF7BD4"/>
    <w:rsid w:val="00F00348"/>
    <w:rsid w:val="00F02DE3"/>
    <w:rsid w:val="00F03D14"/>
    <w:rsid w:val="00F03E38"/>
    <w:rsid w:val="00F10B5C"/>
    <w:rsid w:val="00F1295B"/>
    <w:rsid w:val="00F1553C"/>
    <w:rsid w:val="00F20636"/>
    <w:rsid w:val="00F21D47"/>
    <w:rsid w:val="00F24AD0"/>
    <w:rsid w:val="00F2506C"/>
    <w:rsid w:val="00F26440"/>
    <w:rsid w:val="00F27AA5"/>
    <w:rsid w:val="00F32134"/>
    <w:rsid w:val="00F327D5"/>
    <w:rsid w:val="00F340B1"/>
    <w:rsid w:val="00F34D35"/>
    <w:rsid w:val="00F351C4"/>
    <w:rsid w:val="00F36D6B"/>
    <w:rsid w:val="00F4002D"/>
    <w:rsid w:val="00F44A59"/>
    <w:rsid w:val="00F453EF"/>
    <w:rsid w:val="00F456AF"/>
    <w:rsid w:val="00F46EF8"/>
    <w:rsid w:val="00F5228C"/>
    <w:rsid w:val="00F527AA"/>
    <w:rsid w:val="00F55AE6"/>
    <w:rsid w:val="00F608C0"/>
    <w:rsid w:val="00F6214D"/>
    <w:rsid w:val="00F62423"/>
    <w:rsid w:val="00F62678"/>
    <w:rsid w:val="00F6363C"/>
    <w:rsid w:val="00F637D6"/>
    <w:rsid w:val="00F71806"/>
    <w:rsid w:val="00F71912"/>
    <w:rsid w:val="00F71D5D"/>
    <w:rsid w:val="00F73F38"/>
    <w:rsid w:val="00F80AEC"/>
    <w:rsid w:val="00F81688"/>
    <w:rsid w:val="00F82948"/>
    <w:rsid w:val="00F82A05"/>
    <w:rsid w:val="00F8518C"/>
    <w:rsid w:val="00F86475"/>
    <w:rsid w:val="00F91B47"/>
    <w:rsid w:val="00F926CA"/>
    <w:rsid w:val="00F92937"/>
    <w:rsid w:val="00F9424B"/>
    <w:rsid w:val="00F9472F"/>
    <w:rsid w:val="00F95066"/>
    <w:rsid w:val="00F9758A"/>
    <w:rsid w:val="00F97BF7"/>
    <w:rsid w:val="00FA23C3"/>
    <w:rsid w:val="00FA4010"/>
    <w:rsid w:val="00FA40EB"/>
    <w:rsid w:val="00FA7047"/>
    <w:rsid w:val="00FB0E8F"/>
    <w:rsid w:val="00FB19B2"/>
    <w:rsid w:val="00FB1C84"/>
    <w:rsid w:val="00FB394C"/>
    <w:rsid w:val="00FB5861"/>
    <w:rsid w:val="00FC0248"/>
    <w:rsid w:val="00FC2372"/>
    <w:rsid w:val="00FC2878"/>
    <w:rsid w:val="00FC28F9"/>
    <w:rsid w:val="00FC318B"/>
    <w:rsid w:val="00FC3C54"/>
    <w:rsid w:val="00FC42B5"/>
    <w:rsid w:val="00FC4474"/>
    <w:rsid w:val="00FC6A08"/>
    <w:rsid w:val="00FD0091"/>
    <w:rsid w:val="00FD0615"/>
    <w:rsid w:val="00FD17C1"/>
    <w:rsid w:val="00FD5EA5"/>
    <w:rsid w:val="00FD60D1"/>
    <w:rsid w:val="00FD7E4C"/>
    <w:rsid w:val="00FE245A"/>
    <w:rsid w:val="00FE2854"/>
    <w:rsid w:val="00FE2B25"/>
    <w:rsid w:val="00FE44F9"/>
    <w:rsid w:val="00FE7C69"/>
    <w:rsid w:val="00FF1E8C"/>
    <w:rsid w:val="00F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64D3B"/>
  <w15:chartTrackingRefBased/>
  <w15:docId w15:val="{778634AF-25C8-45C9-AF15-F67EE980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5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1A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1A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1A7A"/>
    <w:rPr>
      <w:sz w:val="18"/>
      <w:szCs w:val="18"/>
    </w:rPr>
  </w:style>
  <w:style w:type="paragraph" w:customStyle="1" w:styleId="CAffiliationTimesNewRoman">
    <w:name w:val="CAffiliation + Times New Roman"/>
    <w:aliases w:val="小四,两端对齐,左侧:  0 厘米,段前: 0.5 行,段后: 0.5 行,行距..."/>
    <w:basedOn w:val="a"/>
    <w:link w:val="CAffiliationTimesNewRomanChar"/>
    <w:rsid w:val="00360574"/>
    <w:pPr>
      <w:adjustRightInd w:val="0"/>
      <w:snapToGrid w:val="0"/>
      <w:spacing w:line="480" w:lineRule="auto"/>
      <w:ind w:rightChars="180" w:right="432"/>
    </w:pPr>
    <w:rPr>
      <w:b/>
      <w:sz w:val="28"/>
      <w:szCs w:val="28"/>
    </w:rPr>
  </w:style>
  <w:style w:type="character" w:customStyle="1" w:styleId="CAffiliationTimesNewRomanChar">
    <w:name w:val="CAffiliation + Times New Roman Char"/>
    <w:aliases w:val="小四 Char,两端对齐 Char,左侧:  0 厘米 Char,段前: 0.5 行 Char,段后: 0.5 行 Char,行距... Char Char"/>
    <w:link w:val="CAffiliationTimesNewRoman"/>
    <w:rsid w:val="00360574"/>
    <w:rPr>
      <w:rFonts w:ascii="Times New Roman" w:eastAsia="宋体" w:hAnsi="Times New Roman" w:cs="Times New Roman"/>
      <w:b/>
      <w:sz w:val="28"/>
      <w:szCs w:val="28"/>
    </w:rPr>
  </w:style>
  <w:style w:type="character" w:styleId="a7">
    <w:name w:val="Hyperlink"/>
    <w:uiPriority w:val="99"/>
    <w:unhideWhenUsed/>
    <w:rsid w:val="00360574"/>
    <w:rPr>
      <w:color w:val="0000FF"/>
      <w:u w:val="single"/>
    </w:rPr>
  </w:style>
  <w:style w:type="paragraph" w:customStyle="1" w:styleId="TAMainText074">
    <w:name w:val="TA_Main_Text + 首行缩进:  0.74 厘米"/>
    <w:basedOn w:val="a"/>
    <w:link w:val="TAMainText074Char"/>
    <w:rsid w:val="00EE444B"/>
    <w:pPr>
      <w:adjustRightInd w:val="0"/>
      <w:snapToGrid w:val="0"/>
      <w:spacing w:line="480" w:lineRule="auto"/>
      <w:ind w:rightChars="-26" w:right="-62" w:firstLineChars="177" w:firstLine="425"/>
    </w:pPr>
    <w:rPr>
      <w:sz w:val="24"/>
    </w:rPr>
  </w:style>
  <w:style w:type="character" w:customStyle="1" w:styleId="TAMainText074Char">
    <w:name w:val="TA_Main_Text + 首行缩进:  0.74 厘米 Char"/>
    <w:link w:val="TAMainText074"/>
    <w:rsid w:val="00EE444B"/>
    <w:rPr>
      <w:rFonts w:ascii="Times New Roman" w:eastAsia="宋体" w:hAnsi="Times New Roman" w:cs="Times New Roman"/>
      <w:sz w:val="24"/>
      <w:szCs w:val="24"/>
    </w:rPr>
  </w:style>
  <w:style w:type="character" w:customStyle="1" w:styleId="TAMainTextChar">
    <w:name w:val="TA_Main_Text Char"/>
    <w:link w:val="TAMainText"/>
    <w:locked/>
    <w:rsid w:val="00A6453F"/>
    <w:rPr>
      <w:rFonts w:ascii="Times" w:hAnsi="Times" w:cs="Times"/>
      <w:sz w:val="24"/>
      <w:lang w:eastAsia="en-US"/>
    </w:rPr>
  </w:style>
  <w:style w:type="paragraph" w:customStyle="1" w:styleId="TAMainText">
    <w:name w:val="TA_Main_Text"/>
    <w:basedOn w:val="a"/>
    <w:link w:val="TAMainTextChar"/>
    <w:rsid w:val="00A6453F"/>
    <w:pPr>
      <w:widowControl/>
      <w:spacing w:line="480" w:lineRule="auto"/>
      <w:ind w:firstLine="202"/>
    </w:pPr>
    <w:rPr>
      <w:rFonts w:ascii="Times" w:eastAsiaTheme="minorEastAsia" w:hAnsi="Times" w:cs="Times"/>
      <w:sz w:val="24"/>
      <w:szCs w:val="22"/>
      <w:lang w:eastAsia="en-US"/>
    </w:rPr>
  </w:style>
  <w:style w:type="character" w:styleId="a8">
    <w:name w:val="Unresolved Mention"/>
    <w:basedOn w:val="a0"/>
    <w:uiPriority w:val="99"/>
    <w:semiHidden/>
    <w:unhideWhenUsed/>
    <w:rsid w:val="009B39EE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F91B4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91B47"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basedOn w:val="a0"/>
    <w:rsid w:val="00883E3C"/>
    <w:rPr>
      <w:rFonts w:ascii="AdvOT999035f4" w:eastAsia="AdvOT999035f4" w:hAnsi="AdvOT999035f4" w:hint="eastAsia"/>
      <w:b w:val="0"/>
      <w:bCs w:val="0"/>
      <w:i w:val="0"/>
      <w:iCs w:val="0"/>
      <w:color w:val="000000"/>
      <w:sz w:val="18"/>
      <w:szCs w:val="18"/>
    </w:rPr>
  </w:style>
  <w:style w:type="table" w:styleId="ab">
    <w:name w:val="Table Grid"/>
    <w:basedOn w:val="a1"/>
    <w:uiPriority w:val="39"/>
    <w:rsid w:val="00832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18" Type="http://schemas.openxmlformats.org/officeDocument/2006/relationships/image" Target="media/image9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6.wmf"/><Relationship Id="rId17" Type="http://schemas.openxmlformats.org/officeDocument/2006/relationships/oleObject" Target="embeddings/oleObject4.bin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image" Target="media/image5.tiff"/><Relationship Id="rId5" Type="http://schemas.openxmlformats.org/officeDocument/2006/relationships/endnotes" Target="end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4.jpeg"/><Relationship Id="rId19" Type="http://schemas.openxmlformats.org/officeDocument/2006/relationships/oleObject" Target="embeddings/oleObject5.bin"/><Relationship Id="rId4" Type="http://schemas.openxmlformats.org/officeDocument/2006/relationships/footnotes" Target="footnotes.xml"/><Relationship Id="rId9" Type="http://schemas.openxmlformats.org/officeDocument/2006/relationships/image" Target="media/image3.tif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2021-06-23T05:07:00Z</dcterms:created>
  <dcterms:modified xsi:type="dcterms:W3CDTF">2021-06-23T05:08:00Z</dcterms:modified>
</cp:coreProperties>
</file>