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C5910" w14:textId="77777777" w:rsidR="002258CD" w:rsidRPr="002258CD" w:rsidRDefault="002258CD" w:rsidP="002258CD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OLE_LINK105"/>
      <w:bookmarkStart w:id="1" w:name="OLE_LINK106"/>
      <w:bookmarkStart w:id="2" w:name="OLE_LINK33"/>
      <w:bookmarkStart w:id="3" w:name="OLE_LINK80"/>
      <w:r w:rsidRPr="002258CD">
        <w:rPr>
          <w:rFonts w:ascii="Times New Roman" w:hAnsi="Times New Roman" w:cs="Times New Roman"/>
          <w:b/>
          <w:bCs/>
          <w:sz w:val="20"/>
          <w:szCs w:val="20"/>
        </w:rPr>
        <w:t>D</w:t>
      </w:r>
      <w:r w:rsidRPr="002258CD">
        <w:rPr>
          <w:rFonts w:ascii="Times New Roman" w:hAnsi="Times New Roman" w:cs="Times New Roman" w:hint="eastAsia"/>
          <w:b/>
          <w:bCs/>
          <w:sz w:val="20"/>
          <w:szCs w:val="20"/>
        </w:rPr>
        <w:t>ata</w:t>
      </w:r>
      <w:r w:rsidRPr="002258CD">
        <w:rPr>
          <w:rFonts w:ascii="Times New Roman" w:hAnsi="Times New Roman" w:cs="Times New Roman"/>
          <w:b/>
          <w:bCs/>
          <w:sz w:val="20"/>
          <w:szCs w:val="20"/>
        </w:rPr>
        <w:t xml:space="preserve"> S</w:t>
      </w:r>
      <w:r w:rsidRPr="002258CD">
        <w:rPr>
          <w:rFonts w:ascii="Times New Roman" w:hAnsi="Times New Roman" w:cs="Times New Roman" w:hint="eastAsia"/>
          <w:b/>
          <w:bCs/>
          <w:sz w:val="20"/>
          <w:szCs w:val="20"/>
        </w:rPr>
        <w:t>upplement</w:t>
      </w:r>
      <w:r w:rsidRPr="002258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bookmarkEnd w:id="0"/>
    <w:bookmarkEnd w:id="1"/>
    <w:bookmarkEnd w:id="2"/>
    <w:bookmarkEnd w:id="3"/>
    <w:p w14:paraId="5308CD7B" w14:textId="7C6407E5" w:rsidR="00173F84" w:rsidRPr="00B6245B" w:rsidRDefault="002F28B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Table </w:t>
      </w:r>
      <w:r w:rsidR="002258CD">
        <w:rPr>
          <w:rFonts w:ascii="Times New Roman" w:hAnsi="Times New Roman" w:cs="Times New Roman" w:hint="eastAsia"/>
          <w:sz w:val="20"/>
          <w:szCs w:val="20"/>
        </w:rPr>
        <w:t>S</w:t>
      </w:r>
      <w:r w:rsidR="002258CD">
        <w:rPr>
          <w:rFonts w:ascii="Times New Roman" w:hAnsi="Times New Roman" w:cs="Times New Roman"/>
          <w:sz w:val="20"/>
          <w:szCs w:val="20"/>
        </w:rPr>
        <w:t xml:space="preserve">1 </w:t>
      </w:r>
      <w:r w:rsidR="009A7595">
        <w:rPr>
          <w:rFonts w:ascii="Times New Roman" w:hAnsi="Times New Roman" w:cs="Times New Roman"/>
          <w:sz w:val="20"/>
          <w:szCs w:val="20"/>
        </w:rPr>
        <w:t>Odds ratios</w:t>
      </w:r>
      <w:r w:rsidR="002258CD">
        <w:rPr>
          <w:rFonts w:ascii="Times New Roman" w:hAnsi="Times New Roman" w:cs="Times New Roman"/>
          <w:sz w:val="20"/>
          <w:szCs w:val="20"/>
        </w:rPr>
        <w:t xml:space="preserve"> for </w:t>
      </w:r>
      <w:r w:rsidR="00B6245B" w:rsidRPr="00B35F1C">
        <w:rPr>
          <w:rFonts w:ascii="Times New Roman" w:hAnsi="Times New Roman" w:cs="Times New Roman"/>
          <w:sz w:val="20"/>
          <w:szCs w:val="20"/>
        </w:rPr>
        <w:t>new-onset acute kidney injury</w:t>
      </w:r>
    </w:p>
    <w:tbl>
      <w:tblPr>
        <w:tblStyle w:val="a3"/>
        <w:tblW w:w="850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119"/>
        <w:gridCol w:w="2551"/>
      </w:tblGrid>
      <w:tr w:rsidR="004F057E" w:rsidRPr="002F28B3" w14:paraId="3B06BFA6" w14:textId="77777777" w:rsidTr="00B6245B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45D3D94" w14:textId="6A2F4544" w:rsidR="004F057E" w:rsidRPr="002F28B3" w:rsidRDefault="004F057E" w:rsidP="00612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ariables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82D4C63" w14:textId="70AFCDE1" w:rsidR="004F057E" w:rsidRPr="002F28B3" w:rsidRDefault="004F057E" w:rsidP="00612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 (95% CI)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EF1E9D2" w14:textId="32229F8D" w:rsidR="004F057E" w:rsidRPr="002F28B3" w:rsidRDefault="004F057E" w:rsidP="00612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28B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2F28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value</w:t>
            </w:r>
          </w:p>
        </w:tc>
      </w:tr>
      <w:tr w:rsidR="004F057E" w:rsidRPr="002F28B3" w14:paraId="58590D8D" w14:textId="77777777" w:rsidTr="00B6245B">
        <w:tc>
          <w:tcPr>
            <w:tcW w:w="2835" w:type="dxa"/>
            <w:tcBorders>
              <w:top w:val="single" w:sz="4" w:space="0" w:color="auto"/>
            </w:tcBorders>
          </w:tcPr>
          <w:p w14:paraId="0CF321B8" w14:textId="2372AB86" w:rsidR="004F057E" w:rsidRPr="002F28B3" w:rsidRDefault="004F057E" w:rsidP="00225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Plasma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SO</w:t>
            </w:r>
            <w:r w:rsidRPr="0089086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1316BE3" w14:textId="141C8260" w:rsidR="004F057E" w:rsidRPr="002F28B3" w:rsidRDefault="004F057E" w:rsidP="00225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.180 (1.109-1.255)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B9CFB41" w14:textId="60512C85" w:rsidR="004F057E" w:rsidRPr="002F28B3" w:rsidRDefault="004F057E" w:rsidP="00225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＜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</w:tr>
      <w:tr w:rsidR="004F057E" w:rsidRPr="002F28B3" w14:paraId="5DC76941" w14:textId="77777777" w:rsidTr="00B6245B">
        <w:tc>
          <w:tcPr>
            <w:tcW w:w="2835" w:type="dxa"/>
          </w:tcPr>
          <w:p w14:paraId="6B69BA47" w14:textId="24835DCB" w:rsidR="004F057E" w:rsidRPr="002F28B3" w:rsidRDefault="004F057E" w:rsidP="00225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Urine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NGAL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14:paraId="00C26C4E" w14:textId="5EA52D39" w:rsidR="004F057E" w:rsidRPr="002F28B3" w:rsidRDefault="004F057E" w:rsidP="00225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.013 (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.005-1.021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14:paraId="1E871270" w14:textId="65CFCF18" w:rsidR="004F057E" w:rsidRPr="002F28B3" w:rsidRDefault="004F057E" w:rsidP="00225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</w:tr>
      <w:tr w:rsidR="004F057E" w:rsidRPr="002F28B3" w14:paraId="3AA24059" w14:textId="77777777" w:rsidTr="00B6245B">
        <w:tc>
          <w:tcPr>
            <w:tcW w:w="2835" w:type="dxa"/>
          </w:tcPr>
          <w:p w14:paraId="742208BF" w14:textId="7C895620" w:rsidR="004F057E" w:rsidRPr="0089086E" w:rsidRDefault="004F057E" w:rsidP="00225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89086E">
              <w:rPr>
                <w:rFonts w:ascii="Times New Roman" w:hAnsi="Times New Roman" w:cs="Times New Roman" w:hint="eastAsia"/>
                <w:sz w:val="20"/>
                <w:szCs w:val="20"/>
              </w:rPr>
              <w:t>TIMP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908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]·[</w:t>
            </w:r>
            <w:r w:rsidRPr="0089086E">
              <w:rPr>
                <w:rFonts w:ascii="Times New Roman" w:hAnsi="Times New Roman" w:cs="Times New Roman" w:hint="eastAsia"/>
                <w:sz w:val="20"/>
                <w:szCs w:val="20"/>
              </w:rPr>
              <w:t>IGFBP</w:t>
            </w:r>
            <w:r w:rsidRPr="0089086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] </w:t>
            </w:r>
          </w:p>
        </w:tc>
        <w:tc>
          <w:tcPr>
            <w:tcW w:w="3119" w:type="dxa"/>
          </w:tcPr>
          <w:p w14:paraId="58B68664" w14:textId="5C147C2E" w:rsidR="004F057E" w:rsidRPr="002F28B3" w:rsidRDefault="004F057E" w:rsidP="00225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.126 (1.349-37.641)</w:t>
            </w:r>
          </w:p>
        </w:tc>
        <w:tc>
          <w:tcPr>
            <w:tcW w:w="2551" w:type="dxa"/>
          </w:tcPr>
          <w:p w14:paraId="7784BF0D" w14:textId="4B5CC49C" w:rsidR="004F057E" w:rsidRPr="002F28B3" w:rsidRDefault="004F057E" w:rsidP="00225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.021</w:t>
            </w:r>
          </w:p>
        </w:tc>
      </w:tr>
    </w:tbl>
    <w:p w14:paraId="4232F807" w14:textId="42F7DB63" w:rsidR="00173F84" w:rsidRPr="00FD000F" w:rsidRDefault="00B6245B">
      <w:pPr>
        <w:rPr>
          <w:sz w:val="20"/>
          <w:szCs w:val="20"/>
        </w:rPr>
      </w:pPr>
      <w:r w:rsidRPr="003B0770">
        <w:rPr>
          <w:rFonts w:ascii="Times New Roman" w:hAnsi="Times New Roman" w:cs="Times New Roman"/>
          <w:i/>
          <w:sz w:val="20"/>
          <w:szCs w:val="20"/>
        </w:rPr>
        <w:t xml:space="preserve">OR </w:t>
      </w:r>
      <w:r>
        <w:rPr>
          <w:rFonts w:ascii="Times New Roman" w:hAnsi="Times New Roman" w:cs="Times New Roman"/>
          <w:sz w:val="20"/>
          <w:szCs w:val="20"/>
        </w:rPr>
        <w:t>odds ratio</w:t>
      </w:r>
      <w:r w:rsidRPr="00FD000F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D000F" w:rsidRPr="00FD000F">
        <w:rPr>
          <w:rFonts w:ascii="Times New Roman" w:hAnsi="Times New Roman" w:cs="Times New Roman" w:hint="eastAsia"/>
          <w:i/>
          <w:iCs/>
          <w:sz w:val="20"/>
          <w:szCs w:val="20"/>
        </w:rPr>
        <w:t>SO</w:t>
      </w:r>
      <w:r w:rsidR="00FD000F" w:rsidRPr="00FD000F">
        <w:rPr>
          <w:rFonts w:ascii="Times New Roman" w:hAnsi="Times New Roman" w:cs="Times New Roman"/>
          <w:i/>
          <w:iCs/>
          <w:sz w:val="20"/>
          <w:szCs w:val="20"/>
          <w:vertAlign w:val="subscript"/>
        </w:rPr>
        <w:t>2</w:t>
      </w:r>
      <w:r w:rsidR="00FD000F" w:rsidRPr="00FD000F">
        <w:rPr>
          <w:rFonts w:ascii="Times New Roman" w:hAnsi="Times New Roman" w:cs="Times New Roman"/>
          <w:sz w:val="20"/>
          <w:szCs w:val="20"/>
        </w:rPr>
        <w:t xml:space="preserve"> Sulfur dioxide, </w:t>
      </w:r>
      <w:r w:rsidR="00FD000F" w:rsidRPr="00FD000F">
        <w:rPr>
          <w:rFonts w:ascii="Times New Roman" w:hAnsi="Times New Roman" w:cs="Times New Roman"/>
          <w:i/>
          <w:iCs/>
          <w:sz w:val="20"/>
          <w:szCs w:val="20"/>
        </w:rPr>
        <w:t>NGAL</w:t>
      </w:r>
      <w:r w:rsidR="00FD000F" w:rsidRPr="00FD000F">
        <w:rPr>
          <w:rFonts w:ascii="Times New Roman" w:hAnsi="Times New Roman" w:cs="Times New Roman"/>
          <w:sz w:val="20"/>
          <w:szCs w:val="20"/>
        </w:rPr>
        <w:t xml:space="preserve"> neutrophil gelatinase-associated lipocalin, </w:t>
      </w:r>
      <w:r w:rsidR="00FD000F" w:rsidRPr="00FD000F">
        <w:rPr>
          <w:rFonts w:ascii="Times New Roman" w:hAnsi="Times New Roman" w:cs="Times New Roman" w:hint="eastAsia"/>
          <w:i/>
          <w:iCs/>
          <w:sz w:val="20"/>
          <w:szCs w:val="20"/>
        </w:rPr>
        <w:t>TIMP</w:t>
      </w:r>
      <w:r w:rsidR="00FD000F" w:rsidRPr="00FD000F">
        <w:rPr>
          <w:rFonts w:ascii="Times New Roman" w:hAnsi="Times New Roman" w:cs="Times New Roman"/>
          <w:i/>
          <w:iCs/>
          <w:sz w:val="20"/>
          <w:szCs w:val="20"/>
        </w:rPr>
        <w:t>-2</w:t>
      </w:r>
      <w:r w:rsidR="00FD000F" w:rsidRPr="00FD000F">
        <w:rPr>
          <w:rFonts w:ascii="Times New Roman" w:hAnsi="Times New Roman" w:cs="Times New Roman"/>
          <w:sz w:val="20"/>
          <w:szCs w:val="20"/>
        </w:rPr>
        <w:t xml:space="preserve"> tissue inhibitor of metalloproteinases-2, </w:t>
      </w:r>
      <w:r w:rsidR="00FD000F" w:rsidRPr="00FD000F">
        <w:rPr>
          <w:rFonts w:ascii="Times New Roman" w:hAnsi="Times New Roman" w:cs="Times New Roman"/>
          <w:i/>
          <w:iCs/>
          <w:sz w:val="20"/>
          <w:szCs w:val="20"/>
        </w:rPr>
        <w:t>IGFBP7</w:t>
      </w:r>
      <w:r w:rsidR="00FD000F" w:rsidRPr="00FD000F">
        <w:rPr>
          <w:rFonts w:ascii="Times New Roman" w:hAnsi="Times New Roman" w:cs="Times New Roman"/>
          <w:sz w:val="20"/>
          <w:szCs w:val="20"/>
        </w:rPr>
        <w:t xml:space="preserve"> insulin-like growth factor-binding protein 7</w:t>
      </w:r>
      <w:r>
        <w:rPr>
          <w:rFonts w:ascii="Times New Roman" w:hAnsi="Times New Roman" w:cs="Times New Roman"/>
          <w:sz w:val="20"/>
          <w:szCs w:val="20"/>
        </w:rPr>
        <w:t>.</w:t>
      </w:r>
      <w:r w:rsidR="00FD000F" w:rsidRPr="00FD00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17B0F5B2" w14:textId="25FD91B0" w:rsidR="00FD000F" w:rsidRPr="00B6245B" w:rsidRDefault="00FD000F">
      <w:pPr>
        <w:rPr>
          <w:sz w:val="20"/>
          <w:szCs w:val="20"/>
        </w:rPr>
      </w:pPr>
    </w:p>
    <w:p w14:paraId="65E07BC3" w14:textId="77777777" w:rsidR="00B6245B" w:rsidRPr="00B35F1C" w:rsidRDefault="00B6245B" w:rsidP="00B6245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Table </w:t>
      </w:r>
      <w:r>
        <w:rPr>
          <w:rFonts w:ascii="Times New Roman" w:hAnsi="Times New Roman" w:cs="Times New Roman" w:hint="eastAsia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2 </w:t>
      </w:r>
      <w:r>
        <w:rPr>
          <w:rFonts w:ascii="Times New Roman" w:hAnsi="Times New Roman" w:cs="Times New Roman" w:hint="eastAsia"/>
          <w:sz w:val="20"/>
          <w:szCs w:val="20"/>
        </w:rPr>
        <w:t>cli</w:t>
      </w:r>
      <w:r>
        <w:rPr>
          <w:rFonts w:ascii="Times New Roman" w:hAnsi="Times New Roman" w:cs="Times New Roman"/>
          <w:sz w:val="20"/>
          <w:szCs w:val="20"/>
        </w:rPr>
        <w:t xml:space="preserve">nical risk factors for </w:t>
      </w:r>
      <w:r w:rsidRPr="00B35F1C">
        <w:rPr>
          <w:rFonts w:ascii="Times New Roman" w:hAnsi="Times New Roman" w:cs="Times New Roman"/>
          <w:sz w:val="20"/>
          <w:szCs w:val="20"/>
        </w:rPr>
        <w:t>new-onset acute kidney injury</w:t>
      </w:r>
    </w:p>
    <w:tbl>
      <w:tblPr>
        <w:tblStyle w:val="a3"/>
        <w:tblW w:w="850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268"/>
        <w:gridCol w:w="2409"/>
        <w:gridCol w:w="1701"/>
      </w:tblGrid>
      <w:tr w:rsidR="004F057E" w:rsidRPr="002F28B3" w14:paraId="62F86594" w14:textId="77777777" w:rsidTr="00C35038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17B9D29" w14:textId="77777777" w:rsidR="004F057E" w:rsidRPr="002F28B3" w:rsidRDefault="004F057E" w:rsidP="00C35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ariables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48DB26" w14:textId="205DD45C" w:rsidR="004F057E" w:rsidRPr="002F28B3" w:rsidRDefault="004F057E" w:rsidP="00C35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Crude OR (95% CI)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C0C35EB" w14:textId="77777777" w:rsidR="004F057E" w:rsidRPr="002F28B3" w:rsidRDefault="004F057E" w:rsidP="00C35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F1C">
              <w:rPr>
                <w:rFonts w:ascii="Times New Roman" w:hAnsi="Times New Roman" w:cs="Times New Roman"/>
                <w:sz w:val="20"/>
                <w:szCs w:val="20"/>
              </w:rPr>
              <w:t>Adjusted OR (95% CI)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B7D5A28" w14:textId="36F4E5C2" w:rsidR="004F057E" w:rsidRPr="002F28B3" w:rsidRDefault="004F057E" w:rsidP="00C35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28B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2F28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value </w:t>
            </w:r>
          </w:p>
        </w:tc>
      </w:tr>
      <w:tr w:rsidR="004F057E" w:rsidRPr="002F28B3" w14:paraId="2F0E53AD" w14:textId="77777777" w:rsidTr="00C35038">
        <w:tc>
          <w:tcPr>
            <w:tcW w:w="2127" w:type="dxa"/>
            <w:tcBorders>
              <w:top w:val="single" w:sz="4" w:space="0" w:color="auto"/>
            </w:tcBorders>
          </w:tcPr>
          <w:p w14:paraId="6E5DCFAE" w14:textId="5F8DFFFA" w:rsidR="004F057E" w:rsidRPr="002F28B3" w:rsidRDefault="004F057E" w:rsidP="00C35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7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Hypertension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FF53C26" w14:textId="20E6B566" w:rsidR="004F057E" w:rsidRPr="002F28B3" w:rsidRDefault="004F057E" w:rsidP="00C35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.813 (1.417-5.584)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E11540D" w14:textId="7CFCDFE9" w:rsidR="004F057E" w:rsidRPr="002F28B3" w:rsidRDefault="00B6245B" w:rsidP="00C35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3.136 (1.440-6.827)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9D22CD3" w14:textId="5B7E897E" w:rsidR="004F057E" w:rsidRPr="002F28B3" w:rsidRDefault="00B6245B" w:rsidP="00C35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.004</w:t>
            </w:r>
          </w:p>
        </w:tc>
      </w:tr>
      <w:tr w:rsidR="004F057E" w:rsidRPr="002F28B3" w14:paraId="57F7DCA2" w14:textId="77777777" w:rsidTr="00C35038">
        <w:tc>
          <w:tcPr>
            <w:tcW w:w="2127" w:type="dxa"/>
          </w:tcPr>
          <w:p w14:paraId="53ACD017" w14:textId="2BDBD687" w:rsidR="004F057E" w:rsidRPr="002F28B3" w:rsidRDefault="00C70395" w:rsidP="00C35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395">
              <w:rPr>
                <w:rFonts w:ascii="Times New Roman" w:hAnsi="Times New Roman" w:cs="Times New Roman"/>
                <w:sz w:val="20"/>
                <w:szCs w:val="20"/>
              </w:rPr>
              <w:t xml:space="preserve">estimated blood loss </w:t>
            </w:r>
          </w:p>
        </w:tc>
        <w:tc>
          <w:tcPr>
            <w:tcW w:w="2268" w:type="dxa"/>
          </w:tcPr>
          <w:p w14:paraId="27B7DDB2" w14:textId="5C7973EF" w:rsidR="004F057E" w:rsidRPr="002F28B3" w:rsidRDefault="00C70395" w:rsidP="00C35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.001 (1.000-1.002)</w:t>
            </w:r>
          </w:p>
        </w:tc>
        <w:tc>
          <w:tcPr>
            <w:tcW w:w="2409" w:type="dxa"/>
          </w:tcPr>
          <w:p w14:paraId="53C0B940" w14:textId="0CED6A86" w:rsidR="004F057E" w:rsidRPr="002F28B3" w:rsidRDefault="00B6245B" w:rsidP="00C35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.001 (1.000-1.002)</w:t>
            </w:r>
          </w:p>
        </w:tc>
        <w:tc>
          <w:tcPr>
            <w:tcW w:w="1701" w:type="dxa"/>
          </w:tcPr>
          <w:p w14:paraId="238F9FF2" w14:textId="13A12AAF" w:rsidR="004F057E" w:rsidRPr="002F28B3" w:rsidRDefault="00B6245B" w:rsidP="00C35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.005</w:t>
            </w:r>
          </w:p>
        </w:tc>
      </w:tr>
      <w:tr w:rsidR="00C70395" w:rsidRPr="002F28B3" w14:paraId="03234DD5" w14:textId="77777777" w:rsidTr="00C35038">
        <w:tc>
          <w:tcPr>
            <w:tcW w:w="2127" w:type="dxa"/>
          </w:tcPr>
          <w:p w14:paraId="444D0A91" w14:textId="7C58764B" w:rsidR="00C70395" w:rsidRPr="00C70395" w:rsidRDefault="00C70395" w:rsidP="00C35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395">
              <w:rPr>
                <w:rFonts w:ascii="Times New Roman" w:hAnsi="Times New Roman" w:cs="Times New Roman"/>
                <w:sz w:val="20"/>
                <w:szCs w:val="20"/>
              </w:rPr>
              <w:t>baseline creatinine</w:t>
            </w:r>
          </w:p>
        </w:tc>
        <w:tc>
          <w:tcPr>
            <w:tcW w:w="2268" w:type="dxa"/>
          </w:tcPr>
          <w:p w14:paraId="5A9B26B5" w14:textId="64C9A32C" w:rsidR="00C70395" w:rsidRPr="002F28B3" w:rsidRDefault="00C70395" w:rsidP="00C35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.020 (1.003-1.038)</w:t>
            </w:r>
          </w:p>
        </w:tc>
        <w:tc>
          <w:tcPr>
            <w:tcW w:w="2409" w:type="dxa"/>
          </w:tcPr>
          <w:p w14:paraId="0D28C9EB" w14:textId="5CD21E34" w:rsidR="00C70395" w:rsidRPr="002F28B3" w:rsidRDefault="00B6245B" w:rsidP="00C35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.021 (1.003-1.040)</w:t>
            </w:r>
          </w:p>
        </w:tc>
        <w:tc>
          <w:tcPr>
            <w:tcW w:w="1701" w:type="dxa"/>
          </w:tcPr>
          <w:p w14:paraId="70D6FFE1" w14:textId="68B0F47C" w:rsidR="00C70395" w:rsidRPr="002F28B3" w:rsidRDefault="00B6245B" w:rsidP="00C35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.026</w:t>
            </w:r>
          </w:p>
        </w:tc>
      </w:tr>
      <w:tr w:rsidR="00C70395" w:rsidRPr="002F28B3" w14:paraId="640F9D36" w14:textId="77777777" w:rsidTr="00C35038">
        <w:tc>
          <w:tcPr>
            <w:tcW w:w="2127" w:type="dxa"/>
          </w:tcPr>
          <w:p w14:paraId="33D678EB" w14:textId="683D10D3" w:rsidR="00C70395" w:rsidRPr="00C70395" w:rsidRDefault="00C70395" w:rsidP="00C35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OFA</w:t>
            </w:r>
          </w:p>
        </w:tc>
        <w:tc>
          <w:tcPr>
            <w:tcW w:w="2268" w:type="dxa"/>
          </w:tcPr>
          <w:p w14:paraId="45E98CF6" w14:textId="746AC64D" w:rsidR="00C70395" w:rsidRPr="002F28B3" w:rsidRDefault="00C70395" w:rsidP="00C35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.165 (1.038-1.307)</w:t>
            </w:r>
          </w:p>
        </w:tc>
        <w:tc>
          <w:tcPr>
            <w:tcW w:w="2409" w:type="dxa"/>
          </w:tcPr>
          <w:p w14:paraId="2BD19F0C" w14:textId="0327AA49" w:rsidR="00C70395" w:rsidRPr="002F28B3" w:rsidRDefault="00B6245B" w:rsidP="00C35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.062 (0.923-1.222)</w:t>
            </w:r>
          </w:p>
        </w:tc>
        <w:tc>
          <w:tcPr>
            <w:tcW w:w="1701" w:type="dxa"/>
          </w:tcPr>
          <w:p w14:paraId="23CF557F" w14:textId="12B2423E" w:rsidR="00C70395" w:rsidRPr="002F28B3" w:rsidRDefault="00B6245B" w:rsidP="00C35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.402</w:t>
            </w:r>
          </w:p>
        </w:tc>
      </w:tr>
      <w:tr w:rsidR="00C70395" w:rsidRPr="002F28B3" w14:paraId="30D140B6" w14:textId="77777777" w:rsidTr="00C35038">
        <w:tc>
          <w:tcPr>
            <w:tcW w:w="2127" w:type="dxa"/>
          </w:tcPr>
          <w:p w14:paraId="039066C0" w14:textId="3555DF0F" w:rsidR="00C70395" w:rsidRDefault="00C70395" w:rsidP="00C35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Use of vasopressor</w:t>
            </w:r>
          </w:p>
        </w:tc>
        <w:tc>
          <w:tcPr>
            <w:tcW w:w="2268" w:type="dxa"/>
          </w:tcPr>
          <w:p w14:paraId="55C27BC3" w14:textId="7D6F99AF" w:rsidR="00C70395" w:rsidRPr="002F28B3" w:rsidRDefault="00C70395" w:rsidP="00C35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.020 (1.003-1.038)</w:t>
            </w:r>
          </w:p>
        </w:tc>
        <w:tc>
          <w:tcPr>
            <w:tcW w:w="2409" w:type="dxa"/>
          </w:tcPr>
          <w:p w14:paraId="2112C188" w14:textId="714663A8" w:rsidR="00C70395" w:rsidRPr="002F28B3" w:rsidRDefault="00B6245B" w:rsidP="00C35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.929 (0.919-4.048)</w:t>
            </w:r>
          </w:p>
        </w:tc>
        <w:tc>
          <w:tcPr>
            <w:tcW w:w="1701" w:type="dxa"/>
          </w:tcPr>
          <w:p w14:paraId="67974224" w14:textId="74C4B705" w:rsidR="00C70395" w:rsidRPr="002F28B3" w:rsidRDefault="00B6245B" w:rsidP="00C35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.082</w:t>
            </w:r>
          </w:p>
        </w:tc>
      </w:tr>
      <w:tr w:rsidR="00B6245B" w:rsidRPr="002F28B3" w14:paraId="0D1A63D4" w14:textId="77777777" w:rsidTr="00C35038">
        <w:tc>
          <w:tcPr>
            <w:tcW w:w="2127" w:type="dxa"/>
          </w:tcPr>
          <w:p w14:paraId="5AD804E6" w14:textId="0F994187" w:rsidR="00B6245B" w:rsidRPr="0089086E" w:rsidRDefault="00B6245B" w:rsidP="00B624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actate</w:t>
            </w:r>
          </w:p>
        </w:tc>
        <w:tc>
          <w:tcPr>
            <w:tcW w:w="2268" w:type="dxa"/>
          </w:tcPr>
          <w:p w14:paraId="2C40C16D" w14:textId="05739ACF" w:rsidR="00B6245B" w:rsidRPr="002F28B3" w:rsidRDefault="00B6245B" w:rsidP="00B624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.182 (0.993-1.408)</w:t>
            </w:r>
          </w:p>
        </w:tc>
        <w:tc>
          <w:tcPr>
            <w:tcW w:w="2409" w:type="dxa"/>
          </w:tcPr>
          <w:p w14:paraId="4B492C38" w14:textId="77777777" w:rsidR="00B6245B" w:rsidRPr="002F28B3" w:rsidRDefault="00B6245B" w:rsidP="00B624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322DF8" w14:textId="77777777" w:rsidR="00B6245B" w:rsidRPr="002F28B3" w:rsidRDefault="00B6245B" w:rsidP="00B624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1151CB" w14:textId="62BD0D35" w:rsidR="004F057E" w:rsidRDefault="00B6245B">
      <w:pPr>
        <w:rPr>
          <w:rFonts w:ascii="Times New Roman" w:hAnsi="Times New Roman" w:cs="Times New Roman"/>
          <w:sz w:val="20"/>
          <w:szCs w:val="20"/>
        </w:rPr>
      </w:pPr>
      <w:r w:rsidRPr="003B0770">
        <w:rPr>
          <w:rFonts w:ascii="Times New Roman" w:hAnsi="Times New Roman" w:cs="Times New Roman"/>
          <w:i/>
          <w:sz w:val="20"/>
          <w:szCs w:val="20"/>
        </w:rPr>
        <w:t xml:space="preserve">OR </w:t>
      </w:r>
      <w:r>
        <w:rPr>
          <w:rFonts w:ascii="Times New Roman" w:hAnsi="Times New Roman" w:cs="Times New Roman"/>
          <w:sz w:val="20"/>
          <w:szCs w:val="20"/>
        </w:rPr>
        <w:t>odds ratio</w:t>
      </w:r>
      <w:r w:rsidRPr="00FD000F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35F1C">
        <w:rPr>
          <w:rFonts w:ascii="Times New Roman" w:hAnsi="Times New Roman" w:cs="Times New Roman"/>
          <w:i/>
          <w:sz w:val="20"/>
          <w:szCs w:val="20"/>
        </w:rPr>
        <w:t>SOFA</w:t>
      </w:r>
      <w:r w:rsidRPr="00B35F1C">
        <w:rPr>
          <w:rFonts w:ascii="Times New Roman" w:hAnsi="Times New Roman" w:cs="Times New Roman"/>
          <w:sz w:val="20"/>
          <w:szCs w:val="20"/>
        </w:rPr>
        <w:t xml:space="preserve"> sequential organ failure assessment.</w:t>
      </w:r>
    </w:p>
    <w:p w14:paraId="09B0A4FD" w14:textId="58B6459E" w:rsidR="00855141" w:rsidRDefault="00855141">
      <w:pPr>
        <w:rPr>
          <w:rFonts w:ascii="Times New Roman" w:hAnsi="Times New Roman" w:cs="Times New Roman"/>
          <w:sz w:val="20"/>
          <w:szCs w:val="20"/>
        </w:rPr>
      </w:pPr>
    </w:p>
    <w:p w14:paraId="639991B8" w14:textId="75C31175" w:rsidR="00855141" w:rsidRPr="00855141" w:rsidRDefault="00855141">
      <w:pPr>
        <w:rPr>
          <w:rFonts w:ascii="Times New Roman" w:hAnsi="Times New Roman" w:cs="Times New Roman" w:hint="eastAsia"/>
          <w:sz w:val="20"/>
          <w:szCs w:val="20"/>
        </w:rPr>
      </w:pPr>
      <w:r>
        <w:rPr>
          <w:noProof/>
        </w:rPr>
        <w:drawing>
          <wp:inline distT="0" distB="0" distL="0" distR="0" wp14:anchorId="4DE8430E" wp14:editId="20137C5C">
            <wp:extent cx="5274310" cy="2929890"/>
            <wp:effectExtent l="0" t="0" r="254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2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141">
        <w:rPr>
          <w:rFonts w:ascii="Times New Roman" w:hAnsi="Times New Roman" w:cs="Times New Roman"/>
          <w:sz w:val="20"/>
          <w:szCs w:val="20"/>
        </w:rPr>
        <w:t>Figure S1 HPLC standard curve of sulfite in standard sample. HPLC, high performance liquid chromatography analysis.</w:t>
      </w:r>
    </w:p>
    <w:sectPr w:rsidR="00855141" w:rsidRPr="00855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6B22B" w14:textId="77777777" w:rsidR="00DA20A2" w:rsidRDefault="00DA20A2" w:rsidP="005B2D69">
      <w:r>
        <w:separator/>
      </w:r>
    </w:p>
  </w:endnote>
  <w:endnote w:type="continuationSeparator" w:id="0">
    <w:p w14:paraId="00A0073C" w14:textId="77777777" w:rsidR="00DA20A2" w:rsidRDefault="00DA20A2" w:rsidP="005B2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D6BD5" w14:textId="77777777" w:rsidR="00DA20A2" w:rsidRDefault="00DA20A2" w:rsidP="005B2D69">
      <w:r>
        <w:separator/>
      </w:r>
    </w:p>
  </w:footnote>
  <w:footnote w:type="continuationSeparator" w:id="0">
    <w:p w14:paraId="1D0D1AB8" w14:textId="77777777" w:rsidR="00DA20A2" w:rsidRDefault="00DA20A2" w:rsidP="005B2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C7"/>
    <w:rsid w:val="000E6A56"/>
    <w:rsid w:val="00173F84"/>
    <w:rsid w:val="002258CD"/>
    <w:rsid w:val="002462CD"/>
    <w:rsid w:val="002F28B3"/>
    <w:rsid w:val="004F057E"/>
    <w:rsid w:val="005B2D69"/>
    <w:rsid w:val="00600D3B"/>
    <w:rsid w:val="00655CFB"/>
    <w:rsid w:val="006A3663"/>
    <w:rsid w:val="007C01D2"/>
    <w:rsid w:val="00855141"/>
    <w:rsid w:val="009A7595"/>
    <w:rsid w:val="00A757D9"/>
    <w:rsid w:val="00B6245B"/>
    <w:rsid w:val="00C041C7"/>
    <w:rsid w:val="00C70395"/>
    <w:rsid w:val="00DA20A2"/>
    <w:rsid w:val="00DB613D"/>
    <w:rsid w:val="00F00FF9"/>
    <w:rsid w:val="00FC493A"/>
    <w:rsid w:val="00FD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407893"/>
  <w15:chartTrackingRefBased/>
  <w15:docId w15:val="{18BFDBB8-EDD6-4CF2-8200-7616F206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0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2D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B2D6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B2D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B2D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Yijia</dc:creator>
  <cp:keywords/>
  <dc:description/>
  <cp:lastModifiedBy>Jiang Yijia</cp:lastModifiedBy>
  <cp:revision>13</cp:revision>
  <dcterms:created xsi:type="dcterms:W3CDTF">2021-02-17T14:16:00Z</dcterms:created>
  <dcterms:modified xsi:type="dcterms:W3CDTF">2021-05-08T15:00:00Z</dcterms:modified>
</cp:coreProperties>
</file>