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ECD31" w14:textId="740A45B8" w:rsidR="00796462" w:rsidRPr="004939C0" w:rsidRDefault="00836952" w:rsidP="00A30BEC">
      <w:pPr>
        <w:rPr>
          <w:rFonts w:ascii="Times New Roman" w:hAnsi="Times New Roman" w:cs="Times New Roman"/>
          <w:b/>
          <w:bCs/>
        </w:rPr>
      </w:pPr>
      <w:r w:rsidRPr="00836952">
        <w:rPr>
          <w:rFonts w:ascii="Times New Roman" w:hAnsi="Times New Roman" w:cs="Times New Roman"/>
          <w:b/>
          <w:bCs/>
        </w:rPr>
        <w:fldChar w:fldCharType="begin"/>
      </w:r>
      <w:r w:rsidRPr="00836952">
        <w:rPr>
          <w:rFonts w:ascii="Times New Roman" w:hAnsi="Times New Roman" w:cs="Times New Roman"/>
          <w:b/>
          <w:bCs/>
        </w:rPr>
        <w:instrText xml:space="preserve"> HYPERLINK "javascript:;" </w:instrText>
      </w:r>
      <w:r w:rsidRPr="00836952">
        <w:rPr>
          <w:rFonts w:ascii="Times New Roman" w:hAnsi="Times New Roman" w:cs="Times New Roman"/>
          <w:b/>
          <w:bCs/>
        </w:rPr>
        <w:fldChar w:fldCharType="separate"/>
      </w:r>
      <w:r w:rsidRPr="00836952">
        <w:rPr>
          <w:rFonts w:ascii="Times New Roman" w:hAnsi="Times New Roman" w:cs="Times New Roman"/>
          <w:b/>
          <w:bCs/>
        </w:rPr>
        <w:t>S</w:t>
      </w:r>
      <w:r w:rsidRPr="00836952">
        <w:rPr>
          <w:rFonts w:ascii="Times New Roman" w:hAnsi="Times New Roman" w:cs="Times New Roman"/>
          <w:b/>
          <w:bCs/>
        </w:rPr>
        <w:t>upplementary</w:t>
      </w:r>
      <w:r w:rsidRPr="00836952">
        <w:rPr>
          <w:rFonts w:ascii="Times New Roman" w:hAnsi="Times New Roman" w:cs="Times New Roman"/>
          <w:b/>
          <w:bCs/>
        </w:rPr>
        <w:fldChar w:fldCharType="end"/>
      </w:r>
      <w:r w:rsidRPr="00836952">
        <w:rPr>
          <w:rFonts w:ascii="Times New Roman" w:hAnsi="Times New Roman" w:cs="Times New Roman"/>
          <w:b/>
          <w:bCs/>
        </w:rPr>
        <w:t> </w:t>
      </w:r>
      <w:r w:rsidRPr="00836952">
        <w:rPr>
          <w:rFonts w:ascii="Times New Roman" w:hAnsi="Times New Roman" w:cs="Times New Roman"/>
          <w:b/>
          <w:bCs/>
        </w:rPr>
        <w:t>t</w:t>
      </w:r>
      <w:r w:rsidR="00796462" w:rsidRPr="004939C0">
        <w:rPr>
          <w:rFonts w:ascii="Times New Roman" w:hAnsi="Times New Roman" w:cs="Times New Roman"/>
          <w:b/>
          <w:bCs/>
        </w:rPr>
        <w:t>able 1. Inflammation-based prognostic score systems</w:t>
      </w:r>
    </w:p>
    <w:tbl>
      <w:tblPr>
        <w:tblStyle w:val="a7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7"/>
        <w:gridCol w:w="1041"/>
      </w:tblGrid>
      <w:tr w:rsidR="00F97473" w:rsidRPr="004939C0" w14:paraId="14D61649" w14:textId="77777777" w:rsidTr="00E23BA4">
        <w:trPr>
          <w:trHeight w:val="411"/>
        </w:trPr>
        <w:tc>
          <w:tcPr>
            <w:tcW w:w="0" w:type="auto"/>
            <w:tcBorders>
              <w:top w:val="single" w:sz="12" w:space="0" w:color="00B050"/>
              <w:bottom w:val="single" w:sz="12" w:space="0" w:color="00B050"/>
            </w:tcBorders>
          </w:tcPr>
          <w:p w14:paraId="5A0AA868" w14:textId="36972417" w:rsidR="007353D4" w:rsidRPr="004939C0" w:rsidRDefault="007353D4" w:rsidP="00A30BEC">
            <w:pPr>
              <w:rPr>
                <w:rFonts w:ascii="Times New Roman" w:hAnsi="Times New Roman" w:cs="Times New Roman"/>
                <w:b/>
                <w:bCs/>
              </w:rPr>
            </w:pPr>
            <w:r w:rsidRPr="004939C0">
              <w:rPr>
                <w:rFonts w:ascii="Times New Roman" w:hAnsi="Times New Roman" w:cs="Times New Roman"/>
                <w:b/>
                <w:bCs/>
              </w:rPr>
              <w:t>Scoring systems</w:t>
            </w:r>
          </w:p>
        </w:tc>
        <w:tc>
          <w:tcPr>
            <w:tcW w:w="0" w:type="auto"/>
            <w:tcBorders>
              <w:top w:val="single" w:sz="12" w:space="0" w:color="00B050"/>
              <w:bottom w:val="single" w:sz="12" w:space="0" w:color="00B050"/>
            </w:tcBorders>
          </w:tcPr>
          <w:p w14:paraId="65EB7436" w14:textId="0DC54EC3" w:rsidR="007353D4" w:rsidRPr="004939C0" w:rsidRDefault="007353D4" w:rsidP="00C6219E">
            <w:pPr>
              <w:rPr>
                <w:rFonts w:ascii="Times New Roman" w:hAnsi="Times New Roman" w:cs="Times New Roman"/>
                <w:b/>
                <w:bCs/>
              </w:rPr>
            </w:pPr>
            <w:r w:rsidRPr="004939C0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F97473" w:rsidRPr="004939C0" w14:paraId="4ED5811D" w14:textId="77777777" w:rsidTr="00E23BA4">
        <w:trPr>
          <w:trHeight w:val="411"/>
        </w:trPr>
        <w:tc>
          <w:tcPr>
            <w:tcW w:w="0" w:type="auto"/>
            <w:tcBorders>
              <w:top w:val="single" w:sz="12" w:space="0" w:color="00B050"/>
            </w:tcBorders>
          </w:tcPr>
          <w:p w14:paraId="742199C0" w14:textId="130FB8AC" w:rsidR="007353D4" w:rsidRPr="004939C0" w:rsidRDefault="007353D4" w:rsidP="00A30BEC">
            <w:pPr>
              <w:rPr>
                <w:rFonts w:ascii="Times New Roman" w:hAnsi="Times New Roman" w:cs="Times New Roman"/>
                <w:b/>
                <w:bCs/>
              </w:rPr>
            </w:pPr>
            <w:r w:rsidRPr="004939C0">
              <w:rPr>
                <w:rFonts w:ascii="Times New Roman" w:hAnsi="Times New Roman" w:cs="Times New Roman"/>
                <w:b/>
                <w:bCs/>
              </w:rPr>
              <w:t>The Glasgow Prognostic Score</w:t>
            </w:r>
            <w:r w:rsidR="00836952">
              <w:rPr>
                <w:rFonts w:ascii="Times New Roman" w:hAnsi="Times New Roman" w:cs="Times New Roman"/>
                <w:b/>
                <w:bCs/>
              </w:rPr>
              <w:t xml:space="preserve"> (GPS)</w:t>
            </w:r>
          </w:p>
        </w:tc>
        <w:tc>
          <w:tcPr>
            <w:tcW w:w="0" w:type="auto"/>
            <w:tcBorders>
              <w:top w:val="single" w:sz="12" w:space="0" w:color="00B050"/>
            </w:tcBorders>
          </w:tcPr>
          <w:p w14:paraId="48145389" w14:textId="7F5BEFA7" w:rsidR="007353D4" w:rsidRPr="004939C0" w:rsidRDefault="007353D4" w:rsidP="00A30B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473" w:rsidRPr="004939C0" w14:paraId="51D77272" w14:textId="77777777" w:rsidTr="00E23BA4">
        <w:trPr>
          <w:trHeight w:val="424"/>
        </w:trPr>
        <w:tc>
          <w:tcPr>
            <w:tcW w:w="0" w:type="auto"/>
          </w:tcPr>
          <w:p w14:paraId="6FC72746" w14:textId="6B310D2E" w:rsidR="007353D4" w:rsidRPr="004939C0" w:rsidRDefault="007353D4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CRP (</w:t>
            </w:r>
            <w:r w:rsidR="003173B9" w:rsidRPr="004939C0">
              <w:rPr>
                <w:rFonts w:ascii="Times New Roman" w:hAnsi="Times New Roman" w:cs="Times New Roman"/>
              </w:rPr>
              <w:t>≤</w:t>
            </w:r>
            <w:r w:rsidRPr="004939C0">
              <w:rPr>
                <w:rFonts w:ascii="Times New Roman" w:hAnsi="Times New Roman" w:cs="Times New Roman"/>
              </w:rPr>
              <w:t>10</w:t>
            </w:r>
            <w:r w:rsidR="003173B9" w:rsidRPr="004939C0">
              <w:rPr>
                <w:rFonts w:ascii="Times New Roman" w:hAnsi="Times New Roman" w:cs="Times New Roman"/>
              </w:rPr>
              <w:t xml:space="preserve"> </w:t>
            </w:r>
            <w:r w:rsidRPr="004939C0">
              <w:rPr>
                <w:rFonts w:ascii="Times New Roman" w:hAnsi="Times New Roman" w:cs="Times New Roman"/>
              </w:rPr>
              <w:t>mg</w:t>
            </w:r>
            <w:r w:rsidR="003173B9" w:rsidRPr="004939C0">
              <w:rPr>
                <w:rFonts w:ascii="Times New Roman" w:hAnsi="Times New Roman" w:cs="Times New Roman"/>
              </w:rPr>
              <w:t>/L</w:t>
            </w:r>
            <w:r w:rsidRPr="004939C0">
              <w:rPr>
                <w:rFonts w:ascii="Times New Roman" w:hAnsi="Times New Roman" w:cs="Times New Roman"/>
              </w:rPr>
              <w:t>) and albumin (</w:t>
            </w:r>
            <w:r w:rsidR="003173B9" w:rsidRPr="004939C0">
              <w:rPr>
                <w:rFonts w:ascii="Times New Roman" w:hAnsi="Times New Roman" w:cs="Times New Roman"/>
              </w:rPr>
              <w:t>≥</w:t>
            </w:r>
            <w:r w:rsidRPr="004939C0">
              <w:rPr>
                <w:rFonts w:ascii="Times New Roman" w:hAnsi="Times New Roman" w:cs="Times New Roman"/>
              </w:rPr>
              <w:t>35 g</w:t>
            </w:r>
            <w:r w:rsidR="003173B9" w:rsidRPr="004939C0">
              <w:rPr>
                <w:rFonts w:ascii="Times New Roman" w:hAnsi="Times New Roman" w:cs="Times New Roman"/>
              </w:rPr>
              <w:t>/L</w:t>
            </w:r>
            <w:r w:rsidRPr="004939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463A9E4B" w14:textId="4E27BEE0" w:rsidR="007353D4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0</w:t>
            </w:r>
          </w:p>
        </w:tc>
      </w:tr>
      <w:tr w:rsidR="00F97473" w:rsidRPr="004939C0" w14:paraId="15E9603D" w14:textId="77777777" w:rsidTr="00E23BA4">
        <w:trPr>
          <w:trHeight w:val="411"/>
        </w:trPr>
        <w:tc>
          <w:tcPr>
            <w:tcW w:w="0" w:type="auto"/>
          </w:tcPr>
          <w:p w14:paraId="514E5907" w14:textId="177E871B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CRP (≤10 mg/L) and albumin (&lt;35 g/L)</w:t>
            </w:r>
          </w:p>
        </w:tc>
        <w:tc>
          <w:tcPr>
            <w:tcW w:w="0" w:type="auto"/>
          </w:tcPr>
          <w:p w14:paraId="45BA44AC" w14:textId="3BFD4C11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1</w:t>
            </w:r>
          </w:p>
        </w:tc>
      </w:tr>
      <w:tr w:rsidR="00F97473" w:rsidRPr="004939C0" w14:paraId="7E6B8975" w14:textId="77777777" w:rsidTr="00E23BA4">
        <w:trPr>
          <w:trHeight w:val="411"/>
        </w:trPr>
        <w:tc>
          <w:tcPr>
            <w:tcW w:w="0" w:type="auto"/>
          </w:tcPr>
          <w:p w14:paraId="351DD143" w14:textId="3AC193CB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CRP (&gt;10 mg/L) and albumin (≥35 g/L)</w:t>
            </w:r>
          </w:p>
        </w:tc>
        <w:tc>
          <w:tcPr>
            <w:tcW w:w="0" w:type="auto"/>
          </w:tcPr>
          <w:p w14:paraId="53F1CDA8" w14:textId="65D283DF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1</w:t>
            </w:r>
          </w:p>
        </w:tc>
      </w:tr>
      <w:tr w:rsidR="00F97473" w:rsidRPr="004939C0" w14:paraId="4927CCBA" w14:textId="77777777" w:rsidTr="00E23BA4">
        <w:trPr>
          <w:trHeight w:val="411"/>
        </w:trPr>
        <w:tc>
          <w:tcPr>
            <w:tcW w:w="0" w:type="auto"/>
          </w:tcPr>
          <w:p w14:paraId="7E854F20" w14:textId="3C69F8E2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CRP (&gt;10 mg/L) and albumin (&lt;35 g/L)</w:t>
            </w:r>
          </w:p>
        </w:tc>
        <w:tc>
          <w:tcPr>
            <w:tcW w:w="0" w:type="auto"/>
          </w:tcPr>
          <w:p w14:paraId="5B39881E" w14:textId="5819DC73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2</w:t>
            </w:r>
          </w:p>
        </w:tc>
      </w:tr>
      <w:tr w:rsidR="00F97473" w:rsidRPr="004939C0" w14:paraId="1A00C7BD" w14:textId="77777777" w:rsidTr="00E23BA4">
        <w:trPr>
          <w:trHeight w:val="411"/>
        </w:trPr>
        <w:tc>
          <w:tcPr>
            <w:tcW w:w="0" w:type="auto"/>
          </w:tcPr>
          <w:p w14:paraId="16E5CFA5" w14:textId="33C0C884" w:rsidR="003173B9" w:rsidRPr="004939C0" w:rsidRDefault="003173B9" w:rsidP="00A30BEC">
            <w:pPr>
              <w:rPr>
                <w:rFonts w:ascii="Times New Roman" w:hAnsi="Times New Roman" w:cs="Times New Roman"/>
                <w:b/>
                <w:bCs/>
              </w:rPr>
            </w:pPr>
            <w:r w:rsidRPr="004939C0">
              <w:rPr>
                <w:rFonts w:ascii="Times New Roman" w:hAnsi="Times New Roman" w:cs="Times New Roman"/>
                <w:b/>
                <w:bCs/>
              </w:rPr>
              <w:t xml:space="preserve">The </w:t>
            </w:r>
            <w:bookmarkStart w:id="0" w:name="OLE_LINK1"/>
            <w:bookmarkStart w:id="1" w:name="OLE_LINK2"/>
            <w:r w:rsidRPr="004939C0">
              <w:rPr>
                <w:rFonts w:ascii="Times New Roman" w:hAnsi="Times New Roman" w:cs="Times New Roman"/>
                <w:b/>
                <w:bCs/>
              </w:rPr>
              <w:t>modified</w:t>
            </w:r>
            <w:bookmarkEnd w:id="0"/>
            <w:bookmarkEnd w:id="1"/>
            <w:r w:rsidRPr="004939C0">
              <w:rPr>
                <w:rFonts w:ascii="Times New Roman" w:hAnsi="Times New Roman" w:cs="Times New Roman"/>
                <w:b/>
                <w:bCs/>
              </w:rPr>
              <w:t xml:space="preserve"> Glasgow Prognostic Score</w:t>
            </w:r>
            <w:r w:rsidR="00836952">
              <w:rPr>
                <w:rFonts w:ascii="Times New Roman" w:hAnsi="Times New Roman" w:cs="Times New Roman"/>
                <w:b/>
                <w:bCs/>
              </w:rPr>
              <w:t xml:space="preserve"> (M</w:t>
            </w:r>
            <w:r w:rsidR="00836952" w:rsidRPr="004939C0">
              <w:rPr>
                <w:rFonts w:ascii="Times New Roman" w:hAnsi="Times New Roman" w:cs="Times New Roman"/>
                <w:b/>
                <w:bCs/>
              </w:rPr>
              <w:t>odified</w:t>
            </w:r>
            <w:r w:rsidR="00836952">
              <w:rPr>
                <w:rFonts w:ascii="Times New Roman" w:hAnsi="Times New Roman" w:cs="Times New Roman"/>
                <w:b/>
                <w:bCs/>
              </w:rPr>
              <w:t xml:space="preserve"> GPS)</w:t>
            </w:r>
          </w:p>
        </w:tc>
        <w:tc>
          <w:tcPr>
            <w:tcW w:w="0" w:type="auto"/>
          </w:tcPr>
          <w:p w14:paraId="095B98C7" w14:textId="77777777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</w:p>
        </w:tc>
      </w:tr>
      <w:tr w:rsidR="00F97473" w:rsidRPr="004939C0" w14:paraId="4877836A" w14:textId="77777777" w:rsidTr="00E23BA4">
        <w:trPr>
          <w:trHeight w:val="424"/>
        </w:trPr>
        <w:tc>
          <w:tcPr>
            <w:tcW w:w="0" w:type="auto"/>
          </w:tcPr>
          <w:p w14:paraId="2AFB4F0A" w14:textId="5CAEACF8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CRP (≤10 mg/L) and albumin (≥35 g/L)</w:t>
            </w:r>
          </w:p>
        </w:tc>
        <w:tc>
          <w:tcPr>
            <w:tcW w:w="0" w:type="auto"/>
          </w:tcPr>
          <w:p w14:paraId="06140103" w14:textId="2177291B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0</w:t>
            </w:r>
          </w:p>
        </w:tc>
      </w:tr>
      <w:tr w:rsidR="00F97473" w:rsidRPr="004939C0" w14:paraId="6560B86E" w14:textId="77777777" w:rsidTr="00E23BA4">
        <w:trPr>
          <w:trHeight w:val="411"/>
        </w:trPr>
        <w:tc>
          <w:tcPr>
            <w:tcW w:w="0" w:type="auto"/>
          </w:tcPr>
          <w:p w14:paraId="55367507" w14:textId="45B12662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CRP (≤10 mg/L) and albumin (&lt;35 g/L)</w:t>
            </w:r>
          </w:p>
        </w:tc>
        <w:tc>
          <w:tcPr>
            <w:tcW w:w="0" w:type="auto"/>
          </w:tcPr>
          <w:p w14:paraId="25346057" w14:textId="7370A8C7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0</w:t>
            </w:r>
          </w:p>
        </w:tc>
      </w:tr>
      <w:tr w:rsidR="00F97473" w:rsidRPr="004939C0" w14:paraId="73E60F04" w14:textId="77777777" w:rsidTr="00E23BA4">
        <w:trPr>
          <w:trHeight w:val="411"/>
        </w:trPr>
        <w:tc>
          <w:tcPr>
            <w:tcW w:w="0" w:type="auto"/>
          </w:tcPr>
          <w:p w14:paraId="4A903119" w14:textId="70314902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CRP (&gt;10 mg/L) and albumin (≥35 g/L)</w:t>
            </w:r>
          </w:p>
        </w:tc>
        <w:tc>
          <w:tcPr>
            <w:tcW w:w="0" w:type="auto"/>
          </w:tcPr>
          <w:p w14:paraId="18B85D75" w14:textId="4407CE6F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1</w:t>
            </w:r>
          </w:p>
        </w:tc>
      </w:tr>
      <w:tr w:rsidR="00F97473" w:rsidRPr="004939C0" w14:paraId="666267AC" w14:textId="77777777" w:rsidTr="00E23BA4">
        <w:trPr>
          <w:trHeight w:val="411"/>
        </w:trPr>
        <w:tc>
          <w:tcPr>
            <w:tcW w:w="0" w:type="auto"/>
          </w:tcPr>
          <w:p w14:paraId="5BDB1186" w14:textId="06A228DB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CRP (&gt;10 mg/L) and albumin (&lt;35 g/L)</w:t>
            </w:r>
          </w:p>
        </w:tc>
        <w:tc>
          <w:tcPr>
            <w:tcW w:w="0" w:type="auto"/>
          </w:tcPr>
          <w:p w14:paraId="7E3C324B" w14:textId="21431B5E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2</w:t>
            </w:r>
          </w:p>
        </w:tc>
      </w:tr>
      <w:tr w:rsidR="00F97473" w:rsidRPr="004939C0" w14:paraId="4525DD3C" w14:textId="77777777" w:rsidTr="00E23BA4">
        <w:trPr>
          <w:trHeight w:val="411"/>
        </w:trPr>
        <w:tc>
          <w:tcPr>
            <w:tcW w:w="0" w:type="auto"/>
          </w:tcPr>
          <w:p w14:paraId="68301835" w14:textId="7B3A8288" w:rsidR="003173B9" w:rsidRPr="004939C0" w:rsidRDefault="003173B9" w:rsidP="00A30BEC">
            <w:pPr>
              <w:rPr>
                <w:rFonts w:ascii="Times New Roman" w:hAnsi="Times New Roman" w:cs="Times New Roman"/>
                <w:b/>
                <w:bCs/>
              </w:rPr>
            </w:pPr>
            <w:r w:rsidRPr="004939C0">
              <w:rPr>
                <w:rFonts w:ascii="Times New Roman" w:hAnsi="Times New Roman" w:cs="Times New Roman"/>
                <w:b/>
                <w:bCs/>
              </w:rPr>
              <w:t>Neutrophil lymphocyte ratio</w:t>
            </w:r>
            <w:r w:rsidR="00836952">
              <w:rPr>
                <w:rFonts w:ascii="Times New Roman" w:hAnsi="Times New Roman" w:cs="Times New Roman"/>
                <w:b/>
                <w:bCs/>
              </w:rPr>
              <w:t xml:space="preserve"> (NLR)</w:t>
            </w:r>
          </w:p>
        </w:tc>
        <w:tc>
          <w:tcPr>
            <w:tcW w:w="0" w:type="auto"/>
          </w:tcPr>
          <w:p w14:paraId="181DAA95" w14:textId="77777777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</w:p>
        </w:tc>
      </w:tr>
      <w:tr w:rsidR="00F97473" w:rsidRPr="004939C0" w14:paraId="044658C2" w14:textId="77777777" w:rsidTr="00E23BA4">
        <w:trPr>
          <w:trHeight w:val="424"/>
        </w:trPr>
        <w:tc>
          <w:tcPr>
            <w:tcW w:w="0" w:type="auto"/>
          </w:tcPr>
          <w:p w14:paraId="58A52F19" w14:textId="51C2F0A2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Neutrophil count: lymphocyte count</w:t>
            </w:r>
            <w:r w:rsidR="00A06456">
              <w:rPr>
                <w:rFonts w:ascii="Times New Roman" w:hAnsi="Times New Roman" w:cs="Times New Roman"/>
              </w:rPr>
              <w:t xml:space="preserve"> </w:t>
            </w:r>
            <w:r w:rsidR="00E92A5A" w:rsidRPr="004939C0">
              <w:rPr>
                <w:rFonts w:ascii="Times New Roman" w:hAnsi="Times New Roman" w:cs="Times New Roman"/>
              </w:rPr>
              <w:t>≤</w:t>
            </w:r>
            <w:r w:rsidRPr="004939C0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</w:tcPr>
          <w:p w14:paraId="540CA5ED" w14:textId="282A30C7" w:rsidR="003173B9" w:rsidRPr="004939C0" w:rsidRDefault="00BC5437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0</w:t>
            </w:r>
          </w:p>
        </w:tc>
      </w:tr>
      <w:tr w:rsidR="00F97473" w:rsidRPr="004939C0" w14:paraId="591550D9" w14:textId="77777777" w:rsidTr="00E23BA4">
        <w:trPr>
          <w:trHeight w:val="411"/>
        </w:trPr>
        <w:tc>
          <w:tcPr>
            <w:tcW w:w="0" w:type="auto"/>
          </w:tcPr>
          <w:p w14:paraId="19C7ADEC" w14:textId="68575F87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Neutrophil count: lymphocyte count</w:t>
            </w:r>
            <w:r w:rsidR="0096430A" w:rsidRPr="004939C0">
              <w:rPr>
                <w:rFonts w:ascii="Times New Roman" w:hAnsi="Times New Roman" w:cs="Times New Roman"/>
              </w:rPr>
              <w:t xml:space="preserve"> </w:t>
            </w:r>
            <w:r w:rsidR="00A06456">
              <w:rPr>
                <w:rFonts w:ascii="Times New Roman" w:hAnsi="Times New Roman" w:cs="Times New Roman" w:hint="eastAsia"/>
              </w:rPr>
              <w:t>&gt;</w:t>
            </w:r>
            <w:r w:rsidR="0096430A" w:rsidRPr="004939C0">
              <w:rPr>
                <w:rFonts w:ascii="Times New Roman" w:hAnsi="Times New Roman" w:cs="Times New Roman"/>
              </w:rPr>
              <w:t>5:1</w:t>
            </w:r>
          </w:p>
        </w:tc>
        <w:tc>
          <w:tcPr>
            <w:tcW w:w="0" w:type="auto"/>
          </w:tcPr>
          <w:p w14:paraId="1C67E6FE" w14:textId="67A10ADA" w:rsidR="003173B9" w:rsidRPr="004939C0" w:rsidRDefault="00BC5437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1</w:t>
            </w:r>
          </w:p>
        </w:tc>
      </w:tr>
      <w:tr w:rsidR="00F97473" w:rsidRPr="004939C0" w14:paraId="752211EA" w14:textId="77777777" w:rsidTr="00E23BA4">
        <w:trPr>
          <w:trHeight w:val="411"/>
        </w:trPr>
        <w:tc>
          <w:tcPr>
            <w:tcW w:w="0" w:type="auto"/>
          </w:tcPr>
          <w:p w14:paraId="21CB85FA" w14:textId="71759EA0" w:rsidR="003173B9" w:rsidRPr="004939C0" w:rsidRDefault="0096430A" w:rsidP="00A30BEC">
            <w:pPr>
              <w:rPr>
                <w:rFonts w:ascii="Times New Roman" w:hAnsi="Times New Roman" w:cs="Times New Roman"/>
                <w:b/>
                <w:bCs/>
              </w:rPr>
            </w:pPr>
            <w:r w:rsidRPr="004939C0">
              <w:rPr>
                <w:rFonts w:ascii="Times New Roman" w:hAnsi="Times New Roman" w:cs="Times New Roman"/>
                <w:b/>
                <w:bCs/>
              </w:rPr>
              <w:t>Platelet lymphocyte ratio</w:t>
            </w:r>
            <w:r w:rsidR="00836952">
              <w:rPr>
                <w:rFonts w:ascii="Times New Roman" w:hAnsi="Times New Roman" w:cs="Times New Roman"/>
                <w:b/>
                <w:bCs/>
              </w:rPr>
              <w:t xml:space="preserve"> (PLR)</w:t>
            </w:r>
          </w:p>
        </w:tc>
        <w:tc>
          <w:tcPr>
            <w:tcW w:w="0" w:type="auto"/>
          </w:tcPr>
          <w:p w14:paraId="17DF85F0" w14:textId="77777777" w:rsidR="003173B9" w:rsidRPr="004939C0" w:rsidRDefault="003173B9" w:rsidP="00A30BEC">
            <w:pPr>
              <w:rPr>
                <w:rFonts w:ascii="Times New Roman" w:hAnsi="Times New Roman" w:cs="Times New Roman"/>
              </w:rPr>
            </w:pPr>
          </w:p>
        </w:tc>
      </w:tr>
      <w:tr w:rsidR="00F97473" w:rsidRPr="004939C0" w14:paraId="651DE203" w14:textId="77777777" w:rsidTr="00E23BA4">
        <w:trPr>
          <w:trHeight w:val="411"/>
        </w:trPr>
        <w:tc>
          <w:tcPr>
            <w:tcW w:w="0" w:type="auto"/>
          </w:tcPr>
          <w:p w14:paraId="37163405" w14:textId="38546151" w:rsidR="003173B9" w:rsidRPr="004939C0" w:rsidRDefault="0096430A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Platelet count: lymphocyte count &lt;150:1</w:t>
            </w:r>
          </w:p>
        </w:tc>
        <w:tc>
          <w:tcPr>
            <w:tcW w:w="0" w:type="auto"/>
          </w:tcPr>
          <w:p w14:paraId="69D680F3" w14:textId="18ED6DFC" w:rsidR="003173B9" w:rsidRPr="004939C0" w:rsidRDefault="00BC5437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0</w:t>
            </w:r>
          </w:p>
        </w:tc>
      </w:tr>
      <w:tr w:rsidR="00F97473" w:rsidRPr="004939C0" w14:paraId="02FCB082" w14:textId="77777777" w:rsidTr="00E23BA4">
        <w:trPr>
          <w:trHeight w:val="411"/>
        </w:trPr>
        <w:tc>
          <w:tcPr>
            <w:tcW w:w="0" w:type="auto"/>
          </w:tcPr>
          <w:p w14:paraId="1971DC00" w14:textId="182644E8" w:rsidR="003173B9" w:rsidRPr="004939C0" w:rsidRDefault="0096430A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Platelet count: lymphocyte count ≥150:1</w:t>
            </w:r>
          </w:p>
        </w:tc>
        <w:tc>
          <w:tcPr>
            <w:tcW w:w="0" w:type="auto"/>
          </w:tcPr>
          <w:p w14:paraId="4011B940" w14:textId="36027FCB" w:rsidR="003173B9" w:rsidRPr="004939C0" w:rsidRDefault="00BC5437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1</w:t>
            </w:r>
          </w:p>
        </w:tc>
      </w:tr>
      <w:tr w:rsidR="00F97473" w:rsidRPr="004939C0" w14:paraId="0A43153E" w14:textId="77777777" w:rsidTr="00E23BA4">
        <w:trPr>
          <w:trHeight w:val="424"/>
        </w:trPr>
        <w:tc>
          <w:tcPr>
            <w:tcW w:w="0" w:type="auto"/>
          </w:tcPr>
          <w:p w14:paraId="330C200D" w14:textId="0F2E4204" w:rsidR="003173B9" w:rsidRPr="004939C0" w:rsidRDefault="0096430A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Platelet count: lymphocyte count &gt;300:1</w:t>
            </w:r>
          </w:p>
        </w:tc>
        <w:tc>
          <w:tcPr>
            <w:tcW w:w="0" w:type="auto"/>
          </w:tcPr>
          <w:p w14:paraId="73366EBC" w14:textId="3176CF7B" w:rsidR="003173B9" w:rsidRPr="004939C0" w:rsidRDefault="00BC5437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2</w:t>
            </w:r>
          </w:p>
        </w:tc>
      </w:tr>
      <w:tr w:rsidR="00F97473" w:rsidRPr="004939C0" w14:paraId="09E887E2" w14:textId="77777777" w:rsidTr="00E23BA4">
        <w:trPr>
          <w:trHeight w:val="411"/>
        </w:trPr>
        <w:tc>
          <w:tcPr>
            <w:tcW w:w="0" w:type="auto"/>
          </w:tcPr>
          <w:p w14:paraId="23E21C0A" w14:textId="6E434571" w:rsidR="00BC5437" w:rsidRPr="004939C0" w:rsidRDefault="00BC5437" w:rsidP="00A30BEC">
            <w:pPr>
              <w:rPr>
                <w:rFonts w:ascii="Times New Roman" w:hAnsi="Times New Roman" w:cs="Times New Roman"/>
                <w:b/>
                <w:bCs/>
              </w:rPr>
            </w:pPr>
            <w:r w:rsidRPr="004939C0">
              <w:rPr>
                <w:rFonts w:ascii="Times New Roman" w:hAnsi="Times New Roman" w:cs="Times New Roman"/>
                <w:b/>
                <w:bCs/>
              </w:rPr>
              <w:t>Prognostic Nutritional Index</w:t>
            </w:r>
            <w:r w:rsidR="00836952">
              <w:rPr>
                <w:rFonts w:ascii="Times New Roman" w:hAnsi="Times New Roman" w:cs="Times New Roman"/>
                <w:b/>
                <w:bCs/>
              </w:rPr>
              <w:t xml:space="preserve"> (P</w:t>
            </w:r>
            <w:r w:rsidR="000F2F0E">
              <w:rPr>
                <w:rFonts w:ascii="Times New Roman" w:hAnsi="Times New Roman" w:cs="Times New Roman"/>
                <w:b/>
                <w:bCs/>
              </w:rPr>
              <w:t>N</w:t>
            </w:r>
            <w:r w:rsidR="00836952">
              <w:rPr>
                <w:rFonts w:ascii="Times New Roman" w:hAnsi="Times New Roman" w:cs="Times New Roman"/>
                <w:b/>
                <w:bCs/>
              </w:rPr>
              <w:t>I)</w:t>
            </w:r>
          </w:p>
        </w:tc>
        <w:tc>
          <w:tcPr>
            <w:tcW w:w="0" w:type="auto"/>
          </w:tcPr>
          <w:p w14:paraId="345A5E83" w14:textId="77777777" w:rsidR="00BC5437" w:rsidRPr="004939C0" w:rsidRDefault="00BC5437" w:rsidP="00A30BEC">
            <w:pPr>
              <w:rPr>
                <w:rFonts w:ascii="Times New Roman" w:hAnsi="Times New Roman" w:cs="Times New Roman"/>
              </w:rPr>
            </w:pPr>
          </w:p>
        </w:tc>
      </w:tr>
      <w:tr w:rsidR="00F97473" w:rsidRPr="004939C0" w14:paraId="16D97D9C" w14:textId="77777777" w:rsidTr="00E23BA4">
        <w:trPr>
          <w:trHeight w:val="411"/>
        </w:trPr>
        <w:tc>
          <w:tcPr>
            <w:tcW w:w="0" w:type="auto"/>
          </w:tcPr>
          <w:p w14:paraId="38B196BC" w14:textId="24549C56" w:rsidR="00BC5437" w:rsidRPr="004939C0" w:rsidRDefault="00BC5437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Albumin (g/L) +5×total lymphocyte count (10</w:t>
            </w:r>
            <w:r w:rsidRPr="004939C0">
              <w:rPr>
                <w:rFonts w:ascii="Times New Roman" w:hAnsi="Times New Roman" w:cs="Times New Roman"/>
                <w:vertAlign w:val="superscript"/>
              </w:rPr>
              <w:t>9</w:t>
            </w:r>
            <w:r w:rsidRPr="004939C0">
              <w:rPr>
                <w:rFonts w:ascii="Times New Roman" w:hAnsi="Times New Roman" w:cs="Times New Roman"/>
              </w:rPr>
              <w:t xml:space="preserve">/L) </w:t>
            </w:r>
            <w:r w:rsidR="00A06456">
              <w:rPr>
                <w:rFonts w:ascii="Times New Roman" w:hAnsi="Times New Roman" w:cs="Times New Roman"/>
              </w:rPr>
              <w:t>&gt;</w:t>
            </w:r>
            <w:r w:rsidRPr="004939C0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</w:tcPr>
          <w:p w14:paraId="0FF07587" w14:textId="756CD3B4" w:rsidR="00BC5437" w:rsidRPr="004939C0" w:rsidRDefault="00BC5437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0</w:t>
            </w:r>
          </w:p>
        </w:tc>
      </w:tr>
      <w:tr w:rsidR="00F97473" w:rsidRPr="004939C0" w14:paraId="3A363752" w14:textId="77777777" w:rsidTr="00E23BA4">
        <w:trPr>
          <w:trHeight w:val="411"/>
        </w:trPr>
        <w:tc>
          <w:tcPr>
            <w:tcW w:w="0" w:type="auto"/>
          </w:tcPr>
          <w:p w14:paraId="30B47AAD" w14:textId="7C59BC53" w:rsidR="00BC5437" w:rsidRPr="004939C0" w:rsidRDefault="00BC5437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 xml:space="preserve"> Albumin (g/L) +5×total lymphocyte count (10</w:t>
            </w:r>
            <w:r w:rsidRPr="004939C0">
              <w:rPr>
                <w:rFonts w:ascii="Times New Roman" w:hAnsi="Times New Roman" w:cs="Times New Roman"/>
                <w:vertAlign w:val="superscript"/>
              </w:rPr>
              <w:t>9</w:t>
            </w:r>
            <w:r w:rsidRPr="004939C0">
              <w:rPr>
                <w:rFonts w:ascii="Times New Roman" w:hAnsi="Times New Roman" w:cs="Times New Roman"/>
              </w:rPr>
              <w:t>/L)</w:t>
            </w:r>
            <w:r w:rsidR="00E92A5A" w:rsidRPr="004939C0">
              <w:rPr>
                <w:rFonts w:ascii="Times New Roman" w:hAnsi="Times New Roman" w:cs="Times New Roman"/>
              </w:rPr>
              <w:t xml:space="preserve"> </w:t>
            </w:r>
            <w:r w:rsidR="00E92A5A" w:rsidRPr="004939C0">
              <w:rPr>
                <w:rFonts w:ascii="Times New Roman" w:hAnsi="Times New Roman" w:cs="Times New Roman"/>
              </w:rPr>
              <w:t>≤</w:t>
            </w:r>
            <w:r w:rsidRPr="004939C0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</w:tcPr>
          <w:p w14:paraId="16D310BF" w14:textId="0F4F6F48" w:rsidR="00BC5437" w:rsidRPr="004939C0" w:rsidRDefault="00BC5437" w:rsidP="00A30BEC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1</w:t>
            </w:r>
          </w:p>
        </w:tc>
      </w:tr>
      <w:tr w:rsidR="00F97473" w:rsidRPr="004939C0" w14:paraId="5D722905" w14:textId="77777777" w:rsidTr="00E23BA4">
        <w:trPr>
          <w:trHeight w:val="411"/>
        </w:trPr>
        <w:tc>
          <w:tcPr>
            <w:tcW w:w="0" w:type="auto"/>
          </w:tcPr>
          <w:p w14:paraId="1AB155BD" w14:textId="7C977348" w:rsidR="00297915" w:rsidRPr="005600E7" w:rsidRDefault="00836952" w:rsidP="00A30BEC">
            <w:pPr>
              <w:rPr>
                <w:rFonts w:ascii="Times New Roman" w:hAnsi="Times New Roman" w:cs="Times New Roman"/>
                <w:b/>
                <w:bCs/>
              </w:rPr>
            </w:pPr>
            <w:r w:rsidRPr="00836952">
              <w:rPr>
                <w:rFonts w:ascii="Times New Roman" w:hAnsi="Times New Roman" w:cs="Times New Roman"/>
                <w:b/>
                <w:bCs/>
              </w:rPr>
              <w:t>P</w:t>
            </w:r>
            <w:r w:rsidRPr="00836952">
              <w:rPr>
                <w:rFonts w:ascii="Times New Roman" w:hAnsi="Times New Roman" w:cs="Times New Roman"/>
                <w:b/>
                <w:bCs/>
              </w:rPr>
              <w:t>rognostic index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(PI)</w:t>
            </w:r>
          </w:p>
        </w:tc>
        <w:tc>
          <w:tcPr>
            <w:tcW w:w="0" w:type="auto"/>
          </w:tcPr>
          <w:p w14:paraId="2032F1C7" w14:textId="77777777" w:rsidR="00297915" w:rsidRPr="004939C0" w:rsidRDefault="00297915" w:rsidP="00A30BEC">
            <w:pPr>
              <w:rPr>
                <w:rFonts w:ascii="Times New Roman" w:hAnsi="Times New Roman" w:cs="Times New Roman"/>
              </w:rPr>
            </w:pPr>
          </w:p>
        </w:tc>
      </w:tr>
      <w:tr w:rsidR="00F97473" w:rsidRPr="004939C0" w14:paraId="4FF98DD2" w14:textId="77777777" w:rsidTr="00E23BA4">
        <w:trPr>
          <w:trHeight w:val="411"/>
        </w:trPr>
        <w:tc>
          <w:tcPr>
            <w:tcW w:w="0" w:type="auto"/>
          </w:tcPr>
          <w:p w14:paraId="7F9C9AD3" w14:textId="53A540E6" w:rsidR="00297915" w:rsidRPr="005600E7" w:rsidRDefault="00E92A5A" w:rsidP="00C6219E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E92A5A">
              <w:rPr>
                <w:rFonts w:ascii="Times New Roman" w:hAnsi="Times New Roman" w:cs="Times New Roman"/>
              </w:rPr>
              <w:t>C-reactive protein</w:t>
            </w:r>
            <w:r w:rsidRPr="004939C0">
              <w:rPr>
                <w:rFonts w:ascii="Times New Roman" w:hAnsi="Times New Roman" w:cs="Times New Roman"/>
              </w:rPr>
              <w:t>≤</w:t>
            </w:r>
            <w:r w:rsidRPr="00E92A5A">
              <w:rPr>
                <w:rFonts w:ascii="Times New Roman" w:hAnsi="Times New Roman" w:cs="Times New Roman"/>
              </w:rPr>
              <w:t>10 mg/l and white cell count</w:t>
            </w:r>
            <w:r w:rsidRPr="004939C0">
              <w:rPr>
                <w:rFonts w:ascii="Times New Roman" w:hAnsi="Times New Roman" w:cs="Times New Roman"/>
              </w:rPr>
              <w:t>≤</w:t>
            </w:r>
            <w:r w:rsidRPr="00E92A5A">
              <w:rPr>
                <w:rFonts w:ascii="Times New Roman" w:hAnsi="Times New Roman" w:cs="Times New Roman"/>
              </w:rPr>
              <w:t>11</w:t>
            </w:r>
            <w:r w:rsidRPr="005600E7">
              <w:rPr>
                <w:rFonts w:ascii="Times New Roman" w:hAnsi="Times New Roman" w:cs="Times New Roman"/>
              </w:rPr>
              <w:t>×10</w:t>
            </w:r>
            <w:r w:rsidRPr="00F97473">
              <w:rPr>
                <w:rFonts w:ascii="Times New Roman" w:hAnsi="Times New Roman" w:cs="Times New Roman"/>
                <w:vertAlign w:val="superscript"/>
              </w:rPr>
              <w:t>9</w:t>
            </w:r>
            <w:r w:rsidRPr="005600E7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0" w:type="auto"/>
          </w:tcPr>
          <w:p w14:paraId="35EC9414" w14:textId="458F7C18" w:rsidR="00297915" w:rsidRPr="004939C0" w:rsidRDefault="00C6219E" w:rsidP="00A30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E92A5A" w:rsidRPr="004939C0" w14:paraId="0D279401" w14:textId="77777777" w:rsidTr="00E23BA4">
        <w:trPr>
          <w:trHeight w:val="411"/>
        </w:trPr>
        <w:tc>
          <w:tcPr>
            <w:tcW w:w="0" w:type="auto"/>
          </w:tcPr>
          <w:p w14:paraId="7773A7DB" w14:textId="71AA3AD2" w:rsidR="00E92A5A" w:rsidRDefault="00E92A5A" w:rsidP="00C6219E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E92A5A">
              <w:rPr>
                <w:rFonts w:ascii="Times New Roman" w:hAnsi="Times New Roman" w:cs="Times New Roman"/>
              </w:rPr>
              <w:t>C-reactive protein</w:t>
            </w:r>
            <w:r w:rsidRPr="004939C0">
              <w:rPr>
                <w:rFonts w:ascii="Times New Roman" w:hAnsi="Times New Roman" w:cs="Times New Roman"/>
              </w:rPr>
              <w:t>≤</w:t>
            </w:r>
            <w:r w:rsidRPr="00E92A5A">
              <w:rPr>
                <w:rFonts w:ascii="Times New Roman" w:hAnsi="Times New Roman" w:cs="Times New Roman"/>
              </w:rPr>
              <w:t>10 mg/l and white cell count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&gt;</w:t>
            </w:r>
            <w:r w:rsidRPr="00E92A5A">
              <w:rPr>
                <w:rFonts w:ascii="Times New Roman" w:hAnsi="Times New Roman" w:cs="Times New Roman"/>
              </w:rPr>
              <w:t>11</w:t>
            </w:r>
            <w:r w:rsidRPr="005600E7">
              <w:rPr>
                <w:rFonts w:ascii="Times New Roman" w:hAnsi="Times New Roman" w:cs="Times New Roman"/>
              </w:rPr>
              <w:t>×10</w:t>
            </w:r>
            <w:r w:rsidRPr="00F97473">
              <w:rPr>
                <w:rFonts w:ascii="Times New Roman" w:hAnsi="Times New Roman" w:cs="Times New Roman"/>
                <w:vertAlign w:val="superscript"/>
              </w:rPr>
              <w:t>9</w:t>
            </w:r>
            <w:r w:rsidRPr="005600E7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0" w:type="auto"/>
          </w:tcPr>
          <w:p w14:paraId="2AFB7E43" w14:textId="0239144C" w:rsidR="00E92A5A" w:rsidRDefault="00E92A5A" w:rsidP="00A30BE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E92A5A" w:rsidRPr="004939C0" w14:paraId="4F14ED49" w14:textId="77777777" w:rsidTr="00E23BA4">
        <w:trPr>
          <w:trHeight w:val="411"/>
        </w:trPr>
        <w:tc>
          <w:tcPr>
            <w:tcW w:w="0" w:type="auto"/>
          </w:tcPr>
          <w:p w14:paraId="3094C27B" w14:textId="67BE1503" w:rsidR="00E92A5A" w:rsidRDefault="00E92A5A" w:rsidP="00C6219E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E92A5A">
              <w:rPr>
                <w:rFonts w:ascii="Times New Roman" w:hAnsi="Times New Roman" w:cs="Times New Roman"/>
              </w:rPr>
              <w:t>C-reactive protein</w:t>
            </w:r>
            <w:r>
              <w:rPr>
                <w:rFonts w:ascii="Times New Roman" w:hAnsi="Times New Roman" w:cs="Times New Roman"/>
              </w:rPr>
              <w:t>&gt;</w:t>
            </w:r>
            <w:r w:rsidRPr="00E92A5A">
              <w:rPr>
                <w:rFonts w:ascii="Times New Roman" w:hAnsi="Times New Roman" w:cs="Times New Roman"/>
              </w:rPr>
              <w:t>10 mg/l and white cell count</w:t>
            </w:r>
            <w:r w:rsidRPr="004939C0">
              <w:rPr>
                <w:rFonts w:ascii="Times New Roman" w:hAnsi="Times New Roman" w:cs="Times New Roman"/>
              </w:rPr>
              <w:t>≤</w:t>
            </w:r>
            <w:r w:rsidRPr="00E92A5A">
              <w:rPr>
                <w:rFonts w:ascii="Times New Roman" w:hAnsi="Times New Roman" w:cs="Times New Roman"/>
              </w:rPr>
              <w:t>11</w:t>
            </w:r>
            <w:r w:rsidRPr="005600E7">
              <w:rPr>
                <w:rFonts w:ascii="Times New Roman" w:hAnsi="Times New Roman" w:cs="Times New Roman"/>
              </w:rPr>
              <w:t>×10</w:t>
            </w:r>
            <w:r w:rsidRPr="00F97473">
              <w:rPr>
                <w:rFonts w:ascii="Times New Roman" w:hAnsi="Times New Roman" w:cs="Times New Roman"/>
                <w:vertAlign w:val="superscript"/>
              </w:rPr>
              <w:t>9</w:t>
            </w:r>
            <w:r w:rsidRPr="005600E7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0" w:type="auto"/>
          </w:tcPr>
          <w:p w14:paraId="55F5BB07" w14:textId="62CC52EB" w:rsidR="00E92A5A" w:rsidRDefault="00E92A5A" w:rsidP="00A30BE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E92A5A" w:rsidRPr="004939C0" w14:paraId="093B7BC4" w14:textId="77777777" w:rsidTr="00E23BA4">
        <w:trPr>
          <w:trHeight w:val="411"/>
        </w:trPr>
        <w:tc>
          <w:tcPr>
            <w:tcW w:w="0" w:type="auto"/>
          </w:tcPr>
          <w:p w14:paraId="33C280DD" w14:textId="263774F4" w:rsidR="00E92A5A" w:rsidRPr="004939C0" w:rsidRDefault="00E92A5A" w:rsidP="00E92A5A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E92A5A">
              <w:rPr>
                <w:rFonts w:ascii="Times New Roman" w:hAnsi="Times New Roman" w:cs="Times New Roman"/>
              </w:rPr>
              <w:t>C-reactive protein</w:t>
            </w:r>
            <w:r>
              <w:rPr>
                <w:rFonts w:ascii="Times New Roman" w:hAnsi="Times New Roman" w:cs="Times New Roman"/>
              </w:rPr>
              <w:t>&gt;</w:t>
            </w:r>
            <w:r w:rsidRPr="00E92A5A">
              <w:rPr>
                <w:rFonts w:ascii="Times New Roman" w:hAnsi="Times New Roman" w:cs="Times New Roman"/>
              </w:rPr>
              <w:t>10 mg/l and white cell count</w:t>
            </w:r>
            <w:r>
              <w:rPr>
                <w:rFonts w:ascii="Times New Roman" w:hAnsi="Times New Roman" w:cs="Times New Roman"/>
              </w:rPr>
              <w:t>&gt;</w:t>
            </w:r>
            <w:r w:rsidRPr="00E92A5A">
              <w:rPr>
                <w:rFonts w:ascii="Times New Roman" w:hAnsi="Times New Roman" w:cs="Times New Roman"/>
              </w:rPr>
              <w:t>11</w:t>
            </w:r>
            <w:r w:rsidRPr="005600E7">
              <w:rPr>
                <w:rFonts w:ascii="Times New Roman" w:hAnsi="Times New Roman" w:cs="Times New Roman"/>
              </w:rPr>
              <w:t>×10</w:t>
            </w:r>
            <w:r w:rsidRPr="00F97473">
              <w:rPr>
                <w:rFonts w:ascii="Times New Roman" w:hAnsi="Times New Roman" w:cs="Times New Roman"/>
                <w:vertAlign w:val="superscript"/>
              </w:rPr>
              <w:t>9</w:t>
            </w:r>
            <w:r w:rsidRPr="005600E7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0" w:type="auto"/>
          </w:tcPr>
          <w:p w14:paraId="47D67461" w14:textId="36F65012" w:rsidR="00E92A5A" w:rsidRPr="004939C0" w:rsidRDefault="00E92A5A" w:rsidP="00E9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92A5A" w:rsidRPr="004939C0" w14:paraId="045F1812" w14:textId="77777777" w:rsidTr="00E23BA4">
        <w:trPr>
          <w:trHeight w:val="411"/>
        </w:trPr>
        <w:tc>
          <w:tcPr>
            <w:tcW w:w="0" w:type="auto"/>
          </w:tcPr>
          <w:p w14:paraId="52AAC136" w14:textId="2FF03B72" w:rsidR="00E92A5A" w:rsidRPr="004939C0" w:rsidRDefault="00E92A5A" w:rsidP="00E92A5A">
            <w:pPr>
              <w:rPr>
                <w:rFonts w:ascii="Times New Roman" w:hAnsi="Times New Roman" w:cs="Times New Roman"/>
                <w:b/>
                <w:bCs/>
              </w:rPr>
            </w:pPr>
            <w:r w:rsidRPr="004939C0">
              <w:rPr>
                <w:rFonts w:ascii="Times New Roman" w:hAnsi="Times New Roman" w:cs="Times New Roman"/>
                <w:b/>
                <w:bCs/>
              </w:rPr>
              <w:t>Lymphocyte-C-reactive Protein ratio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(LCR)</w:t>
            </w:r>
          </w:p>
        </w:tc>
        <w:tc>
          <w:tcPr>
            <w:tcW w:w="0" w:type="auto"/>
          </w:tcPr>
          <w:p w14:paraId="7BC309E2" w14:textId="77777777" w:rsidR="00E92A5A" w:rsidRPr="004939C0" w:rsidRDefault="00E92A5A" w:rsidP="00E92A5A">
            <w:pPr>
              <w:rPr>
                <w:rFonts w:ascii="Times New Roman" w:hAnsi="Times New Roman" w:cs="Times New Roman"/>
              </w:rPr>
            </w:pPr>
          </w:p>
        </w:tc>
      </w:tr>
      <w:tr w:rsidR="00E92A5A" w:rsidRPr="004939C0" w14:paraId="0077479A" w14:textId="77777777" w:rsidTr="00E23BA4">
        <w:trPr>
          <w:trHeight w:val="424"/>
        </w:trPr>
        <w:tc>
          <w:tcPr>
            <w:tcW w:w="0" w:type="auto"/>
          </w:tcPr>
          <w:p w14:paraId="4F2B0C7B" w14:textId="21E849E7" w:rsidR="00E92A5A" w:rsidRPr="004939C0" w:rsidRDefault="00E92A5A" w:rsidP="00E92A5A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10</w:t>
            </w:r>
            <w:r w:rsidRPr="004939C0">
              <w:rPr>
                <w:rFonts w:ascii="Times New Roman" w:hAnsi="Times New Roman" w:cs="Times New Roman"/>
                <w:vertAlign w:val="superscript"/>
              </w:rPr>
              <w:t>4</w:t>
            </w:r>
            <w:r w:rsidRPr="004939C0">
              <w:rPr>
                <w:rFonts w:ascii="Times New Roman" w:hAnsi="Times New Roman" w:cs="Times New Roman"/>
              </w:rPr>
              <w:t>×lymphocyte count (10</w:t>
            </w:r>
            <w:r w:rsidRPr="004939C0">
              <w:rPr>
                <w:rFonts w:ascii="Times New Roman" w:hAnsi="Times New Roman" w:cs="Times New Roman"/>
                <w:vertAlign w:val="superscript"/>
              </w:rPr>
              <w:t>9</w:t>
            </w:r>
            <w:r w:rsidRPr="004939C0">
              <w:rPr>
                <w:rFonts w:ascii="Times New Roman" w:hAnsi="Times New Roman" w:cs="Times New Roman"/>
              </w:rPr>
              <w:t xml:space="preserve">/L): CRP (mg/L) </w:t>
            </w:r>
            <w:r>
              <w:rPr>
                <w:rFonts w:ascii="Times New Roman" w:hAnsi="Times New Roman" w:cs="Times New Roman" w:hint="eastAsia"/>
              </w:rPr>
              <w:t>&gt;</w:t>
            </w:r>
            <w:r w:rsidRPr="004939C0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0" w:type="auto"/>
          </w:tcPr>
          <w:p w14:paraId="418AAF63" w14:textId="16D30B11" w:rsidR="00E92A5A" w:rsidRPr="004939C0" w:rsidRDefault="00E92A5A" w:rsidP="00E92A5A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0</w:t>
            </w:r>
          </w:p>
        </w:tc>
      </w:tr>
      <w:tr w:rsidR="00E92A5A" w:rsidRPr="004939C0" w14:paraId="0F909238" w14:textId="77777777" w:rsidTr="00E23BA4">
        <w:trPr>
          <w:trHeight w:val="411"/>
        </w:trPr>
        <w:tc>
          <w:tcPr>
            <w:tcW w:w="0" w:type="auto"/>
            <w:tcBorders>
              <w:bottom w:val="single" w:sz="12" w:space="0" w:color="00B050"/>
            </w:tcBorders>
          </w:tcPr>
          <w:p w14:paraId="7B02A23A" w14:textId="456E5712" w:rsidR="00E92A5A" w:rsidRPr="004939C0" w:rsidRDefault="00E92A5A" w:rsidP="00E92A5A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10</w:t>
            </w:r>
            <w:r w:rsidRPr="004939C0">
              <w:rPr>
                <w:rFonts w:ascii="Times New Roman" w:hAnsi="Times New Roman" w:cs="Times New Roman"/>
                <w:vertAlign w:val="superscript"/>
              </w:rPr>
              <w:t>4</w:t>
            </w:r>
            <w:r w:rsidRPr="004939C0">
              <w:rPr>
                <w:rFonts w:ascii="Times New Roman" w:hAnsi="Times New Roman" w:cs="Times New Roman"/>
              </w:rPr>
              <w:t>×lymphocyte count (10</w:t>
            </w:r>
            <w:r w:rsidRPr="004939C0">
              <w:rPr>
                <w:rFonts w:ascii="Times New Roman" w:hAnsi="Times New Roman" w:cs="Times New Roman"/>
                <w:vertAlign w:val="superscript"/>
              </w:rPr>
              <w:t>9</w:t>
            </w:r>
            <w:r w:rsidRPr="004939C0">
              <w:rPr>
                <w:rFonts w:ascii="Times New Roman" w:hAnsi="Times New Roman" w:cs="Times New Roman"/>
              </w:rPr>
              <w:t xml:space="preserve">/L): CRP (mg/L) </w:t>
            </w:r>
            <w:r w:rsidRPr="004939C0">
              <w:rPr>
                <w:rFonts w:ascii="Times New Roman" w:hAnsi="Times New Roman" w:cs="Times New Roman"/>
              </w:rPr>
              <w:t>≤</w:t>
            </w:r>
            <w:r w:rsidRPr="004939C0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0" w:type="auto"/>
            <w:tcBorders>
              <w:bottom w:val="single" w:sz="12" w:space="0" w:color="00B050"/>
            </w:tcBorders>
          </w:tcPr>
          <w:p w14:paraId="2F168F9F" w14:textId="395C532F" w:rsidR="00E92A5A" w:rsidRPr="004939C0" w:rsidRDefault="00E92A5A" w:rsidP="00E92A5A">
            <w:pPr>
              <w:rPr>
                <w:rFonts w:ascii="Times New Roman" w:hAnsi="Times New Roman" w:cs="Times New Roman"/>
              </w:rPr>
            </w:pPr>
            <w:r w:rsidRPr="004939C0">
              <w:rPr>
                <w:rFonts w:ascii="Times New Roman" w:hAnsi="Times New Roman" w:cs="Times New Roman"/>
              </w:rPr>
              <w:t>1</w:t>
            </w:r>
          </w:p>
        </w:tc>
      </w:tr>
    </w:tbl>
    <w:p w14:paraId="53A7A5CD" w14:textId="551D8EA7" w:rsidR="00796462" w:rsidRDefault="00A30BEC" w:rsidP="00A30BEC">
      <w:pPr>
        <w:rPr>
          <w:rFonts w:ascii="Times New Roman" w:hAnsi="Times New Roman" w:cs="Times New Roman"/>
          <w:sz w:val="18"/>
          <w:szCs w:val="18"/>
        </w:rPr>
      </w:pPr>
      <w:r w:rsidRPr="004939C0">
        <w:rPr>
          <w:rFonts w:ascii="Times New Roman" w:hAnsi="Times New Roman" w:cs="Times New Roman"/>
          <w:sz w:val="18"/>
          <w:szCs w:val="18"/>
        </w:rPr>
        <w:t>Aberration</w:t>
      </w:r>
      <w:r w:rsidRPr="004939C0">
        <w:rPr>
          <w:rFonts w:ascii="Times New Roman" w:hAnsi="Times New Roman" w:cs="Times New Roman"/>
          <w:sz w:val="18"/>
          <w:szCs w:val="18"/>
        </w:rPr>
        <w:t>：</w:t>
      </w:r>
      <w:r w:rsidRPr="004939C0">
        <w:rPr>
          <w:rFonts w:ascii="Times New Roman" w:hAnsi="Times New Roman" w:cs="Times New Roman"/>
          <w:sz w:val="18"/>
          <w:szCs w:val="18"/>
        </w:rPr>
        <w:t xml:space="preserve">CRP: C-reactive protein </w:t>
      </w:r>
    </w:p>
    <w:p w14:paraId="69F6777B" w14:textId="2F528938" w:rsidR="00850C74" w:rsidRDefault="00850C74" w:rsidP="00A30BEC">
      <w:pPr>
        <w:rPr>
          <w:rFonts w:ascii="Times New Roman" w:hAnsi="Times New Roman" w:cs="Times New Roman"/>
          <w:sz w:val="18"/>
          <w:szCs w:val="18"/>
        </w:rPr>
      </w:pPr>
    </w:p>
    <w:p w14:paraId="0C66F387" w14:textId="64992EC6" w:rsidR="00850C74" w:rsidRDefault="00850C74" w:rsidP="00A30BEC">
      <w:pPr>
        <w:rPr>
          <w:rFonts w:ascii="Times New Roman" w:hAnsi="Times New Roman" w:cs="Times New Roman"/>
          <w:sz w:val="18"/>
          <w:szCs w:val="18"/>
        </w:rPr>
      </w:pPr>
    </w:p>
    <w:p w14:paraId="63A44CA0" w14:textId="311C8924" w:rsidR="00850C74" w:rsidRDefault="00850C74" w:rsidP="00A30BEC">
      <w:pPr>
        <w:rPr>
          <w:rFonts w:ascii="Times New Roman" w:hAnsi="Times New Roman" w:cs="Times New Roman"/>
          <w:sz w:val="18"/>
          <w:szCs w:val="18"/>
        </w:rPr>
      </w:pPr>
    </w:p>
    <w:p w14:paraId="2EC5FCF3" w14:textId="7C85CC11" w:rsidR="00850C74" w:rsidRDefault="00850C74" w:rsidP="00A30BEC">
      <w:pPr>
        <w:rPr>
          <w:rFonts w:ascii="Times New Roman" w:hAnsi="Times New Roman" w:cs="Times New Roman"/>
          <w:sz w:val="18"/>
          <w:szCs w:val="18"/>
        </w:rPr>
      </w:pPr>
    </w:p>
    <w:p w14:paraId="36EB4B93" w14:textId="2B172497" w:rsidR="00850C74" w:rsidRPr="004939C0" w:rsidRDefault="00850C74" w:rsidP="00850C74">
      <w:pPr>
        <w:rPr>
          <w:rFonts w:ascii="Times New Roman" w:hAnsi="Times New Roman" w:cs="Times New Roman"/>
          <w:b/>
          <w:bCs/>
        </w:rPr>
      </w:pPr>
      <w:hyperlink r:id="rId7" w:history="1">
        <w:r w:rsidRPr="00836952">
          <w:rPr>
            <w:rFonts w:ascii="Times New Roman" w:hAnsi="Times New Roman" w:cs="Times New Roman"/>
            <w:b/>
            <w:bCs/>
          </w:rPr>
          <w:t>Supplementary</w:t>
        </w:r>
      </w:hyperlink>
      <w:r w:rsidRPr="00836952">
        <w:rPr>
          <w:rFonts w:ascii="Times New Roman" w:hAnsi="Times New Roman" w:cs="Times New Roman"/>
          <w:b/>
          <w:bCs/>
        </w:rPr>
        <w:t> t</w:t>
      </w:r>
      <w:r w:rsidRPr="004939C0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/>
          <w:b/>
          <w:bCs/>
        </w:rPr>
        <w:t>2</w:t>
      </w:r>
      <w:r w:rsidRPr="004939C0">
        <w:rPr>
          <w:rFonts w:ascii="Times New Roman" w:hAnsi="Times New Roman" w:cs="Times New Roman"/>
          <w:b/>
          <w:bCs/>
        </w:rPr>
        <w:t>.</w:t>
      </w:r>
      <w:r w:rsidR="004D6BE5" w:rsidRPr="004D6BE5">
        <w:t xml:space="preserve"> </w:t>
      </w:r>
      <w:r w:rsidR="004D6BE5" w:rsidRPr="004D6BE5">
        <w:rPr>
          <w:rFonts w:ascii="Times New Roman" w:hAnsi="Times New Roman" w:cs="Times New Roman"/>
          <w:b/>
          <w:bCs/>
        </w:rPr>
        <w:t>Surgery-related characteristics and postoperative outcome</w:t>
      </w:r>
      <w:r w:rsidRPr="004939C0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single" w:sz="12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8"/>
      </w:tblGrid>
      <w:tr w:rsidR="00850C74" w:rsidRPr="00787D52" w14:paraId="05BE7A71" w14:textId="77777777" w:rsidTr="00787D52">
        <w:tc>
          <w:tcPr>
            <w:tcW w:w="1667" w:type="pct"/>
            <w:vMerge w:val="restart"/>
            <w:tcBorders>
              <w:top w:val="single" w:sz="12" w:space="0" w:color="00B050"/>
              <w:bottom w:val="nil"/>
            </w:tcBorders>
          </w:tcPr>
          <w:p w14:paraId="37D3B249" w14:textId="6591003A" w:rsidR="00850C74" w:rsidRPr="00787D52" w:rsidRDefault="00850C74" w:rsidP="00A30BEC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1667" w:type="pct"/>
            <w:tcBorders>
              <w:top w:val="single" w:sz="12" w:space="0" w:color="00B050"/>
              <w:bottom w:val="nil"/>
            </w:tcBorders>
          </w:tcPr>
          <w:p w14:paraId="4F6B7448" w14:textId="60C16D55" w:rsidR="00850C74" w:rsidRPr="00787D52" w:rsidRDefault="00D41F3E" w:rsidP="00A30BE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87D52">
              <w:rPr>
                <w:rFonts w:ascii="Times New Roman" w:hAnsi="Times New Roman" w:cs="Times New Roman"/>
                <w:b/>
                <w:bCs/>
                <w:szCs w:val="21"/>
              </w:rPr>
              <w:t>Primary cohort</w:t>
            </w:r>
          </w:p>
        </w:tc>
        <w:tc>
          <w:tcPr>
            <w:tcW w:w="1666" w:type="pct"/>
            <w:tcBorders>
              <w:top w:val="single" w:sz="12" w:space="0" w:color="00B050"/>
              <w:bottom w:val="nil"/>
            </w:tcBorders>
          </w:tcPr>
          <w:p w14:paraId="6858DF39" w14:textId="653D9B47" w:rsidR="00850C74" w:rsidRPr="00787D52" w:rsidRDefault="00D41F3E" w:rsidP="00A30BE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87D52">
              <w:rPr>
                <w:rFonts w:ascii="Times New Roman" w:hAnsi="Times New Roman" w:cs="Times New Roman"/>
                <w:b/>
                <w:bCs/>
                <w:szCs w:val="21"/>
              </w:rPr>
              <w:t>Validation cohort</w:t>
            </w:r>
          </w:p>
        </w:tc>
      </w:tr>
      <w:tr w:rsidR="00850C74" w:rsidRPr="00787D52" w14:paraId="2295FF91" w14:textId="77777777" w:rsidTr="00787D52">
        <w:tc>
          <w:tcPr>
            <w:tcW w:w="1667" w:type="pct"/>
            <w:vMerge/>
            <w:tcBorders>
              <w:bottom w:val="single" w:sz="12" w:space="0" w:color="00B050"/>
            </w:tcBorders>
          </w:tcPr>
          <w:p w14:paraId="776BFB44" w14:textId="77777777" w:rsidR="00850C74" w:rsidRPr="00787D52" w:rsidRDefault="00850C74" w:rsidP="00A30B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7" w:type="pct"/>
            <w:tcBorders>
              <w:bottom w:val="single" w:sz="12" w:space="0" w:color="00B050"/>
            </w:tcBorders>
          </w:tcPr>
          <w:p w14:paraId="04936514" w14:textId="7C29FAE0" w:rsidR="00850C74" w:rsidRPr="00787D52" w:rsidRDefault="00D41F3E" w:rsidP="00A30BEC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（</w:t>
            </w:r>
            <w:r w:rsidRPr="00787D52">
              <w:rPr>
                <w:rFonts w:ascii="Times New Roman" w:hAnsi="Times New Roman" w:cs="Times New Roman"/>
                <w:szCs w:val="21"/>
              </w:rPr>
              <w:t>n=716</w:t>
            </w:r>
            <w:r w:rsidRPr="00787D52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66" w:type="pct"/>
            <w:tcBorders>
              <w:bottom w:val="single" w:sz="12" w:space="0" w:color="00B050"/>
            </w:tcBorders>
          </w:tcPr>
          <w:p w14:paraId="25997008" w14:textId="47C2DBFC" w:rsidR="00850C74" w:rsidRPr="00787D52" w:rsidRDefault="00D41F3E" w:rsidP="00A30BEC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（</w:t>
            </w:r>
            <w:r w:rsidRPr="00787D52">
              <w:rPr>
                <w:rFonts w:ascii="Times New Roman" w:hAnsi="Times New Roman" w:cs="Times New Roman"/>
                <w:szCs w:val="21"/>
              </w:rPr>
              <w:t>n=442</w:t>
            </w:r>
            <w:r w:rsidRPr="00787D52">
              <w:rPr>
                <w:rFonts w:ascii="Times New Roman" w:hAnsi="Times New Roman" w:cs="Times New Roman"/>
                <w:szCs w:val="21"/>
              </w:rPr>
              <w:t>））</w:t>
            </w:r>
          </w:p>
        </w:tc>
      </w:tr>
      <w:tr w:rsidR="00D41F3E" w:rsidRPr="00787D52" w14:paraId="024E76D4" w14:textId="77777777" w:rsidTr="00787D52">
        <w:tc>
          <w:tcPr>
            <w:tcW w:w="1667" w:type="pct"/>
            <w:tcBorders>
              <w:top w:val="single" w:sz="12" w:space="0" w:color="00B050"/>
            </w:tcBorders>
          </w:tcPr>
          <w:p w14:paraId="6F7A2754" w14:textId="15088EE7" w:rsidR="00D41F3E" w:rsidRPr="00787D52" w:rsidRDefault="00D41F3E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Child-Pugh class</w:t>
            </w:r>
          </w:p>
        </w:tc>
        <w:tc>
          <w:tcPr>
            <w:tcW w:w="1667" w:type="pct"/>
            <w:tcBorders>
              <w:top w:val="single" w:sz="12" w:space="0" w:color="00B050"/>
            </w:tcBorders>
          </w:tcPr>
          <w:p w14:paraId="3C43B08F" w14:textId="77777777" w:rsidR="00D41F3E" w:rsidRPr="00787D52" w:rsidRDefault="00D41F3E" w:rsidP="00D41F3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6" w:type="pct"/>
            <w:tcBorders>
              <w:top w:val="single" w:sz="12" w:space="0" w:color="00B050"/>
            </w:tcBorders>
          </w:tcPr>
          <w:p w14:paraId="0BD93F49" w14:textId="77777777" w:rsidR="00D41F3E" w:rsidRPr="00787D52" w:rsidRDefault="00D41F3E" w:rsidP="00D41F3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D41F3E" w:rsidRPr="00787D52" w14:paraId="1DDC9040" w14:textId="77777777" w:rsidTr="00787D52">
        <w:tc>
          <w:tcPr>
            <w:tcW w:w="1667" w:type="pct"/>
          </w:tcPr>
          <w:p w14:paraId="17314184" w14:textId="045EEC6B" w:rsidR="00D41F3E" w:rsidRPr="00787D52" w:rsidRDefault="00D41F3E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 xml:space="preserve">  A</w:t>
            </w:r>
          </w:p>
        </w:tc>
        <w:tc>
          <w:tcPr>
            <w:tcW w:w="1667" w:type="pct"/>
          </w:tcPr>
          <w:p w14:paraId="57AB15A8" w14:textId="5B61178E" w:rsidR="00D41F3E" w:rsidRPr="00787D52" w:rsidRDefault="008E0816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666</w:t>
            </w:r>
            <w:r w:rsidR="008611AC" w:rsidRPr="00787D52">
              <w:rPr>
                <w:rFonts w:ascii="Times New Roman" w:hAnsi="Times New Roman" w:cs="Times New Roman"/>
                <w:szCs w:val="21"/>
              </w:rPr>
              <w:t xml:space="preserve"> (92.0)</w:t>
            </w:r>
          </w:p>
        </w:tc>
        <w:tc>
          <w:tcPr>
            <w:tcW w:w="1666" w:type="pct"/>
          </w:tcPr>
          <w:p w14:paraId="596AC16B" w14:textId="37783B8C" w:rsidR="00D41F3E" w:rsidRPr="00787D52" w:rsidRDefault="008E0816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415</w:t>
            </w:r>
            <w:r w:rsidR="008611AC" w:rsidRPr="00787D52">
              <w:rPr>
                <w:rFonts w:ascii="Times New Roman" w:hAnsi="Times New Roman" w:cs="Times New Roman"/>
                <w:szCs w:val="21"/>
              </w:rPr>
              <w:t xml:space="preserve"> (89.1)</w:t>
            </w:r>
          </w:p>
        </w:tc>
      </w:tr>
      <w:tr w:rsidR="00D41F3E" w:rsidRPr="00787D52" w14:paraId="29A772DC" w14:textId="77777777" w:rsidTr="00787D52">
        <w:tc>
          <w:tcPr>
            <w:tcW w:w="1667" w:type="pct"/>
          </w:tcPr>
          <w:p w14:paraId="3196B554" w14:textId="65D823F7" w:rsidR="00D41F3E" w:rsidRPr="00787D52" w:rsidRDefault="00D41F3E" w:rsidP="00D41F3E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B</w:t>
            </w:r>
          </w:p>
        </w:tc>
        <w:tc>
          <w:tcPr>
            <w:tcW w:w="1667" w:type="pct"/>
          </w:tcPr>
          <w:p w14:paraId="7DB71554" w14:textId="1BC65580" w:rsidR="00D41F3E" w:rsidRPr="00787D52" w:rsidRDefault="008E0816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5</w:t>
            </w:r>
            <w:r w:rsidR="008611AC" w:rsidRPr="00787D52">
              <w:rPr>
                <w:rFonts w:ascii="Times New Roman" w:hAnsi="Times New Roman" w:cs="Times New Roman"/>
                <w:szCs w:val="21"/>
              </w:rPr>
              <w:t>7 (8.0)</w:t>
            </w:r>
          </w:p>
        </w:tc>
        <w:tc>
          <w:tcPr>
            <w:tcW w:w="1666" w:type="pct"/>
          </w:tcPr>
          <w:p w14:paraId="73BA3218" w14:textId="30767867" w:rsidR="00D41F3E" w:rsidRPr="00787D52" w:rsidRDefault="008611AC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48 (10.9)</w:t>
            </w:r>
          </w:p>
        </w:tc>
      </w:tr>
      <w:tr w:rsidR="00850C74" w:rsidRPr="00787D52" w14:paraId="31B38EDD" w14:textId="77777777" w:rsidTr="00787D52">
        <w:tc>
          <w:tcPr>
            <w:tcW w:w="1667" w:type="pct"/>
          </w:tcPr>
          <w:p w14:paraId="17EE2523" w14:textId="6DB89AC8" w:rsidR="00850C74" w:rsidRPr="00787D52" w:rsidRDefault="000A14EE" w:rsidP="00A30BEC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Surgical approach</w:t>
            </w:r>
            <w:r w:rsidR="006C1435" w:rsidRPr="00787D52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667" w:type="pct"/>
          </w:tcPr>
          <w:p w14:paraId="26136092" w14:textId="77777777" w:rsidR="00850C74" w:rsidRPr="00787D52" w:rsidRDefault="00850C74" w:rsidP="00A30B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6" w:type="pct"/>
          </w:tcPr>
          <w:p w14:paraId="506C8500" w14:textId="77777777" w:rsidR="00850C74" w:rsidRPr="00787D52" w:rsidRDefault="00850C74" w:rsidP="00A30B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0C74" w:rsidRPr="00787D52" w14:paraId="6CE611DF" w14:textId="77777777" w:rsidTr="00787D52">
        <w:tc>
          <w:tcPr>
            <w:tcW w:w="1667" w:type="pct"/>
          </w:tcPr>
          <w:p w14:paraId="507C7F83" w14:textId="271004F4" w:rsidR="00850C74" w:rsidRPr="00787D52" w:rsidRDefault="000A14EE" w:rsidP="000A14EE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O</w:t>
            </w:r>
            <w:r w:rsidRPr="00787D52">
              <w:rPr>
                <w:rFonts w:ascii="Times New Roman" w:hAnsi="Times New Roman" w:cs="Times New Roman"/>
                <w:szCs w:val="21"/>
              </w:rPr>
              <w:t>pen procedure</w:t>
            </w:r>
          </w:p>
        </w:tc>
        <w:tc>
          <w:tcPr>
            <w:tcW w:w="1667" w:type="pct"/>
          </w:tcPr>
          <w:p w14:paraId="5334AC84" w14:textId="3BCD1B94" w:rsidR="00850C74" w:rsidRPr="00787D52" w:rsidRDefault="00800B3D" w:rsidP="00A30BEC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412</w:t>
            </w:r>
            <w:r w:rsidR="00EE211A" w:rsidRPr="00787D52">
              <w:rPr>
                <w:rFonts w:ascii="Times New Roman" w:hAnsi="Times New Roman" w:cs="Times New Roman"/>
                <w:szCs w:val="21"/>
              </w:rPr>
              <w:t>(7</w:t>
            </w:r>
            <w:r w:rsidRPr="00787D52">
              <w:rPr>
                <w:rFonts w:ascii="Times New Roman" w:hAnsi="Times New Roman" w:cs="Times New Roman"/>
                <w:szCs w:val="21"/>
              </w:rPr>
              <w:t>7.3</w:t>
            </w:r>
            <w:r w:rsidR="00EE211A" w:rsidRPr="00787D5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666" w:type="pct"/>
          </w:tcPr>
          <w:p w14:paraId="26CB1B52" w14:textId="7C8A15CC" w:rsidR="00850C74" w:rsidRPr="00787D52" w:rsidRDefault="00BB570F" w:rsidP="00A30BEC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196</w:t>
            </w:r>
            <w:r w:rsidR="00EE211A" w:rsidRPr="00787D52">
              <w:rPr>
                <w:rFonts w:ascii="Times New Roman" w:hAnsi="Times New Roman" w:cs="Times New Roman"/>
                <w:szCs w:val="21"/>
              </w:rPr>
              <w:t xml:space="preserve"> (6</w:t>
            </w:r>
            <w:r w:rsidRPr="00787D52">
              <w:rPr>
                <w:rFonts w:ascii="Times New Roman" w:hAnsi="Times New Roman" w:cs="Times New Roman"/>
                <w:szCs w:val="21"/>
              </w:rPr>
              <w:t>2</w:t>
            </w:r>
            <w:r w:rsidR="00EE211A" w:rsidRPr="00787D52">
              <w:rPr>
                <w:rFonts w:ascii="Times New Roman" w:hAnsi="Times New Roman" w:cs="Times New Roman"/>
                <w:szCs w:val="21"/>
              </w:rPr>
              <w:t>.</w:t>
            </w:r>
            <w:r w:rsidRPr="00787D52">
              <w:rPr>
                <w:rFonts w:ascii="Times New Roman" w:hAnsi="Times New Roman" w:cs="Times New Roman"/>
                <w:szCs w:val="21"/>
              </w:rPr>
              <w:t>2</w:t>
            </w:r>
            <w:r w:rsidR="00EE211A" w:rsidRPr="00787D52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850C74" w:rsidRPr="00787D52" w14:paraId="79E1BBD8" w14:textId="77777777" w:rsidTr="00787D52">
        <w:tc>
          <w:tcPr>
            <w:tcW w:w="1667" w:type="pct"/>
          </w:tcPr>
          <w:p w14:paraId="51488B40" w14:textId="47E39991" w:rsidR="00850C74" w:rsidRPr="00787D52" w:rsidRDefault="000A14EE" w:rsidP="000A14EE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L</w:t>
            </w:r>
            <w:r w:rsidRPr="00787D52">
              <w:rPr>
                <w:rFonts w:ascii="Times New Roman" w:hAnsi="Times New Roman" w:cs="Times New Roman"/>
                <w:szCs w:val="21"/>
              </w:rPr>
              <w:t>aparoscopic procedure</w:t>
            </w:r>
          </w:p>
        </w:tc>
        <w:tc>
          <w:tcPr>
            <w:tcW w:w="1667" w:type="pct"/>
          </w:tcPr>
          <w:p w14:paraId="6712FE2C" w14:textId="62A73BAB" w:rsidR="00850C74" w:rsidRPr="00787D52" w:rsidRDefault="008E0816" w:rsidP="00A30BEC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1</w:t>
            </w:r>
            <w:r w:rsidR="00800B3D" w:rsidRPr="00787D52">
              <w:rPr>
                <w:rFonts w:ascii="Times New Roman" w:hAnsi="Times New Roman" w:cs="Times New Roman"/>
                <w:szCs w:val="21"/>
              </w:rPr>
              <w:t>2</w:t>
            </w:r>
            <w:r w:rsidR="00EE211A" w:rsidRPr="00787D52">
              <w:rPr>
                <w:rFonts w:ascii="Times New Roman" w:hAnsi="Times New Roman" w:cs="Times New Roman"/>
                <w:szCs w:val="21"/>
              </w:rPr>
              <w:t>1 (2</w:t>
            </w:r>
            <w:r w:rsidR="00800B3D" w:rsidRPr="00787D52">
              <w:rPr>
                <w:rFonts w:ascii="Times New Roman" w:hAnsi="Times New Roman" w:cs="Times New Roman"/>
                <w:szCs w:val="21"/>
              </w:rPr>
              <w:t>2</w:t>
            </w:r>
            <w:r w:rsidR="00EE211A" w:rsidRPr="00787D52">
              <w:rPr>
                <w:rFonts w:ascii="Times New Roman" w:hAnsi="Times New Roman" w:cs="Times New Roman"/>
                <w:szCs w:val="21"/>
              </w:rPr>
              <w:t>.</w:t>
            </w:r>
            <w:r w:rsidR="00800B3D" w:rsidRPr="00787D52">
              <w:rPr>
                <w:rFonts w:ascii="Times New Roman" w:hAnsi="Times New Roman" w:cs="Times New Roman"/>
                <w:szCs w:val="21"/>
              </w:rPr>
              <w:t>7</w:t>
            </w:r>
            <w:r w:rsidR="00EE211A" w:rsidRPr="00787D5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666" w:type="pct"/>
          </w:tcPr>
          <w:p w14:paraId="5EADDBB6" w14:textId="2BB67838" w:rsidR="00850C74" w:rsidRPr="00787D52" w:rsidRDefault="008E0816" w:rsidP="00A30BEC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1</w:t>
            </w:r>
            <w:r w:rsidR="00BB570F" w:rsidRPr="00787D52">
              <w:rPr>
                <w:rFonts w:ascii="Times New Roman" w:hAnsi="Times New Roman" w:cs="Times New Roman"/>
                <w:szCs w:val="21"/>
              </w:rPr>
              <w:t>19</w:t>
            </w:r>
            <w:r w:rsidR="00EE211A" w:rsidRPr="00787D52">
              <w:rPr>
                <w:rFonts w:ascii="Times New Roman" w:hAnsi="Times New Roman" w:cs="Times New Roman"/>
                <w:szCs w:val="21"/>
              </w:rPr>
              <w:t xml:space="preserve"> (3</w:t>
            </w:r>
            <w:r w:rsidR="00BB570F" w:rsidRPr="00787D52">
              <w:rPr>
                <w:rFonts w:ascii="Times New Roman" w:hAnsi="Times New Roman" w:cs="Times New Roman"/>
                <w:szCs w:val="21"/>
              </w:rPr>
              <w:t>7.8</w:t>
            </w:r>
            <w:r w:rsidR="00EE211A" w:rsidRPr="00787D52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D41F3E" w:rsidRPr="00787D52" w14:paraId="605886AB" w14:textId="77777777" w:rsidTr="00787D52">
        <w:tc>
          <w:tcPr>
            <w:tcW w:w="1667" w:type="pct"/>
          </w:tcPr>
          <w:p w14:paraId="5D7F446C" w14:textId="17A7E002" w:rsidR="00D41F3E" w:rsidRPr="00787D52" w:rsidRDefault="00D41F3E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Type of hepatectomy</w:t>
            </w:r>
            <w:r w:rsidR="00800B3D" w:rsidRPr="00787D52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667" w:type="pct"/>
          </w:tcPr>
          <w:p w14:paraId="7670C77C" w14:textId="77777777" w:rsidR="00D41F3E" w:rsidRPr="00787D52" w:rsidRDefault="00D41F3E" w:rsidP="00D41F3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6" w:type="pct"/>
          </w:tcPr>
          <w:p w14:paraId="5FA1E199" w14:textId="77777777" w:rsidR="00D41F3E" w:rsidRPr="00787D52" w:rsidRDefault="00D41F3E" w:rsidP="00D41F3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D41F3E" w:rsidRPr="00787D52" w14:paraId="10391BF1" w14:textId="77777777" w:rsidTr="00787D52">
        <w:tc>
          <w:tcPr>
            <w:tcW w:w="1667" w:type="pct"/>
          </w:tcPr>
          <w:p w14:paraId="3F333107" w14:textId="1F7E8093" w:rsidR="00D41F3E" w:rsidRPr="00787D52" w:rsidRDefault="00D41F3E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 xml:space="preserve">  Minor hepatectomy</w:t>
            </w:r>
          </w:p>
        </w:tc>
        <w:tc>
          <w:tcPr>
            <w:tcW w:w="1667" w:type="pct"/>
          </w:tcPr>
          <w:p w14:paraId="29ECAA64" w14:textId="5B6B0AD8" w:rsidR="00D41F3E" w:rsidRPr="00787D52" w:rsidRDefault="0075613A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337 (63.2)</w:t>
            </w:r>
          </w:p>
        </w:tc>
        <w:tc>
          <w:tcPr>
            <w:tcW w:w="1666" w:type="pct"/>
          </w:tcPr>
          <w:p w14:paraId="775197CA" w14:textId="3C95CA0A" w:rsidR="00D41F3E" w:rsidRPr="00787D52" w:rsidRDefault="00787D52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189 (60.0)</w:t>
            </w:r>
          </w:p>
        </w:tc>
      </w:tr>
      <w:tr w:rsidR="00D41F3E" w:rsidRPr="00787D52" w14:paraId="312C6A7C" w14:textId="77777777" w:rsidTr="00787D52">
        <w:tc>
          <w:tcPr>
            <w:tcW w:w="1667" w:type="pct"/>
          </w:tcPr>
          <w:p w14:paraId="79F1B441" w14:textId="531737BB" w:rsidR="00D41F3E" w:rsidRPr="00787D52" w:rsidRDefault="00D41F3E" w:rsidP="000A14EE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Major hepatectomy</w:t>
            </w:r>
          </w:p>
        </w:tc>
        <w:tc>
          <w:tcPr>
            <w:tcW w:w="1667" w:type="pct"/>
          </w:tcPr>
          <w:p w14:paraId="489D1B4C" w14:textId="2FB4E934" w:rsidR="00D41F3E" w:rsidRPr="00787D52" w:rsidRDefault="0075613A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196 (36.8)</w:t>
            </w:r>
          </w:p>
        </w:tc>
        <w:tc>
          <w:tcPr>
            <w:tcW w:w="1666" w:type="pct"/>
          </w:tcPr>
          <w:p w14:paraId="4E2D0BD9" w14:textId="192C8FE6" w:rsidR="00D41F3E" w:rsidRPr="00787D52" w:rsidRDefault="00787D52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126 (40.0)</w:t>
            </w:r>
          </w:p>
        </w:tc>
      </w:tr>
      <w:tr w:rsidR="008E0816" w:rsidRPr="00787D52" w14:paraId="0D493B19" w14:textId="77777777" w:rsidTr="00787D52">
        <w:tc>
          <w:tcPr>
            <w:tcW w:w="1667" w:type="pct"/>
          </w:tcPr>
          <w:p w14:paraId="187D49AB" w14:textId="1E4969B8" w:rsidR="008E0816" w:rsidRPr="00787D52" w:rsidRDefault="008E0816" w:rsidP="008E0816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Surgical margin</w:t>
            </w:r>
            <w:r w:rsidR="00800B3D" w:rsidRPr="00787D52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667" w:type="pct"/>
          </w:tcPr>
          <w:p w14:paraId="197FF0BB" w14:textId="77777777" w:rsidR="008E0816" w:rsidRPr="00787D52" w:rsidRDefault="008E0816" w:rsidP="00D41F3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6" w:type="pct"/>
          </w:tcPr>
          <w:p w14:paraId="5C42E49D" w14:textId="77777777" w:rsidR="008E0816" w:rsidRPr="00787D52" w:rsidRDefault="008E0816" w:rsidP="00D41F3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816" w:rsidRPr="00787D52" w14:paraId="1F846D34" w14:textId="77777777" w:rsidTr="00787D52">
        <w:tc>
          <w:tcPr>
            <w:tcW w:w="1667" w:type="pct"/>
          </w:tcPr>
          <w:p w14:paraId="4D6CDC50" w14:textId="41BAAFCB" w:rsidR="008E0816" w:rsidRPr="00787D52" w:rsidRDefault="008E0816" w:rsidP="000A14EE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R0</w:t>
            </w:r>
          </w:p>
        </w:tc>
        <w:tc>
          <w:tcPr>
            <w:tcW w:w="1667" w:type="pct"/>
          </w:tcPr>
          <w:p w14:paraId="644CC5AC" w14:textId="79561297" w:rsidR="008E0816" w:rsidRPr="00787D52" w:rsidRDefault="00E4146E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501 (94.0)</w:t>
            </w:r>
          </w:p>
        </w:tc>
        <w:tc>
          <w:tcPr>
            <w:tcW w:w="1666" w:type="pct"/>
          </w:tcPr>
          <w:p w14:paraId="704844CD" w14:textId="494A53BA" w:rsidR="008E0816" w:rsidRPr="00787D52" w:rsidRDefault="00E4146E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292 (92.7)</w:t>
            </w:r>
          </w:p>
        </w:tc>
      </w:tr>
      <w:tr w:rsidR="008E0816" w:rsidRPr="00787D52" w14:paraId="7C4926EC" w14:textId="77777777" w:rsidTr="00787D52">
        <w:tc>
          <w:tcPr>
            <w:tcW w:w="1667" w:type="pct"/>
          </w:tcPr>
          <w:p w14:paraId="365E19C4" w14:textId="730B9B23" w:rsidR="008E0816" w:rsidRPr="00787D52" w:rsidRDefault="008E0816" w:rsidP="000A14EE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R1</w:t>
            </w:r>
          </w:p>
        </w:tc>
        <w:tc>
          <w:tcPr>
            <w:tcW w:w="1667" w:type="pct"/>
          </w:tcPr>
          <w:p w14:paraId="530F3EAE" w14:textId="4808431E" w:rsidR="008E0816" w:rsidRPr="00787D52" w:rsidRDefault="00E4146E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32 (6.0)</w:t>
            </w:r>
          </w:p>
        </w:tc>
        <w:tc>
          <w:tcPr>
            <w:tcW w:w="1666" w:type="pct"/>
          </w:tcPr>
          <w:p w14:paraId="0AE4882F" w14:textId="00FA83FA" w:rsidR="008E0816" w:rsidRPr="00787D52" w:rsidRDefault="00E4146E" w:rsidP="00D41F3E">
            <w:pPr>
              <w:rPr>
                <w:rFonts w:ascii="Times New Roman" w:hAnsi="Times New Roman" w:cs="Times New Roman"/>
                <w:szCs w:val="21"/>
              </w:rPr>
            </w:pPr>
            <w:r w:rsidRPr="00787D52">
              <w:rPr>
                <w:rFonts w:ascii="Times New Roman" w:hAnsi="Times New Roman" w:cs="Times New Roman"/>
                <w:szCs w:val="21"/>
              </w:rPr>
              <w:t>23 (7.3)</w:t>
            </w:r>
          </w:p>
        </w:tc>
      </w:tr>
    </w:tbl>
    <w:p w14:paraId="33F2A78E" w14:textId="5FED0B18" w:rsidR="00850C74" w:rsidRDefault="006C1435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C1435">
        <w:rPr>
          <w:rFonts w:ascii="Times New Roman" w:hAnsi="Times New Roman" w:cs="Times New Roman"/>
          <w:sz w:val="20"/>
          <w:szCs w:val="20"/>
        </w:rPr>
        <w:t>*</w:t>
      </w:r>
      <w:r w:rsidRPr="006C14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the primary cohort, 533 patients </w:t>
      </w:r>
      <w:r w:rsidRPr="006C1435">
        <w:rPr>
          <w:rFonts w:ascii="Times New Roman" w:hAnsi="Times New Roman" w:cs="Times New Roman"/>
          <w:color w:val="000000"/>
          <w:sz w:val="20"/>
          <w:szCs w:val="20"/>
        </w:rPr>
        <w:t>underwent</w:t>
      </w:r>
      <w:r w:rsidRPr="006C14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hepatic resection, and 183 patients underwent RFA. In the validation cohort, 315 patients underwent hepatic resection, and 127 patients underwent RFA.</w:t>
      </w:r>
    </w:p>
    <w:p w14:paraId="23CF7861" w14:textId="6949E0DA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43ED33" w14:textId="12EFADD9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FED1C07" w14:textId="1658E2E1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049D44" w14:textId="2B121724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0E8708" w14:textId="785F3EA1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F2A916" w14:textId="104DA1EA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49374C" w14:textId="4CDB154E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BCD421B" w14:textId="5C6DC772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893EBF" w14:textId="7E391986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95187F" w14:textId="45D9B2DA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AF32A1" w14:textId="1B3637BC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04FAB2" w14:textId="7C123881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0EB5C1" w14:textId="695FA7EB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B9D769" w14:textId="1589A659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BF5795" w14:textId="338FD243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8213BB" w14:textId="2C3BBA09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88DC3F" w14:textId="77777777" w:rsidR="00933FAC" w:rsidRDefault="00933FAC" w:rsidP="006C1435">
      <w:pPr>
        <w:spacing w:line="360" w:lineRule="auto"/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</w:p>
    <w:p w14:paraId="4D611B85" w14:textId="64CE0ADA" w:rsidR="000D51BB" w:rsidRDefault="000D51BB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8" w:history="1">
        <w:r w:rsidRPr="00836952">
          <w:rPr>
            <w:rFonts w:ascii="Times New Roman" w:hAnsi="Times New Roman" w:cs="Times New Roman"/>
            <w:b/>
            <w:bCs/>
          </w:rPr>
          <w:t>Supplementary</w:t>
        </w:r>
      </w:hyperlink>
      <w:r w:rsidRPr="00836952">
        <w:rPr>
          <w:rFonts w:ascii="Times New Roman" w:hAnsi="Times New Roman" w:cs="Times New Roman"/>
          <w:b/>
          <w:bCs/>
        </w:rPr>
        <w:t> t</w:t>
      </w:r>
      <w:r w:rsidRPr="004939C0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/>
          <w:b/>
          <w:bCs/>
        </w:rPr>
        <w:t>3</w:t>
      </w:r>
      <w:r w:rsidR="00B37EF7">
        <w:rPr>
          <w:rFonts w:ascii="Times New Roman" w:hAnsi="Times New Roman" w:cs="Times New Roman"/>
          <w:b/>
          <w:bCs/>
        </w:rPr>
        <w:t>.</w:t>
      </w:r>
      <w:r w:rsidR="00B37EF7" w:rsidRPr="00B37EF7">
        <w:rPr>
          <w:rFonts w:ascii="Times New Roman" w:eastAsia="OpenSans-Light,Italic" w:hAnsi="Times New Roman" w:cs="Times New Roman"/>
          <w:color w:val="4472C4" w:themeColor="accent1"/>
          <w:kern w:val="0"/>
          <w:sz w:val="24"/>
          <w:szCs w:val="24"/>
        </w:rPr>
        <w:t xml:space="preserve"> </w:t>
      </w:r>
      <w:r w:rsidR="00B37EF7" w:rsidRPr="00B37EF7">
        <w:rPr>
          <w:rFonts w:ascii="Times New Roman" w:eastAsia="OpenSans-Light,Italic" w:hAnsi="Times New Roman" w:cs="Times New Roman"/>
          <w:color w:val="000000" w:themeColor="text1"/>
          <w:kern w:val="0"/>
          <w:sz w:val="24"/>
          <w:szCs w:val="24"/>
        </w:rPr>
        <w:t>T</w:t>
      </w:r>
      <w:r w:rsidR="00B37EF7" w:rsidRPr="00B37EF7">
        <w:rPr>
          <w:rFonts w:ascii="Times New Roman" w:eastAsia="OpenSans-Light,Italic" w:hAnsi="Times New Roman" w:cs="Times New Roman"/>
          <w:color w:val="000000" w:themeColor="text1"/>
          <w:kern w:val="0"/>
          <w:sz w:val="24"/>
          <w:szCs w:val="24"/>
        </w:rPr>
        <w:t>he correlation between LCR and prognostic</w:t>
      </w:r>
      <w:r w:rsidR="00B37EF7" w:rsidRPr="00B37EF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="00B37EF7" w:rsidRPr="00B37EF7">
        <w:rPr>
          <w:rFonts w:ascii="Times New Roman" w:eastAsia="OpenSans-Light,Italic" w:hAnsi="Times New Roman" w:cs="Times New Roman"/>
          <w:color w:val="000000" w:themeColor="text1"/>
          <w:kern w:val="0"/>
          <w:sz w:val="24"/>
          <w:szCs w:val="24"/>
        </w:rPr>
        <w:t>factors in the</w:t>
      </w:r>
      <w:r w:rsidR="00B37EF7" w:rsidRPr="00B37EF7">
        <w:rPr>
          <w:rFonts w:ascii="Times New Roman" w:eastAsia="OpenSans-Light,Italic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="00376038">
        <w:rPr>
          <w:rFonts w:ascii="Times New Roman" w:eastAsia="OpenSans-Light,Italic" w:hAnsi="Times New Roman" w:cs="Times New Roman"/>
          <w:color w:val="000000" w:themeColor="text1"/>
          <w:kern w:val="0"/>
          <w:sz w:val="24"/>
          <w:szCs w:val="24"/>
        </w:rPr>
        <w:t>primary</w:t>
      </w:r>
      <w:r w:rsidR="00B37EF7" w:rsidRPr="00B37EF7">
        <w:rPr>
          <w:rFonts w:ascii="Times New Roman" w:eastAsia="OpenSans-Light,Italic" w:hAnsi="Times New Roman" w:cs="Times New Roman"/>
          <w:color w:val="000000" w:themeColor="text1"/>
          <w:kern w:val="0"/>
          <w:sz w:val="24"/>
          <w:szCs w:val="24"/>
        </w:rPr>
        <w:t xml:space="preserve"> and validation </w:t>
      </w:r>
      <w:r w:rsidR="00B37EF7" w:rsidRPr="00B37EF7">
        <w:rPr>
          <w:rFonts w:ascii="Times New Roman" w:eastAsia="OpenSans-Light,Italic" w:hAnsi="Times New Roman" w:cs="Times New Roman"/>
          <w:color w:val="000000" w:themeColor="text1"/>
          <w:kern w:val="0"/>
          <w:sz w:val="24"/>
          <w:szCs w:val="24"/>
        </w:rPr>
        <w:t>cohorts</w:t>
      </w:r>
      <w:bookmarkStart w:id="2" w:name="_GoBack"/>
      <w:bookmarkEnd w:id="2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458"/>
        <w:gridCol w:w="1598"/>
      </w:tblGrid>
      <w:tr w:rsidR="00933FAC" w:rsidRPr="00933FAC" w14:paraId="688B02BB" w14:textId="3C0F90DD" w:rsidTr="00933FAC">
        <w:tc>
          <w:tcPr>
            <w:tcW w:w="2547" w:type="dxa"/>
            <w:vMerge w:val="restart"/>
            <w:tcBorders>
              <w:top w:val="single" w:sz="12" w:space="0" w:color="00B050"/>
            </w:tcBorders>
          </w:tcPr>
          <w:p w14:paraId="6252BBE6" w14:textId="4C8A3EAC" w:rsidR="000D51BB" w:rsidRPr="00933FAC" w:rsidRDefault="00C16C62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Variables</w:t>
            </w:r>
          </w:p>
        </w:tc>
        <w:tc>
          <w:tcPr>
            <w:tcW w:w="2693" w:type="dxa"/>
            <w:gridSpan w:val="2"/>
            <w:tcBorders>
              <w:top w:val="single" w:sz="12" w:space="0" w:color="00B050"/>
              <w:bottom w:val="single" w:sz="12" w:space="0" w:color="00B050"/>
            </w:tcBorders>
          </w:tcPr>
          <w:p w14:paraId="4D2DF62C" w14:textId="5D34CCC0" w:rsidR="000D51BB" w:rsidRPr="00933FAC" w:rsidRDefault="000D51BB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Primary cohort</w:t>
            </w:r>
            <w:r w:rsidRPr="00933FAC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 xml:space="preserve"> (n=716)</w:t>
            </w:r>
          </w:p>
        </w:tc>
        <w:tc>
          <w:tcPr>
            <w:tcW w:w="3056" w:type="dxa"/>
            <w:gridSpan w:val="2"/>
            <w:tcBorders>
              <w:top w:val="single" w:sz="12" w:space="0" w:color="00B050"/>
              <w:bottom w:val="single" w:sz="12" w:space="0" w:color="00B050"/>
            </w:tcBorders>
          </w:tcPr>
          <w:p w14:paraId="3C353ED5" w14:textId="363F6EB8" w:rsidR="000D51BB" w:rsidRPr="00933FAC" w:rsidRDefault="000D51BB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Validation cohort</w:t>
            </w:r>
            <w:r w:rsidRPr="00933FAC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 xml:space="preserve"> (n=442)</w:t>
            </w:r>
          </w:p>
        </w:tc>
      </w:tr>
      <w:tr w:rsidR="00933FAC" w:rsidRPr="00933FAC" w14:paraId="1D319984" w14:textId="7CF9CB14" w:rsidTr="00933FAC">
        <w:tc>
          <w:tcPr>
            <w:tcW w:w="2547" w:type="dxa"/>
            <w:vMerge/>
            <w:tcBorders>
              <w:bottom w:val="single" w:sz="12" w:space="0" w:color="00B050"/>
            </w:tcBorders>
          </w:tcPr>
          <w:p w14:paraId="37F4BD24" w14:textId="77777777" w:rsidR="000D51BB" w:rsidRPr="00933FAC" w:rsidRDefault="000D51BB" w:rsidP="000D51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B050"/>
              <w:bottom w:val="single" w:sz="12" w:space="0" w:color="00B050"/>
            </w:tcBorders>
          </w:tcPr>
          <w:p w14:paraId="4308D58F" w14:textId="68F7C3FB" w:rsidR="000D51BB" w:rsidRPr="00933FAC" w:rsidRDefault="000D51BB" w:rsidP="000D51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L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CR=0</w:t>
            </w:r>
            <w:r w:rsidR="00C16C62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(n=409)</w:t>
            </w:r>
          </w:p>
        </w:tc>
        <w:tc>
          <w:tcPr>
            <w:tcW w:w="1276" w:type="dxa"/>
            <w:tcBorders>
              <w:top w:val="single" w:sz="12" w:space="0" w:color="00B050"/>
              <w:bottom w:val="single" w:sz="12" w:space="0" w:color="00B050"/>
            </w:tcBorders>
          </w:tcPr>
          <w:p w14:paraId="44F5B3BA" w14:textId="6BA85511" w:rsidR="000D51BB" w:rsidRPr="00933FAC" w:rsidRDefault="000D51BB" w:rsidP="000D51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L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CR=1</w:t>
            </w:r>
            <w:r w:rsidR="00C16C62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625171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n=</w:t>
            </w:r>
            <w:r w:rsidR="00C16C62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307)</w:t>
            </w:r>
          </w:p>
        </w:tc>
        <w:tc>
          <w:tcPr>
            <w:tcW w:w="1458" w:type="dxa"/>
            <w:tcBorders>
              <w:top w:val="single" w:sz="12" w:space="0" w:color="00B050"/>
              <w:bottom w:val="single" w:sz="12" w:space="0" w:color="00B050"/>
            </w:tcBorders>
          </w:tcPr>
          <w:p w14:paraId="17AD6829" w14:textId="77777777" w:rsidR="000D51BB" w:rsidRPr="00933FAC" w:rsidRDefault="000D51BB" w:rsidP="000D51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L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CR=0</w:t>
            </w:r>
          </w:p>
          <w:p w14:paraId="20FCCC2D" w14:textId="0E9FC71E" w:rsidR="00625171" w:rsidRPr="00933FAC" w:rsidRDefault="00625171" w:rsidP="000D51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n=226)</w:t>
            </w:r>
          </w:p>
        </w:tc>
        <w:tc>
          <w:tcPr>
            <w:tcW w:w="1598" w:type="dxa"/>
            <w:tcBorders>
              <w:top w:val="single" w:sz="12" w:space="0" w:color="00B050"/>
              <w:bottom w:val="single" w:sz="12" w:space="0" w:color="00B050"/>
            </w:tcBorders>
          </w:tcPr>
          <w:p w14:paraId="5CDA54DE" w14:textId="77777777" w:rsidR="000D51BB" w:rsidRPr="00933FAC" w:rsidRDefault="000D51BB" w:rsidP="000D51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L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CR=1</w:t>
            </w:r>
          </w:p>
          <w:p w14:paraId="15F0BF12" w14:textId="76C2624B" w:rsidR="00495A38" w:rsidRPr="00933FAC" w:rsidRDefault="00495A38" w:rsidP="000D51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n=216)</w:t>
            </w:r>
          </w:p>
        </w:tc>
      </w:tr>
      <w:tr w:rsidR="00933FAC" w:rsidRPr="00933FAC" w14:paraId="5F1DFABF" w14:textId="7E3F9F74" w:rsidTr="00933FAC">
        <w:tc>
          <w:tcPr>
            <w:tcW w:w="2547" w:type="dxa"/>
            <w:tcBorders>
              <w:top w:val="single" w:sz="12" w:space="0" w:color="00B050"/>
            </w:tcBorders>
          </w:tcPr>
          <w:p w14:paraId="12DB1527" w14:textId="486D747D" w:rsidR="000D51BB" w:rsidRPr="00933FAC" w:rsidRDefault="00C16C62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eastAsia="OpenSans-Light,Italic" w:hAnsi="Times New Roman" w:cs="Times New Roman"/>
                <w:color w:val="000000" w:themeColor="text1"/>
                <w:kern w:val="0"/>
                <w:sz w:val="24"/>
                <w:szCs w:val="24"/>
              </w:rPr>
              <w:t>R</w:t>
            </w:r>
            <w:r w:rsidRPr="00933FAC">
              <w:rPr>
                <w:rFonts w:ascii="Times New Roman" w:eastAsia="OpenSans-Light,Italic" w:hAnsi="Times New Roman" w:cs="Times New Roman"/>
                <w:color w:val="000000" w:themeColor="text1"/>
                <w:kern w:val="0"/>
                <w:sz w:val="24"/>
                <w:szCs w:val="24"/>
              </w:rPr>
              <w:t>ecurrence</w:t>
            </w:r>
          </w:p>
        </w:tc>
        <w:tc>
          <w:tcPr>
            <w:tcW w:w="1417" w:type="dxa"/>
            <w:tcBorders>
              <w:top w:val="single" w:sz="12" w:space="0" w:color="00B050"/>
            </w:tcBorders>
          </w:tcPr>
          <w:p w14:paraId="79C7357B" w14:textId="29BAE1F1" w:rsidR="000D51BB" w:rsidRPr="00933FAC" w:rsidRDefault="00B775FF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495A38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(62.1)</w:t>
            </w:r>
          </w:p>
        </w:tc>
        <w:tc>
          <w:tcPr>
            <w:tcW w:w="1276" w:type="dxa"/>
            <w:tcBorders>
              <w:top w:val="single" w:sz="12" w:space="0" w:color="00B050"/>
            </w:tcBorders>
          </w:tcPr>
          <w:p w14:paraId="6A5BB85A" w14:textId="6C97A88C" w:rsidR="000D51BB" w:rsidRPr="00933FAC" w:rsidRDefault="00B775FF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495A38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(76.9)</w:t>
            </w:r>
          </w:p>
        </w:tc>
        <w:tc>
          <w:tcPr>
            <w:tcW w:w="1458" w:type="dxa"/>
            <w:tcBorders>
              <w:top w:val="single" w:sz="12" w:space="0" w:color="00B050"/>
            </w:tcBorders>
          </w:tcPr>
          <w:p w14:paraId="5BBC3A86" w14:textId="2404F469" w:rsidR="000D51BB" w:rsidRPr="00933FAC" w:rsidRDefault="00495A38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(54.9)</w:t>
            </w:r>
          </w:p>
        </w:tc>
        <w:tc>
          <w:tcPr>
            <w:tcW w:w="1598" w:type="dxa"/>
            <w:tcBorders>
              <w:top w:val="single" w:sz="12" w:space="0" w:color="00B050"/>
            </w:tcBorders>
          </w:tcPr>
          <w:p w14:paraId="69D521D2" w14:textId="16D72899" w:rsidR="000D51BB" w:rsidRPr="00933FAC" w:rsidRDefault="00495A38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 (69.9)</w:t>
            </w:r>
          </w:p>
        </w:tc>
      </w:tr>
      <w:tr w:rsidR="00933FAC" w:rsidRPr="00933FAC" w14:paraId="4D2ADC35" w14:textId="3908FCCA" w:rsidTr="00933FAC">
        <w:tc>
          <w:tcPr>
            <w:tcW w:w="2547" w:type="dxa"/>
          </w:tcPr>
          <w:p w14:paraId="1C2969F3" w14:textId="1124FFEC" w:rsidR="000D51BB" w:rsidRPr="00933FAC" w:rsidRDefault="00C16C62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933FAC">
              <w:rPr>
                <w:rFonts w:ascii="Times New Roman" w:eastAsia="OpenSans-Light,Italic" w:hAnsi="Times New Roman" w:cs="Times New Roman"/>
                <w:color w:val="000000" w:themeColor="text1"/>
                <w:kern w:val="0"/>
                <w:sz w:val="24"/>
                <w:szCs w:val="24"/>
              </w:rPr>
              <w:t>early recurrence</w:t>
            </w:r>
          </w:p>
        </w:tc>
        <w:tc>
          <w:tcPr>
            <w:tcW w:w="1417" w:type="dxa"/>
          </w:tcPr>
          <w:p w14:paraId="7BD24CB7" w14:textId="114A1807" w:rsidR="000D51BB" w:rsidRPr="00933FAC" w:rsidRDefault="00C16C62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 w:rsidR="00B775FF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495A38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B775FF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95A38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775FF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DD60696" w14:textId="122C8C96" w:rsidR="000D51BB" w:rsidRPr="00933FAC" w:rsidRDefault="00C16C62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="00B775FF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495A38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66.4</w:t>
            </w:r>
            <w:r w:rsidR="00B775FF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58" w:type="dxa"/>
          </w:tcPr>
          <w:p w14:paraId="26C776F2" w14:textId="37778452" w:rsidR="000D51BB" w:rsidRPr="00933FAC" w:rsidRDefault="00495A38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(36.3)</w:t>
            </w:r>
          </w:p>
        </w:tc>
        <w:tc>
          <w:tcPr>
            <w:tcW w:w="1598" w:type="dxa"/>
          </w:tcPr>
          <w:p w14:paraId="28D6A933" w14:textId="1F8D910C" w:rsidR="000D51BB" w:rsidRPr="00933FAC" w:rsidRDefault="00495A38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 (56.9)</w:t>
            </w:r>
          </w:p>
        </w:tc>
      </w:tr>
      <w:tr w:rsidR="00933FAC" w:rsidRPr="00933FAC" w14:paraId="6F32A23C" w14:textId="4B11A63D" w:rsidTr="00933FAC">
        <w:tc>
          <w:tcPr>
            <w:tcW w:w="2547" w:type="dxa"/>
          </w:tcPr>
          <w:p w14:paraId="004EC33C" w14:textId="11846C00" w:rsidR="000D51BB" w:rsidRPr="00933FAC" w:rsidRDefault="00C16C62" w:rsidP="00C16C62">
            <w:pPr>
              <w:spacing w:line="360" w:lineRule="auto"/>
              <w:ind w:firstLineChars="50" w:firstLin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eastAsia="OpenSans-Light,Italic" w:hAnsi="Times New Roman" w:cs="Times New Roman"/>
                <w:color w:val="000000" w:themeColor="text1"/>
                <w:kern w:val="0"/>
                <w:sz w:val="24"/>
                <w:szCs w:val="24"/>
              </w:rPr>
              <w:t>late</w:t>
            </w:r>
            <w:r w:rsidRPr="00933FAC">
              <w:rPr>
                <w:rFonts w:ascii="Times New Roman" w:eastAsia="OpenSans-Light,Italic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recurrence</w:t>
            </w:r>
          </w:p>
        </w:tc>
        <w:tc>
          <w:tcPr>
            <w:tcW w:w="1417" w:type="dxa"/>
          </w:tcPr>
          <w:p w14:paraId="68A49070" w14:textId="5AA4F04D" w:rsidR="000D51BB" w:rsidRPr="00933FAC" w:rsidRDefault="00B775FF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 (</w:t>
            </w:r>
            <w:r w:rsidR="00495A38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21.8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C460903" w14:textId="21FDDCFF" w:rsidR="000D51BB" w:rsidRPr="00933FAC" w:rsidRDefault="00B775FF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(1</w:t>
            </w:r>
            <w:r w:rsidR="00495A38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58" w:type="dxa"/>
          </w:tcPr>
          <w:p w14:paraId="75D45E4D" w14:textId="77A50E81" w:rsidR="000D51BB" w:rsidRPr="00933FAC" w:rsidRDefault="00495A38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(18.6)</w:t>
            </w:r>
          </w:p>
        </w:tc>
        <w:tc>
          <w:tcPr>
            <w:tcW w:w="1598" w:type="dxa"/>
          </w:tcPr>
          <w:p w14:paraId="7F235044" w14:textId="34877E47" w:rsidR="000D51BB" w:rsidRPr="00933FAC" w:rsidRDefault="00495A38" w:rsidP="006C14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(13.0)</w:t>
            </w:r>
          </w:p>
        </w:tc>
      </w:tr>
      <w:tr w:rsidR="00933FAC" w:rsidRPr="00933FAC" w14:paraId="23E0A5B7" w14:textId="453E7307" w:rsidTr="00933FAC">
        <w:tc>
          <w:tcPr>
            <w:tcW w:w="2547" w:type="dxa"/>
          </w:tcPr>
          <w:p w14:paraId="0486D827" w14:textId="58DAF235" w:rsidR="00784730" w:rsidRPr="00933FAC" w:rsidRDefault="0069537B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37B">
              <w:rPr>
                <w:rFonts w:ascii="Times New Roman" w:eastAsia="OpenSans-Light,Italic" w:hAnsi="Times New Roman" w:cs="Times New Roman"/>
                <w:color w:val="000000" w:themeColor="text1"/>
                <w:kern w:val="0"/>
                <w:sz w:val="24"/>
                <w:szCs w:val="24"/>
              </w:rPr>
              <w:t>α-fetoprotein</w:t>
            </w:r>
            <w:r w:rsidR="00784730" w:rsidRPr="0069537B">
              <w:rPr>
                <w:rFonts w:ascii="Times New Roman" w:eastAsia="OpenSans-Light,Italic" w:hAnsi="Times New Roman" w:cs="Times New Roman"/>
                <w:color w:val="000000" w:themeColor="text1"/>
                <w:kern w:val="0"/>
                <w:sz w:val="24"/>
                <w:szCs w:val="24"/>
              </w:rPr>
              <w:t>,</w:t>
            </w:r>
            <w:r w:rsidR="00784730"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ng/ml</w:t>
            </w:r>
          </w:p>
        </w:tc>
        <w:tc>
          <w:tcPr>
            <w:tcW w:w="1417" w:type="dxa"/>
          </w:tcPr>
          <w:p w14:paraId="441F097D" w14:textId="77777777" w:rsidR="00784730" w:rsidRPr="00933FAC" w:rsidRDefault="00784730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BBD886" w14:textId="77777777" w:rsidR="00784730" w:rsidRPr="00933FAC" w:rsidRDefault="00784730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26E7DE6" w14:textId="77777777" w:rsidR="00784730" w:rsidRPr="00933FAC" w:rsidRDefault="00784730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</w:tcPr>
          <w:p w14:paraId="07CFB8C6" w14:textId="77777777" w:rsidR="00784730" w:rsidRPr="00933FAC" w:rsidRDefault="00784730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3FAC" w:rsidRPr="00933FAC" w14:paraId="52F6F839" w14:textId="31C5CD56" w:rsidTr="00933FAC">
        <w:tc>
          <w:tcPr>
            <w:tcW w:w="2547" w:type="dxa"/>
          </w:tcPr>
          <w:p w14:paraId="7C422A0E" w14:textId="65A208FE" w:rsidR="00784730" w:rsidRPr="00933FAC" w:rsidRDefault="00784730" w:rsidP="00784730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OLE_LINK7"/>
            <w:bookmarkStart w:id="4" w:name="OLE_LINK8"/>
            <w:bookmarkStart w:id="5" w:name="OLE_LINK9"/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≤200</w:t>
            </w:r>
            <w:bookmarkEnd w:id="3"/>
            <w:bookmarkEnd w:id="4"/>
            <w:bookmarkEnd w:id="5"/>
          </w:p>
        </w:tc>
        <w:tc>
          <w:tcPr>
            <w:tcW w:w="1417" w:type="dxa"/>
          </w:tcPr>
          <w:p w14:paraId="11544D5B" w14:textId="7C9880EB" w:rsidR="00784730" w:rsidRPr="00933FAC" w:rsidRDefault="007567D9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(53.1)</w:t>
            </w:r>
          </w:p>
        </w:tc>
        <w:tc>
          <w:tcPr>
            <w:tcW w:w="1276" w:type="dxa"/>
          </w:tcPr>
          <w:p w14:paraId="6A284FAF" w14:textId="377C909B" w:rsidR="00784730" w:rsidRPr="00933FAC" w:rsidRDefault="007567D9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(</w:t>
            </w:r>
            <w:r w:rsidR="00070B89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58" w:type="dxa"/>
          </w:tcPr>
          <w:p w14:paraId="2785CC2F" w14:textId="7FC63D06" w:rsidR="00784730" w:rsidRPr="00933FAC" w:rsidRDefault="00495A38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(52.2)</w:t>
            </w:r>
          </w:p>
        </w:tc>
        <w:tc>
          <w:tcPr>
            <w:tcW w:w="1598" w:type="dxa"/>
          </w:tcPr>
          <w:p w14:paraId="0C6329CC" w14:textId="762E9DFE" w:rsidR="00784730" w:rsidRPr="00933FAC" w:rsidRDefault="00495A38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 (48.1)</w:t>
            </w:r>
          </w:p>
        </w:tc>
      </w:tr>
      <w:tr w:rsidR="00933FAC" w:rsidRPr="00933FAC" w14:paraId="4B69547D" w14:textId="08C950C3" w:rsidTr="00933FAC">
        <w:tc>
          <w:tcPr>
            <w:tcW w:w="2547" w:type="dxa"/>
          </w:tcPr>
          <w:p w14:paraId="679D71AE" w14:textId="374F9BFE" w:rsidR="00784730" w:rsidRPr="00933FAC" w:rsidRDefault="00784730" w:rsidP="00784730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&gt;200</w:t>
            </w:r>
          </w:p>
        </w:tc>
        <w:tc>
          <w:tcPr>
            <w:tcW w:w="1417" w:type="dxa"/>
          </w:tcPr>
          <w:p w14:paraId="1E1F0B49" w14:textId="2A5A7650" w:rsidR="00784730" w:rsidRPr="00933FAC" w:rsidRDefault="007567D9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 (46.9)</w:t>
            </w:r>
          </w:p>
        </w:tc>
        <w:tc>
          <w:tcPr>
            <w:tcW w:w="1276" w:type="dxa"/>
          </w:tcPr>
          <w:p w14:paraId="2800B8A7" w14:textId="15E6E236" w:rsidR="00784730" w:rsidRPr="00933FAC" w:rsidRDefault="007567D9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070B89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(52.8)</w:t>
            </w:r>
          </w:p>
        </w:tc>
        <w:tc>
          <w:tcPr>
            <w:tcW w:w="1458" w:type="dxa"/>
          </w:tcPr>
          <w:p w14:paraId="3EB89CEF" w14:textId="2B0DAB56" w:rsidR="00784730" w:rsidRPr="00933FAC" w:rsidRDefault="00495A38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 (47.8)</w:t>
            </w:r>
          </w:p>
        </w:tc>
        <w:tc>
          <w:tcPr>
            <w:tcW w:w="1598" w:type="dxa"/>
          </w:tcPr>
          <w:p w14:paraId="2E2BF054" w14:textId="4FA3E645" w:rsidR="00784730" w:rsidRPr="00933FAC" w:rsidRDefault="00495A38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(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51.9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33FAC" w:rsidRPr="00933FAC" w14:paraId="7A65EAA5" w14:textId="77777777" w:rsidTr="00933FAC">
        <w:tc>
          <w:tcPr>
            <w:tcW w:w="2547" w:type="dxa"/>
          </w:tcPr>
          <w:p w14:paraId="696E4903" w14:textId="0DF9152A" w:rsidR="00784730" w:rsidRPr="00933FAC" w:rsidRDefault="00784730" w:rsidP="0078473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Tumor</w:t>
            </w: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size</w:t>
            </w: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cm</w:t>
            </w:r>
          </w:p>
        </w:tc>
        <w:tc>
          <w:tcPr>
            <w:tcW w:w="1417" w:type="dxa"/>
          </w:tcPr>
          <w:p w14:paraId="46F3E14A" w14:textId="77777777" w:rsidR="00784730" w:rsidRPr="00933FAC" w:rsidRDefault="00784730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16AEA0" w14:textId="77777777" w:rsidR="00784730" w:rsidRPr="00933FAC" w:rsidRDefault="00784730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</w:tcPr>
          <w:p w14:paraId="2235E254" w14:textId="77777777" w:rsidR="00784730" w:rsidRPr="00933FAC" w:rsidRDefault="00784730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</w:tcPr>
          <w:p w14:paraId="08387ED2" w14:textId="77777777" w:rsidR="00784730" w:rsidRPr="00933FAC" w:rsidRDefault="00784730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3FAC" w:rsidRPr="00933FAC" w14:paraId="758540DC" w14:textId="77777777" w:rsidTr="00933FAC">
        <w:tc>
          <w:tcPr>
            <w:tcW w:w="2547" w:type="dxa"/>
          </w:tcPr>
          <w:p w14:paraId="32E7AA29" w14:textId="60B7EE9D" w:rsidR="00784730" w:rsidRPr="00933FAC" w:rsidRDefault="00784730" w:rsidP="00784730">
            <w:pPr>
              <w:spacing w:line="360" w:lineRule="auto"/>
              <w:ind w:firstLineChars="100" w:firstLine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≤5</w:t>
            </w:r>
          </w:p>
        </w:tc>
        <w:tc>
          <w:tcPr>
            <w:tcW w:w="1417" w:type="dxa"/>
          </w:tcPr>
          <w:p w14:paraId="7C77C839" w14:textId="77954A7F" w:rsidR="00784730" w:rsidRPr="00933FAC" w:rsidRDefault="00070B89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 (62.8)</w:t>
            </w:r>
          </w:p>
        </w:tc>
        <w:tc>
          <w:tcPr>
            <w:tcW w:w="1276" w:type="dxa"/>
          </w:tcPr>
          <w:p w14:paraId="1A49310A" w14:textId="0307331F" w:rsidR="00784730" w:rsidRPr="00933FAC" w:rsidRDefault="00070B89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(24.1)</w:t>
            </w:r>
          </w:p>
        </w:tc>
        <w:tc>
          <w:tcPr>
            <w:tcW w:w="1458" w:type="dxa"/>
          </w:tcPr>
          <w:p w14:paraId="04EB09B4" w14:textId="7489D593" w:rsidR="00784730" w:rsidRPr="00933FAC" w:rsidRDefault="00495A38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(67.3)</w:t>
            </w:r>
          </w:p>
        </w:tc>
        <w:tc>
          <w:tcPr>
            <w:tcW w:w="1598" w:type="dxa"/>
          </w:tcPr>
          <w:p w14:paraId="47DFF34A" w14:textId="3FBE68B9" w:rsidR="00784730" w:rsidRPr="00933FAC" w:rsidRDefault="00495A38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(34.3)</w:t>
            </w:r>
          </w:p>
        </w:tc>
      </w:tr>
      <w:tr w:rsidR="00933FAC" w:rsidRPr="00933FAC" w14:paraId="6A1C5C27" w14:textId="77777777" w:rsidTr="00933FAC">
        <w:tc>
          <w:tcPr>
            <w:tcW w:w="2547" w:type="dxa"/>
          </w:tcPr>
          <w:p w14:paraId="1416361B" w14:textId="27ADB0BE" w:rsidR="00784730" w:rsidRPr="00933FAC" w:rsidRDefault="00784730" w:rsidP="00784730">
            <w:pPr>
              <w:spacing w:line="360" w:lineRule="auto"/>
              <w:ind w:firstLineChars="100" w:firstLine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&gt;5</w:t>
            </w:r>
          </w:p>
        </w:tc>
        <w:tc>
          <w:tcPr>
            <w:tcW w:w="1417" w:type="dxa"/>
          </w:tcPr>
          <w:p w14:paraId="332658CA" w14:textId="2A8CBD86" w:rsidR="00784730" w:rsidRPr="00933FAC" w:rsidRDefault="00070B89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 (37.2)</w:t>
            </w:r>
          </w:p>
        </w:tc>
        <w:tc>
          <w:tcPr>
            <w:tcW w:w="1276" w:type="dxa"/>
          </w:tcPr>
          <w:p w14:paraId="612912F3" w14:textId="300B9D59" w:rsidR="00784730" w:rsidRPr="00933FAC" w:rsidRDefault="00070B89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 (75.9)</w:t>
            </w:r>
          </w:p>
        </w:tc>
        <w:tc>
          <w:tcPr>
            <w:tcW w:w="1458" w:type="dxa"/>
          </w:tcPr>
          <w:p w14:paraId="7FC8DEBF" w14:textId="795BFF92" w:rsidR="00784730" w:rsidRPr="00933FAC" w:rsidRDefault="00495A38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(32.7)</w:t>
            </w:r>
          </w:p>
        </w:tc>
        <w:tc>
          <w:tcPr>
            <w:tcW w:w="1598" w:type="dxa"/>
          </w:tcPr>
          <w:p w14:paraId="581649DC" w14:textId="46433424" w:rsidR="00784730" w:rsidRPr="00933FAC" w:rsidRDefault="00495A38" w:rsidP="007847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(65.7)</w:t>
            </w:r>
          </w:p>
        </w:tc>
      </w:tr>
      <w:tr w:rsidR="00933FAC" w:rsidRPr="00933FAC" w14:paraId="4E7E8561" w14:textId="77777777" w:rsidTr="00933FAC">
        <w:tc>
          <w:tcPr>
            <w:tcW w:w="2547" w:type="dxa"/>
          </w:tcPr>
          <w:p w14:paraId="243AFC69" w14:textId="0D5AD26E" w:rsidR="007567D9" w:rsidRPr="00933FAC" w:rsidRDefault="007567D9" w:rsidP="007567D9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Tumour</w:t>
            </w:r>
            <w:proofErr w:type="spellEnd"/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number</w:t>
            </w:r>
          </w:p>
        </w:tc>
        <w:tc>
          <w:tcPr>
            <w:tcW w:w="1417" w:type="dxa"/>
          </w:tcPr>
          <w:p w14:paraId="05F21ADF" w14:textId="77777777" w:rsidR="007567D9" w:rsidRPr="00933FAC" w:rsidRDefault="007567D9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FD7E81" w14:textId="77777777" w:rsidR="007567D9" w:rsidRPr="00933FAC" w:rsidRDefault="007567D9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</w:tcPr>
          <w:p w14:paraId="1EEAFC1F" w14:textId="77777777" w:rsidR="007567D9" w:rsidRPr="00933FAC" w:rsidRDefault="007567D9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</w:tcPr>
          <w:p w14:paraId="37D70243" w14:textId="77777777" w:rsidR="007567D9" w:rsidRPr="00933FAC" w:rsidRDefault="007567D9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3FAC" w:rsidRPr="00933FAC" w14:paraId="68C7679C" w14:textId="77777777" w:rsidTr="00933FAC">
        <w:tc>
          <w:tcPr>
            <w:tcW w:w="2547" w:type="dxa"/>
          </w:tcPr>
          <w:p w14:paraId="66CFA730" w14:textId="704782F3" w:rsidR="007567D9" w:rsidRPr="00933FAC" w:rsidRDefault="007567D9" w:rsidP="007567D9">
            <w:pPr>
              <w:spacing w:line="360" w:lineRule="auto"/>
              <w:ind w:firstLineChars="100" w:firstLine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Solitary</w:t>
            </w:r>
          </w:p>
        </w:tc>
        <w:tc>
          <w:tcPr>
            <w:tcW w:w="1417" w:type="dxa"/>
          </w:tcPr>
          <w:p w14:paraId="474DCB2E" w14:textId="119FA718" w:rsidR="007567D9" w:rsidRPr="00933FAC" w:rsidRDefault="002F73C7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(82.2)</w:t>
            </w:r>
          </w:p>
        </w:tc>
        <w:tc>
          <w:tcPr>
            <w:tcW w:w="1276" w:type="dxa"/>
          </w:tcPr>
          <w:p w14:paraId="0E788F63" w14:textId="5CAAB6DB" w:rsidR="007567D9" w:rsidRPr="00933FAC" w:rsidRDefault="002F73C7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 (72.3)</w:t>
            </w:r>
          </w:p>
        </w:tc>
        <w:tc>
          <w:tcPr>
            <w:tcW w:w="1458" w:type="dxa"/>
          </w:tcPr>
          <w:p w14:paraId="42217D1D" w14:textId="64010422" w:rsidR="007567D9" w:rsidRPr="00933FAC" w:rsidRDefault="00495A38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(81.4)</w:t>
            </w:r>
          </w:p>
        </w:tc>
        <w:tc>
          <w:tcPr>
            <w:tcW w:w="1598" w:type="dxa"/>
          </w:tcPr>
          <w:p w14:paraId="19C9AB90" w14:textId="21881B41" w:rsidR="007567D9" w:rsidRPr="00933FAC" w:rsidRDefault="00495A38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(80.6)</w:t>
            </w:r>
          </w:p>
        </w:tc>
      </w:tr>
      <w:tr w:rsidR="00933FAC" w:rsidRPr="00933FAC" w14:paraId="13AC336A" w14:textId="77777777" w:rsidTr="00933FAC">
        <w:tc>
          <w:tcPr>
            <w:tcW w:w="2547" w:type="dxa"/>
          </w:tcPr>
          <w:p w14:paraId="44DEC3A2" w14:textId="02779EF0" w:rsidR="007567D9" w:rsidRPr="00933FAC" w:rsidRDefault="007567D9" w:rsidP="007567D9">
            <w:pPr>
              <w:spacing w:line="360" w:lineRule="auto"/>
              <w:ind w:firstLineChars="100" w:firstLine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Multiple</w:t>
            </w:r>
          </w:p>
        </w:tc>
        <w:tc>
          <w:tcPr>
            <w:tcW w:w="1417" w:type="dxa"/>
          </w:tcPr>
          <w:p w14:paraId="3103F046" w14:textId="6D87BA35" w:rsidR="007567D9" w:rsidRPr="00933FAC" w:rsidRDefault="002F73C7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(17.8)</w:t>
            </w:r>
          </w:p>
        </w:tc>
        <w:tc>
          <w:tcPr>
            <w:tcW w:w="1276" w:type="dxa"/>
          </w:tcPr>
          <w:p w14:paraId="7F257FC6" w14:textId="23771150" w:rsidR="007567D9" w:rsidRPr="00933FAC" w:rsidRDefault="002F73C7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(27.7)</w:t>
            </w:r>
          </w:p>
        </w:tc>
        <w:tc>
          <w:tcPr>
            <w:tcW w:w="1458" w:type="dxa"/>
          </w:tcPr>
          <w:p w14:paraId="5CA3C0AB" w14:textId="6CA219E4" w:rsidR="007567D9" w:rsidRPr="00933FAC" w:rsidRDefault="00495A38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(18.6)</w:t>
            </w:r>
          </w:p>
        </w:tc>
        <w:tc>
          <w:tcPr>
            <w:tcW w:w="1598" w:type="dxa"/>
          </w:tcPr>
          <w:p w14:paraId="11235623" w14:textId="6F9AA93A" w:rsidR="007567D9" w:rsidRPr="00933FAC" w:rsidRDefault="00495A38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(19.4)</w:t>
            </w:r>
          </w:p>
        </w:tc>
      </w:tr>
      <w:tr w:rsidR="00933FAC" w:rsidRPr="00933FAC" w14:paraId="3F641E44" w14:textId="77777777" w:rsidTr="00933FAC">
        <w:tc>
          <w:tcPr>
            <w:tcW w:w="2547" w:type="dxa"/>
          </w:tcPr>
          <w:p w14:paraId="15C7871E" w14:textId="6CCFA6CB" w:rsidR="007567D9" w:rsidRPr="00933FAC" w:rsidRDefault="007567D9" w:rsidP="007567D9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Macrovascular invasion</w:t>
            </w:r>
          </w:p>
        </w:tc>
        <w:tc>
          <w:tcPr>
            <w:tcW w:w="1417" w:type="dxa"/>
          </w:tcPr>
          <w:p w14:paraId="22973AFB" w14:textId="77777777" w:rsidR="007567D9" w:rsidRPr="00933FAC" w:rsidRDefault="007567D9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BE61B0" w14:textId="77777777" w:rsidR="007567D9" w:rsidRPr="00933FAC" w:rsidRDefault="007567D9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</w:tcPr>
          <w:p w14:paraId="08B660C0" w14:textId="77777777" w:rsidR="007567D9" w:rsidRPr="00933FAC" w:rsidRDefault="007567D9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7AA67FC" w14:textId="77777777" w:rsidR="007567D9" w:rsidRPr="00933FAC" w:rsidRDefault="007567D9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3FAC" w:rsidRPr="00933FAC" w14:paraId="3815311C" w14:textId="77777777" w:rsidTr="00933FAC">
        <w:tc>
          <w:tcPr>
            <w:tcW w:w="2547" w:type="dxa"/>
          </w:tcPr>
          <w:p w14:paraId="7EE9E9DF" w14:textId="29DFE21C" w:rsidR="007567D9" w:rsidRPr="00933FAC" w:rsidRDefault="007567D9" w:rsidP="007567D9">
            <w:pPr>
              <w:spacing w:line="360" w:lineRule="auto"/>
              <w:ind w:firstLineChars="100" w:firstLine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417" w:type="dxa"/>
          </w:tcPr>
          <w:p w14:paraId="6EBE01AD" w14:textId="47CAD95E" w:rsidR="007567D9" w:rsidRPr="00933FAC" w:rsidRDefault="002F73C7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(6.6)</w:t>
            </w:r>
          </w:p>
        </w:tc>
        <w:tc>
          <w:tcPr>
            <w:tcW w:w="1276" w:type="dxa"/>
          </w:tcPr>
          <w:p w14:paraId="0A5338D2" w14:textId="18E5274F" w:rsidR="007567D9" w:rsidRPr="00933FAC" w:rsidRDefault="002F73C7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(20.8)</w:t>
            </w:r>
          </w:p>
        </w:tc>
        <w:tc>
          <w:tcPr>
            <w:tcW w:w="1458" w:type="dxa"/>
          </w:tcPr>
          <w:p w14:paraId="35B78437" w14:textId="38562DBF" w:rsidR="007567D9" w:rsidRPr="00933FAC" w:rsidRDefault="00495A38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(6.6)</w:t>
            </w:r>
          </w:p>
        </w:tc>
        <w:tc>
          <w:tcPr>
            <w:tcW w:w="1598" w:type="dxa"/>
          </w:tcPr>
          <w:p w14:paraId="5C580719" w14:textId="038BEBB4" w:rsidR="007567D9" w:rsidRPr="00933FAC" w:rsidRDefault="00495A38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(16.2)</w:t>
            </w:r>
          </w:p>
        </w:tc>
      </w:tr>
      <w:tr w:rsidR="00933FAC" w:rsidRPr="00933FAC" w14:paraId="2AF3657A" w14:textId="77777777" w:rsidTr="00933FAC">
        <w:tc>
          <w:tcPr>
            <w:tcW w:w="2547" w:type="dxa"/>
            <w:tcBorders>
              <w:bottom w:val="single" w:sz="12" w:space="0" w:color="00B050"/>
            </w:tcBorders>
          </w:tcPr>
          <w:p w14:paraId="2009CFA6" w14:textId="7E09A3B7" w:rsidR="007567D9" w:rsidRPr="00933FAC" w:rsidRDefault="007567D9" w:rsidP="007567D9">
            <w:pPr>
              <w:spacing w:line="360" w:lineRule="auto"/>
              <w:ind w:firstLineChars="100" w:firstLine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417" w:type="dxa"/>
            <w:tcBorders>
              <w:bottom w:val="single" w:sz="12" w:space="0" w:color="00B050"/>
            </w:tcBorders>
          </w:tcPr>
          <w:p w14:paraId="336FC9EE" w14:textId="7E409113" w:rsidR="007567D9" w:rsidRPr="00933FAC" w:rsidRDefault="002F73C7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 (93.4)</w:t>
            </w:r>
          </w:p>
        </w:tc>
        <w:tc>
          <w:tcPr>
            <w:tcW w:w="1276" w:type="dxa"/>
            <w:tcBorders>
              <w:bottom w:val="single" w:sz="12" w:space="0" w:color="00B050"/>
            </w:tcBorders>
          </w:tcPr>
          <w:p w14:paraId="62A272E5" w14:textId="32C0D15D" w:rsidR="007567D9" w:rsidRPr="00933FAC" w:rsidRDefault="002F73C7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 (79.2)</w:t>
            </w:r>
          </w:p>
        </w:tc>
        <w:tc>
          <w:tcPr>
            <w:tcW w:w="1458" w:type="dxa"/>
            <w:tcBorders>
              <w:bottom w:val="single" w:sz="12" w:space="0" w:color="00B050"/>
            </w:tcBorders>
          </w:tcPr>
          <w:p w14:paraId="0D1EA751" w14:textId="75E648F6" w:rsidR="007567D9" w:rsidRPr="00933FAC" w:rsidRDefault="00495A38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(93.4)</w:t>
            </w:r>
          </w:p>
        </w:tc>
        <w:tc>
          <w:tcPr>
            <w:tcW w:w="1598" w:type="dxa"/>
            <w:tcBorders>
              <w:bottom w:val="single" w:sz="12" w:space="0" w:color="00B050"/>
            </w:tcBorders>
          </w:tcPr>
          <w:p w14:paraId="6C058605" w14:textId="494AB4C2" w:rsidR="007567D9" w:rsidRPr="00933FAC" w:rsidRDefault="00495A38" w:rsidP="007567D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FA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  <w:r w:rsidR="00B37EF7" w:rsidRPr="00933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(93.8)</w:t>
            </w:r>
          </w:p>
        </w:tc>
      </w:tr>
    </w:tbl>
    <w:p w14:paraId="1902EBD4" w14:textId="4B767BF7" w:rsidR="000D51BB" w:rsidRDefault="000D51BB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7E908B" w14:textId="617BE7DB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7AA1B6" w14:textId="209AA533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C06673" w14:textId="5B272A35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8B2AB1" w14:textId="5DF1904E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39EF88" w14:textId="24A6FD2A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4AF60C" w14:textId="17CDF045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874C99" w14:textId="2B927901" w:rsidR="00933FAC" w:rsidRDefault="00933FAC" w:rsidP="006C14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43331F" w14:textId="77777777" w:rsidR="00933FAC" w:rsidRDefault="00933FAC" w:rsidP="006C1435">
      <w:pPr>
        <w:spacing w:line="360" w:lineRule="auto"/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</w:p>
    <w:p w14:paraId="75A287D6" w14:textId="3DB42F69" w:rsidR="00F01FC4" w:rsidRDefault="00F01FC4" w:rsidP="006C1435">
      <w:pPr>
        <w:spacing w:line="360" w:lineRule="auto"/>
        <w:rPr>
          <w:rFonts w:ascii="Times New Roman" w:hAnsi="Times New Roman" w:cs="Times New Roman"/>
          <w:b/>
          <w:bCs/>
        </w:rPr>
      </w:pPr>
      <w:hyperlink r:id="rId9" w:history="1">
        <w:r w:rsidRPr="00836952">
          <w:rPr>
            <w:rFonts w:ascii="Times New Roman" w:hAnsi="Times New Roman" w:cs="Times New Roman"/>
            <w:b/>
            <w:bCs/>
          </w:rPr>
          <w:t>Supplementary</w:t>
        </w:r>
      </w:hyperlink>
      <w:r w:rsidRPr="00836952">
        <w:rPr>
          <w:rFonts w:ascii="Times New Roman" w:hAnsi="Times New Roman" w:cs="Times New Roman"/>
          <w:b/>
          <w:bCs/>
        </w:rPr>
        <w:t> </w:t>
      </w:r>
      <w:r w:rsidRPr="00104AC9">
        <w:rPr>
          <w:rFonts w:ascii="Times New Roman" w:hAnsi="Times New Roman" w:cs="Times New Roman"/>
          <w:b/>
          <w:bCs/>
        </w:rPr>
        <w:t>Figure 1</w:t>
      </w:r>
      <w:r w:rsidRPr="004939C0">
        <w:rPr>
          <w:rFonts w:ascii="Times New Roman" w:hAnsi="Times New Roman" w:cs="Times New Roman"/>
          <w:b/>
          <w:bCs/>
        </w:rPr>
        <w:t>.</w:t>
      </w:r>
    </w:p>
    <w:p w14:paraId="448B9940" w14:textId="4D7F69B2" w:rsidR="00104AC9" w:rsidRPr="006C1435" w:rsidRDefault="00104AC9" w:rsidP="006C143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C069DF1" wp14:editId="59AEF43A">
            <wp:extent cx="5274310" cy="3971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 Figure 1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BB64E" w14:textId="7CDD9589" w:rsidR="00A00C30" w:rsidRDefault="00A00C30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hyperlink r:id="rId11" w:history="1">
        <w:r w:rsidRPr="00DA7005">
          <w:rPr>
            <w:rFonts w:ascii="Times New Roman" w:hAnsi="Times New Roman" w:cs="Times New Roman"/>
            <w:sz w:val="24"/>
            <w:szCs w:val="24"/>
          </w:rPr>
          <w:t>Supplementary</w:t>
        </w:r>
      </w:hyperlink>
      <w:r w:rsidRPr="00DA7005">
        <w:rPr>
          <w:rFonts w:ascii="Times New Roman" w:hAnsi="Times New Roman" w:cs="Times New Roman"/>
          <w:sz w:val="24"/>
          <w:szCs w:val="24"/>
        </w:rPr>
        <w:t> Figure 1</w:t>
      </w:r>
      <w:r w:rsidR="00DA7005" w:rsidRPr="00DA7005">
        <w:rPr>
          <w:rFonts w:ascii="Times New Roman" w:hAnsi="Times New Roman" w:cs="Times New Roman"/>
          <w:sz w:val="24"/>
          <w:szCs w:val="24"/>
        </w:rPr>
        <w:t>: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The prognostic significance of the LCR score in HCC patients with different disease states in the primary cohort: (A)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all patients,</w:t>
      </w:r>
      <w:r w:rsidRPr="00DA7005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(B) resection, (C) radiofrequency ablation, (D)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TNM stage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1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2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, (E) TNM stage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3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III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4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IV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, (F) ALBI grade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1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, (G) ALBI grade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2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3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III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, (H) </w:t>
      </w:r>
      <w:proofErr w:type="spellStart"/>
      <w:r w:rsidRPr="00DA7005">
        <w:rPr>
          <w:rFonts w:ascii="Times New Roman" w:hAnsi="Times New Roman"/>
          <w:sz w:val="24"/>
          <w:szCs w:val="24"/>
        </w:rPr>
        <w:t>aetiology</w:t>
      </w:r>
      <w:proofErr w:type="spellEnd"/>
      <w:r w:rsidRPr="00DA7005">
        <w:rPr>
          <w:rFonts w:ascii="Times New Roman" w:hAnsi="Times New Roman"/>
          <w:sz w:val="24"/>
          <w:szCs w:val="24"/>
        </w:rPr>
        <w:t xml:space="preserve">-HBV, (I) </w:t>
      </w:r>
      <w:proofErr w:type="spellStart"/>
      <w:r w:rsidRPr="00DA7005">
        <w:rPr>
          <w:rFonts w:ascii="Times New Roman" w:hAnsi="Times New Roman"/>
          <w:sz w:val="24"/>
          <w:szCs w:val="24"/>
        </w:rPr>
        <w:t>aetiology</w:t>
      </w:r>
      <w:proofErr w:type="spellEnd"/>
      <w:r w:rsidRPr="00DA7005">
        <w:rPr>
          <w:rFonts w:ascii="Times New Roman" w:hAnsi="Times New Roman"/>
          <w:sz w:val="24"/>
          <w:szCs w:val="24"/>
        </w:rPr>
        <w:t xml:space="preserve">-non-HBV, (J) AFP≤200 ng/ml, (K) AFP&gt;200 ng/ml, (L) </w:t>
      </w:r>
      <w:proofErr w:type="spellStart"/>
      <w:r w:rsidRPr="00DA7005">
        <w:rPr>
          <w:rFonts w:ascii="Times New Roman" w:hAnsi="Times New Roman"/>
          <w:sz w:val="24"/>
          <w:szCs w:val="24"/>
        </w:rPr>
        <w:t>tumour</w:t>
      </w:r>
      <w:proofErr w:type="spellEnd"/>
      <w:r w:rsidRPr="00DA7005">
        <w:rPr>
          <w:rFonts w:ascii="Times New Roman" w:hAnsi="Times New Roman"/>
          <w:sz w:val="24"/>
          <w:szCs w:val="24"/>
        </w:rPr>
        <w:t xml:space="preserve"> size≤5 cm, and (M) </w:t>
      </w:r>
      <w:proofErr w:type="spellStart"/>
      <w:r w:rsidRPr="00DA7005">
        <w:rPr>
          <w:rFonts w:ascii="Times New Roman" w:hAnsi="Times New Roman"/>
          <w:sz w:val="24"/>
          <w:szCs w:val="24"/>
        </w:rPr>
        <w:t>tumour</w:t>
      </w:r>
      <w:proofErr w:type="spellEnd"/>
      <w:r w:rsidRPr="00DA7005">
        <w:rPr>
          <w:rFonts w:ascii="Times New Roman" w:hAnsi="Times New Roman"/>
          <w:sz w:val="24"/>
          <w:szCs w:val="24"/>
        </w:rPr>
        <w:t xml:space="preserve"> size&gt;5 cm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BBE9125" w14:textId="38D31355" w:rsidR="00933FAC" w:rsidRDefault="00933FAC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4996405" w14:textId="5B9ED9DF" w:rsidR="00933FAC" w:rsidRDefault="00933FAC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81939D8" w14:textId="7ACCFAA4" w:rsidR="00933FAC" w:rsidRDefault="00933FAC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4B86A6E" w14:textId="51D7B362" w:rsidR="00933FAC" w:rsidRDefault="00933FAC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B09A3FF" w14:textId="1BE54EF9" w:rsidR="00933FAC" w:rsidRDefault="00933FAC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713580F" w14:textId="4C261ABB" w:rsidR="00933FAC" w:rsidRDefault="00933FAC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CDC4542" w14:textId="5959E033" w:rsidR="00933FAC" w:rsidRDefault="00933FAC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7FADBAB" w14:textId="1DCA127A" w:rsidR="00933FAC" w:rsidRDefault="00933FAC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C33A69D" w14:textId="148BBC24" w:rsidR="00933FAC" w:rsidRDefault="00933FAC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A36150A" w14:textId="77777777" w:rsidR="00933FAC" w:rsidRPr="00DA7005" w:rsidRDefault="00933FAC" w:rsidP="00DA7005">
      <w:pPr>
        <w:spacing w:line="360" w:lineRule="auto"/>
        <w:rPr>
          <w:rFonts w:ascii="Times New Roman" w:hAnsi="Times New Roman" w:hint="eastAsia"/>
          <w:color w:val="000000" w:themeColor="text1"/>
          <w:sz w:val="24"/>
          <w:szCs w:val="24"/>
        </w:rPr>
      </w:pPr>
    </w:p>
    <w:p w14:paraId="2DC1A3D1" w14:textId="09B0FDF5" w:rsidR="00DA7005" w:rsidRPr="00DA7005" w:rsidRDefault="00DA7005" w:rsidP="00DA7005">
      <w:pPr>
        <w:spacing w:line="360" w:lineRule="auto"/>
        <w:rPr>
          <w:rFonts w:ascii="Times New Roman" w:hAnsi="Times New Roman" w:cs="Times New Roman" w:hint="eastAsia"/>
          <w:b/>
          <w:bCs/>
        </w:rPr>
      </w:pPr>
      <w:hyperlink r:id="rId12" w:history="1">
        <w:r w:rsidRPr="00836952">
          <w:rPr>
            <w:rFonts w:ascii="Times New Roman" w:hAnsi="Times New Roman" w:cs="Times New Roman"/>
            <w:b/>
            <w:bCs/>
          </w:rPr>
          <w:t>Supplementary</w:t>
        </w:r>
      </w:hyperlink>
      <w:r w:rsidRPr="00836952">
        <w:rPr>
          <w:rFonts w:ascii="Times New Roman" w:hAnsi="Times New Roman" w:cs="Times New Roman"/>
          <w:b/>
          <w:bCs/>
        </w:rPr>
        <w:t> </w:t>
      </w:r>
      <w:r w:rsidRPr="00104AC9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2</w:t>
      </w:r>
      <w:r w:rsidRPr="004939C0">
        <w:rPr>
          <w:rFonts w:ascii="Times New Roman" w:hAnsi="Times New Roman" w:cs="Times New Roman"/>
          <w:b/>
          <w:bCs/>
        </w:rPr>
        <w:t>.</w:t>
      </w:r>
    </w:p>
    <w:p w14:paraId="0E02D13D" w14:textId="798FFD40" w:rsidR="00850C74" w:rsidRDefault="00DA7005" w:rsidP="00A30BE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noProof/>
          <w:sz w:val="18"/>
          <w:szCs w:val="18"/>
        </w:rPr>
        <w:drawing>
          <wp:inline distT="0" distB="0" distL="0" distR="0" wp14:anchorId="11AADD81" wp14:editId="4676CCB7">
            <wp:extent cx="5274310" cy="40855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 Figure 2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CD607" w14:textId="314D19AC" w:rsidR="00DA7005" w:rsidRPr="00DA7005" w:rsidRDefault="00DA7005" w:rsidP="00DA7005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hyperlink r:id="rId14" w:history="1">
        <w:r w:rsidRPr="00DA7005">
          <w:rPr>
            <w:rFonts w:ascii="Times New Roman" w:hAnsi="Times New Roman" w:cs="Times New Roman"/>
            <w:sz w:val="24"/>
            <w:szCs w:val="24"/>
          </w:rPr>
          <w:t>Supplementary</w:t>
        </w:r>
      </w:hyperlink>
      <w:r w:rsidRPr="00DA7005">
        <w:rPr>
          <w:rFonts w:ascii="Times New Roman" w:hAnsi="Times New Roman" w:cs="Times New Roman"/>
          <w:sz w:val="24"/>
          <w:szCs w:val="24"/>
        </w:rPr>
        <w:t xml:space="preserve"> Figure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7005">
        <w:rPr>
          <w:rFonts w:ascii="Times New Roman" w:hAnsi="Times New Roman" w:cs="Times New Roman"/>
          <w:sz w:val="24"/>
          <w:szCs w:val="24"/>
        </w:rPr>
        <w:t>: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The prognostic significance of the LCR score in HCC patients with different disease states in the </w:t>
      </w:r>
      <w:r>
        <w:rPr>
          <w:rFonts w:ascii="Times New Roman" w:hAnsi="Times New Roman"/>
          <w:color w:val="000000" w:themeColor="text1"/>
          <w:sz w:val="24"/>
          <w:szCs w:val="24"/>
        </w:rPr>
        <w:t>validation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 cohort: (A) all patients,</w:t>
      </w:r>
      <w:r w:rsidRPr="00DA7005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(B) resection, (C) radiofrequency ablation, (D),TNM stage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1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2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, (E) TNM stage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3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III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4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IV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, (F) ALBI grade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1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, (G) ALBI grade 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2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instrText xml:space="preserve"> = 3 \* ROMAN </w:instrTex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III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 xml:space="preserve">, (H) </w:t>
      </w:r>
      <w:proofErr w:type="spellStart"/>
      <w:r w:rsidRPr="00DA7005">
        <w:rPr>
          <w:rFonts w:ascii="Times New Roman" w:hAnsi="Times New Roman"/>
          <w:sz w:val="24"/>
          <w:szCs w:val="24"/>
        </w:rPr>
        <w:t>aetiology</w:t>
      </w:r>
      <w:proofErr w:type="spellEnd"/>
      <w:r w:rsidRPr="00DA7005">
        <w:rPr>
          <w:rFonts w:ascii="Times New Roman" w:hAnsi="Times New Roman"/>
          <w:sz w:val="24"/>
          <w:szCs w:val="24"/>
        </w:rPr>
        <w:t xml:space="preserve">-HBV, (I) </w:t>
      </w:r>
      <w:proofErr w:type="spellStart"/>
      <w:r w:rsidRPr="00DA7005">
        <w:rPr>
          <w:rFonts w:ascii="Times New Roman" w:hAnsi="Times New Roman"/>
          <w:sz w:val="24"/>
          <w:szCs w:val="24"/>
        </w:rPr>
        <w:t>aetiology</w:t>
      </w:r>
      <w:proofErr w:type="spellEnd"/>
      <w:r w:rsidRPr="00DA7005">
        <w:rPr>
          <w:rFonts w:ascii="Times New Roman" w:hAnsi="Times New Roman"/>
          <w:sz w:val="24"/>
          <w:szCs w:val="24"/>
        </w:rPr>
        <w:t xml:space="preserve">-non-HBV, (J) AFP≤200 ng/ml, (K) AFP&gt;200 ng/ml, (L) </w:t>
      </w:r>
      <w:proofErr w:type="spellStart"/>
      <w:r w:rsidRPr="00DA7005">
        <w:rPr>
          <w:rFonts w:ascii="Times New Roman" w:hAnsi="Times New Roman"/>
          <w:sz w:val="24"/>
          <w:szCs w:val="24"/>
        </w:rPr>
        <w:t>tumour</w:t>
      </w:r>
      <w:proofErr w:type="spellEnd"/>
      <w:r w:rsidRPr="00DA7005">
        <w:rPr>
          <w:rFonts w:ascii="Times New Roman" w:hAnsi="Times New Roman"/>
          <w:sz w:val="24"/>
          <w:szCs w:val="24"/>
        </w:rPr>
        <w:t xml:space="preserve"> size≤5 cm, and (M) </w:t>
      </w:r>
      <w:proofErr w:type="spellStart"/>
      <w:r w:rsidRPr="00DA7005">
        <w:rPr>
          <w:rFonts w:ascii="Times New Roman" w:hAnsi="Times New Roman"/>
          <w:sz w:val="24"/>
          <w:szCs w:val="24"/>
        </w:rPr>
        <w:t>tumour</w:t>
      </w:r>
      <w:proofErr w:type="spellEnd"/>
      <w:r w:rsidRPr="00DA7005">
        <w:rPr>
          <w:rFonts w:ascii="Times New Roman" w:hAnsi="Times New Roman"/>
          <w:sz w:val="24"/>
          <w:szCs w:val="24"/>
        </w:rPr>
        <w:t xml:space="preserve"> size&gt;5 cm</w:t>
      </w:r>
      <w:r w:rsidRPr="00DA70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F36CAC" w14:textId="77777777" w:rsidR="00DA7005" w:rsidRPr="00DA7005" w:rsidRDefault="00DA7005" w:rsidP="00A30BEC">
      <w:pPr>
        <w:rPr>
          <w:rFonts w:ascii="Times New Roman" w:hAnsi="Times New Roman" w:cs="Times New Roman" w:hint="eastAsia"/>
          <w:sz w:val="18"/>
          <w:szCs w:val="18"/>
        </w:rPr>
      </w:pPr>
    </w:p>
    <w:sectPr w:rsidR="00DA7005" w:rsidRPr="00DA7005" w:rsidSect="00E23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8C937" w14:textId="77777777" w:rsidR="0012521A" w:rsidRDefault="0012521A" w:rsidP="00796462">
      <w:r>
        <w:separator/>
      </w:r>
    </w:p>
  </w:endnote>
  <w:endnote w:type="continuationSeparator" w:id="0">
    <w:p w14:paraId="20CB6492" w14:textId="77777777" w:rsidR="0012521A" w:rsidRDefault="0012521A" w:rsidP="0079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ans-Light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A95D" w14:textId="77777777" w:rsidR="0012521A" w:rsidRDefault="0012521A" w:rsidP="00796462">
      <w:r>
        <w:separator/>
      </w:r>
    </w:p>
  </w:footnote>
  <w:footnote w:type="continuationSeparator" w:id="0">
    <w:p w14:paraId="38E9091D" w14:textId="77777777" w:rsidR="0012521A" w:rsidRDefault="0012521A" w:rsidP="0079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D1556"/>
    <w:multiLevelType w:val="hybridMultilevel"/>
    <w:tmpl w:val="3BC4201C"/>
    <w:lvl w:ilvl="0" w:tplc="36744B32">
      <w:start w:val="41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11"/>
    <w:rsid w:val="000107F6"/>
    <w:rsid w:val="00070B89"/>
    <w:rsid w:val="000A14EE"/>
    <w:rsid w:val="000B7385"/>
    <w:rsid w:val="000D51BB"/>
    <w:rsid w:val="000F2F0E"/>
    <w:rsid w:val="00104AC9"/>
    <w:rsid w:val="0012521A"/>
    <w:rsid w:val="0018409F"/>
    <w:rsid w:val="001B26EA"/>
    <w:rsid w:val="001B7A00"/>
    <w:rsid w:val="00201EFB"/>
    <w:rsid w:val="00225A4F"/>
    <w:rsid w:val="002267F4"/>
    <w:rsid w:val="00297915"/>
    <w:rsid w:val="002F73C7"/>
    <w:rsid w:val="003173B9"/>
    <w:rsid w:val="00376038"/>
    <w:rsid w:val="0044595B"/>
    <w:rsid w:val="00467865"/>
    <w:rsid w:val="004939C0"/>
    <w:rsid w:val="00495A38"/>
    <w:rsid w:val="004C4DDD"/>
    <w:rsid w:val="004D6BE5"/>
    <w:rsid w:val="005600E7"/>
    <w:rsid w:val="005E08B5"/>
    <w:rsid w:val="00625171"/>
    <w:rsid w:val="0069537B"/>
    <w:rsid w:val="006C1435"/>
    <w:rsid w:val="007353D4"/>
    <w:rsid w:val="0075613A"/>
    <w:rsid w:val="007567D9"/>
    <w:rsid w:val="00782D11"/>
    <w:rsid w:val="00784730"/>
    <w:rsid w:val="00787D52"/>
    <w:rsid w:val="0079026B"/>
    <w:rsid w:val="00796462"/>
    <w:rsid w:val="00800B3D"/>
    <w:rsid w:val="00836952"/>
    <w:rsid w:val="00850C74"/>
    <w:rsid w:val="008611AC"/>
    <w:rsid w:val="00877944"/>
    <w:rsid w:val="008E0816"/>
    <w:rsid w:val="00933FAC"/>
    <w:rsid w:val="0096430A"/>
    <w:rsid w:val="009C0889"/>
    <w:rsid w:val="00A00C30"/>
    <w:rsid w:val="00A06456"/>
    <w:rsid w:val="00A30BEC"/>
    <w:rsid w:val="00AD41E9"/>
    <w:rsid w:val="00B37EF7"/>
    <w:rsid w:val="00B775FF"/>
    <w:rsid w:val="00BB570F"/>
    <w:rsid w:val="00BC5437"/>
    <w:rsid w:val="00C16C62"/>
    <w:rsid w:val="00C2092F"/>
    <w:rsid w:val="00C6219E"/>
    <w:rsid w:val="00D41F3E"/>
    <w:rsid w:val="00D713CA"/>
    <w:rsid w:val="00DA7005"/>
    <w:rsid w:val="00DE3F46"/>
    <w:rsid w:val="00E23BA4"/>
    <w:rsid w:val="00E4146E"/>
    <w:rsid w:val="00E92A5A"/>
    <w:rsid w:val="00EE211A"/>
    <w:rsid w:val="00F01FC4"/>
    <w:rsid w:val="00F9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EB9E"/>
  <w15:chartTrackingRefBased/>
  <w15:docId w15:val="{7C927C5C-06D2-40DA-8FC1-6E548A64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4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462"/>
    <w:rPr>
      <w:sz w:val="18"/>
      <w:szCs w:val="18"/>
    </w:rPr>
  </w:style>
  <w:style w:type="table" w:styleId="a7">
    <w:name w:val="Table Grid"/>
    <w:basedOn w:val="a1"/>
    <w:uiPriority w:val="39"/>
    <w:rsid w:val="0079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00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00E7"/>
    <w:rPr>
      <w:sz w:val="18"/>
      <w:szCs w:val="18"/>
    </w:rPr>
  </w:style>
  <w:style w:type="character" w:customStyle="1" w:styleId="skip">
    <w:name w:val="skip"/>
    <w:basedOn w:val="a0"/>
    <w:rsid w:val="00836952"/>
  </w:style>
  <w:style w:type="character" w:styleId="aa">
    <w:name w:val="Hyperlink"/>
    <w:basedOn w:val="a0"/>
    <w:uiPriority w:val="99"/>
    <w:semiHidden/>
    <w:unhideWhenUsed/>
    <w:rsid w:val="00836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6952"/>
  </w:style>
  <w:style w:type="paragraph" w:styleId="ab">
    <w:name w:val="List Paragraph"/>
    <w:basedOn w:val="a"/>
    <w:uiPriority w:val="34"/>
    <w:qFormat/>
    <w:rsid w:val="006C14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5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1679687849@qq.com</dc:creator>
  <cp:keywords/>
  <dc:description/>
  <cp:lastModifiedBy>dreamsummit</cp:lastModifiedBy>
  <cp:revision>51</cp:revision>
  <dcterms:created xsi:type="dcterms:W3CDTF">2019-07-25T09:10:00Z</dcterms:created>
  <dcterms:modified xsi:type="dcterms:W3CDTF">2021-05-15T15:32:00Z</dcterms:modified>
</cp:coreProperties>
</file>