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4C7C61" w14:textId="44717089" w:rsidR="002B1A71" w:rsidRDefault="00DC0CAB" w:rsidP="00DC0CAB">
      <w:pPr>
        <w:pStyle w:val="Title"/>
      </w:pPr>
      <w:r>
        <w:t>Supplementary material</w:t>
      </w:r>
    </w:p>
    <w:p w14:paraId="4EF723F7" w14:textId="740C8E2C" w:rsidR="00B41492" w:rsidRPr="00B41492" w:rsidRDefault="00B41492" w:rsidP="00B41492">
      <w:pPr>
        <w:pStyle w:val="Heading3"/>
      </w:pPr>
      <w:r>
        <w:t>Supplementary text</w:t>
      </w:r>
    </w:p>
    <w:p w14:paraId="65A6C103" w14:textId="77777777" w:rsidR="00AE04F6" w:rsidRPr="00AE04F6" w:rsidRDefault="00AE04F6" w:rsidP="00AE04F6">
      <w:pPr>
        <w:spacing w:line="480" w:lineRule="auto"/>
        <w:rPr>
          <w:rFonts w:ascii="Arial" w:eastAsia="Times New Roman" w:hAnsi="Arial" w:cs="Times New Roman"/>
          <w:sz w:val="20"/>
          <w:lang w:val="en-AU"/>
        </w:rPr>
      </w:pPr>
      <w:r w:rsidRPr="00AE04F6">
        <w:rPr>
          <w:rFonts w:ascii="Arial" w:eastAsia="Times New Roman" w:hAnsi="Arial" w:cs="Times New Roman"/>
          <w:sz w:val="20"/>
          <w:lang w:val="en-US"/>
        </w:rPr>
        <w:t xml:space="preserve">The model structure was based on principles of Random Utility Theory (RUT) and utility maximization, which states that decision makers compare alternative goods and services within a market and select the bundle of attributes or goods that yield the maximum utility (i.e., the respondent is a utility maximiser). It proposes that overall utility, </w:t>
      </w:r>
      <m:oMath>
        <m:sSub>
          <m:sSubPr>
            <m:ctrlPr>
              <w:rPr>
                <w:rFonts w:ascii="Cambria Math" w:eastAsia="Times New Roman" w:hAnsi="Cambria Math" w:cs="Times New Roman"/>
                <w:i/>
                <w:sz w:val="20"/>
                <w:lang w:val="en-US"/>
              </w:rPr>
            </m:ctrlPr>
          </m:sSubPr>
          <m:e>
            <m:r>
              <w:rPr>
                <w:rFonts w:ascii="Cambria Math" w:eastAsia="Times New Roman" w:hAnsi="Cambria Math" w:cs="Times New Roman"/>
                <w:sz w:val="20"/>
                <w:lang w:val="en-US"/>
              </w:rPr>
              <m:t>U</m:t>
            </m:r>
          </m:e>
          <m:sub>
            <m:r>
              <w:rPr>
                <w:rFonts w:ascii="Cambria Math" w:eastAsia="Times New Roman" w:hAnsi="Cambria Math" w:cs="Times New Roman"/>
                <w:sz w:val="20"/>
                <w:lang w:val="en-US"/>
              </w:rPr>
              <m:t>nsj</m:t>
            </m:r>
          </m:sub>
        </m:sSub>
      </m:oMath>
      <w:r w:rsidRPr="00AE04F6">
        <w:rPr>
          <w:rFonts w:ascii="Arial" w:eastAsia="Times New Roman" w:hAnsi="Arial" w:cs="Times New Roman"/>
          <w:sz w:val="20"/>
          <w:lang w:val="en-US"/>
        </w:rPr>
        <w:t xml:space="preserve">, for alternative </w:t>
      </w:r>
      <m:oMath>
        <m:r>
          <w:rPr>
            <w:rFonts w:ascii="Cambria Math" w:eastAsia="Times New Roman" w:hAnsi="Cambria Math" w:cs="Times New Roman"/>
            <w:sz w:val="20"/>
            <w:lang w:val="en-US"/>
          </w:rPr>
          <m:t>j</m:t>
        </m:r>
      </m:oMath>
      <w:r w:rsidRPr="00AE04F6">
        <w:rPr>
          <w:rFonts w:ascii="Arial" w:eastAsia="Times New Roman" w:hAnsi="Arial" w:cs="Times New Roman"/>
          <w:sz w:val="20"/>
          <w:lang w:val="en-US"/>
        </w:rPr>
        <w:t xml:space="preserve"> by respondent </w:t>
      </w:r>
      <m:oMath>
        <m:r>
          <w:rPr>
            <w:rFonts w:ascii="Cambria Math" w:eastAsia="Times New Roman" w:hAnsi="Cambria Math" w:cs="Times New Roman"/>
            <w:sz w:val="20"/>
            <w:lang w:val="en-US"/>
          </w:rPr>
          <m:t>n</m:t>
        </m:r>
      </m:oMath>
      <w:r w:rsidRPr="00AE04F6">
        <w:rPr>
          <w:rFonts w:ascii="Arial" w:eastAsia="Times New Roman" w:hAnsi="Arial" w:cs="Times New Roman"/>
          <w:sz w:val="20"/>
          <w:lang w:val="en-US"/>
        </w:rPr>
        <w:t xml:space="preserve"> in choice situation </w:t>
      </w:r>
      <m:oMath>
        <m:r>
          <w:rPr>
            <w:rFonts w:ascii="Cambria Math" w:eastAsia="Times New Roman" w:hAnsi="Cambria Math" w:cs="Times New Roman"/>
            <w:sz w:val="20"/>
            <w:lang w:val="en-US"/>
          </w:rPr>
          <m:t>s</m:t>
        </m:r>
      </m:oMath>
      <w:r w:rsidRPr="00AE04F6">
        <w:rPr>
          <w:rFonts w:ascii="Arial" w:eastAsia="Times New Roman" w:hAnsi="Arial" w:cs="Times New Roman"/>
          <w:sz w:val="20"/>
          <w:lang w:val="en-US"/>
        </w:rPr>
        <w:t xml:space="preserve">, is expressed as the sum of the observable component, </w:t>
      </w:r>
      <m:oMath>
        <m:sSub>
          <m:sSubPr>
            <m:ctrlPr>
              <w:rPr>
                <w:rFonts w:ascii="Cambria Math" w:eastAsia="Times New Roman" w:hAnsi="Cambria Math" w:cs="Times New Roman"/>
                <w:i/>
                <w:sz w:val="20"/>
                <w:lang w:val="en-US"/>
              </w:rPr>
            </m:ctrlPr>
          </m:sSubPr>
          <m:e>
            <m:r>
              <w:rPr>
                <w:rFonts w:ascii="Cambria Math" w:eastAsia="Times New Roman" w:hAnsi="Cambria Math" w:cs="Times New Roman"/>
                <w:sz w:val="20"/>
                <w:lang w:val="en-US"/>
              </w:rPr>
              <m:t>V</m:t>
            </m:r>
          </m:e>
          <m:sub>
            <m:r>
              <w:rPr>
                <w:rFonts w:ascii="Cambria Math" w:eastAsia="Times New Roman" w:hAnsi="Cambria Math" w:cs="Times New Roman"/>
                <w:sz w:val="20"/>
                <w:lang w:val="en-US"/>
              </w:rPr>
              <m:t>nsj</m:t>
            </m:r>
          </m:sub>
        </m:sSub>
      </m:oMath>
      <w:r w:rsidRPr="00AE04F6">
        <w:rPr>
          <w:rFonts w:ascii="Arial" w:eastAsia="Times New Roman" w:hAnsi="Arial" w:cs="Times New Roman"/>
          <w:sz w:val="20"/>
          <w:lang w:val="en-US"/>
        </w:rPr>
        <w:t xml:space="preserve">, and a random component </w:t>
      </w:r>
      <m:oMath>
        <m:sSub>
          <m:sSubPr>
            <m:ctrlPr>
              <w:rPr>
                <w:rFonts w:ascii="Cambria Math" w:eastAsia="Times New Roman" w:hAnsi="Cambria Math" w:cs="Times New Roman"/>
                <w:i/>
                <w:sz w:val="20"/>
                <w:lang w:val="en-US"/>
              </w:rPr>
            </m:ctrlPr>
          </m:sSubPr>
          <m:e>
            <m:r>
              <w:rPr>
                <w:rFonts w:ascii="Cambria Math" w:eastAsia="Times New Roman" w:hAnsi="Cambria Math" w:cs="Times New Roman"/>
                <w:sz w:val="20"/>
                <w:lang w:val="en-US"/>
              </w:rPr>
              <m:t>ϵ</m:t>
            </m:r>
          </m:e>
          <m:sub>
            <m:r>
              <w:rPr>
                <w:rFonts w:ascii="Cambria Math" w:eastAsia="Times New Roman" w:hAnsi="Cambria Math" w:cs="Times New Roman"/>
                <w:sz w:val="20"/>
                <w:lang w:val="en-US"/>
              </w:rPr>
              <m:t>nsj</m:t>
            </m:r>
          </m:sub>
        </m:sSub>
      </m:oMath>
      <w:r w:rsidRPr="00AE04F6">
        <w:rPr>
          <w:rFonts w:ascii="Arial" w:eastAsia="Times New Roman" w:hAnsi="Arial" w:cs="Times New Roman"/>
          <w:sz w:val="20"/>
          <w:lang w:val="en-US"/>
        </w:rPr>
        <w:t>, as follows:</w:t>
      </w:r>
    </w:p>
    <w:p w14:paraId="49478D5F" w14:textId="77777777" w:rsidR="00AE04F6" w:rsidRPr="00AE04F6" w:rsidRDefault="00B72652" w:rsidP="00AE04F6">
      <w:pPr>
        <w:spacing w:line="480" w:lineRule="auto"/>
        <w:rPr>
          <w:rFonts w:ascii="Arial" w:eastAsia="Times New Roman" w:hAnsi="Arial" w:cs="Times New Roman"/>
          <w:sz w:val="20"/>
          <w:lang w:val="en-US"/>
        </w:rPr>
      </w:pPr>
      <m:oMathPara>
        <m:oMath>
          <m:sSub>
            <m:sSubPr>
              <m:ctrlPr>
                <w:rPr>
                  <w:rFonts w:ascii="Cambria Math" w:eastAsia="Times New Roman" w:hAnsi="Cambria Math" w:cs="Times New Roman"/>
                  <w:i/>
                  <w:sz w:val="20"/>
                  <w:lang w:val="en-US"/>
                </w:rPr>
              </m:ctrlPr>
            </m:sSubPr>
            <m:e>
              <m:r>
                <w:rPr>
                  <w:rFonts w:ascii="Cambria Math" w:eastAsia="Times New Roman" w:hAnsi="Cambria Math" w:cs="Times New Roman"/>
                  <w:sz w:val="20"/>
                  <w:lang w:val="en-US"/>
                </w:rPr>
                <m:t>U</m:t>
              </m:r>
            </m:e>
            <m:sub>
              <m:r>
                <w:rPr>
                  <w:rFonts w:ascii="Cambria Math" w:eastAsia="Times New Roman" w:hAnsi="Cambria Math" w:cs="Times New Roman"/>
                  <w:sz w:val="20"/>
                  <w:lang w:val="en-US"/>
                </w:rPr>
                <m:t>nsj</m:t>
              </m:r>
            </m:sub>
          </m:sSub>
          <m:r>
            <w:rPr>
              <w:rFonts w:ascii="Cambria Math" w:eastAsia="Times New Roman" w:hAnsi="Cambria Math" w:cs="Times New Roman"/>
              <w:sz w:val="20"/>
              <w:lang w:val="en-US"/>
            </w:rPr>
            <m:t>=</m:t>
          </m:r>
          <m:sSub>
            <m:sSubPr>
              <m:ctrlPr>
                <w:rPr>
                  <w:rFonts w:ascii="Cambria Math" w:eastAsia="Times New Roman" w:hAnsi="Cambria Math" w:cs="Times New Roman"/>
                  <w:i/>
                  <w:sz w:val="20"/>
                  <w:lang w:val="en-US"/>
                </w:rPr>
              </m:ctrlPr>
            </m:sSubPr>
            <m:e>
              <m:r>
                <w:rPr>
                  <w:rFonts w:ascii="Cambria Math" w:eastAsia="Times New Roman" w:hAnsi="Cambria Math" w:cs="Times New Roman"/>
                  <w:sz w:val="20"/>
                  <w:lang w:val="en-US"/>
                </w:rPr>
                <m:t>V</m:t>
              </m:r>
            </m:e>
            <m:sub>
              <m:r>
                <w:rPr>
                  <w:rFonts w:ascii="Cambria Math" w:eastAsia="Times New Roman" w:hAnsi="Cambria Math" w:cs="Times New Roman"/>
                  <w:sz w:val="20"/>
                  <w:lang w:val="en-US"/>
                </w:rPr>
                <m:t>nsj</m:t>
              </m:r>
            </m:sub>
          </m:sSub>
          <m:r>
            <w:rPr>
              <w:rFonts w:ascii="Cambria Math" w:eastAsia="Times New Roman" w:hAnsi="Cambria Math" w:cs="Times New Roman"/>
              <w:sz w:val="20"/>
              <w:lang w:val="en-US"/>
            </w:rPr>
            <m:t xml:space="preserve">+ </m:t>
          </m:r>
          <m:sSub>
            <m:sSubPr>
              <m:ctrlPr>
                <w:rPr>
                  <w:rFonts w:ascii="Cambria Math" w:eastAsia="Times New Roman" w:hAnsi="Cambria Math" w:cs="Times New Roman"/>
                  <w:i/>
                  <w:sz w:val="20"/>
                  <w:lang w:val="en-US"/>
                </w:rPr>
              </m:ctrlPr>
            </m:sSubPr>
            <m:e>
              <m:r>
                <w:rPr>
                  <w:rFonts w:ascii="Cambria Math" w:eastAsia="Times New Roman" w:hAnsi="Cambria Math" w:cs="Times New Roman"/>
                  <w:sz w:val="20"/>
                  <w:lang w:val="en-US"/>
                </w:rPr>
                <m:t>ϵ</m:t>
              </m:r>
            </m:e>
            <m:sub>
              <m:r>
                <w:rPr>
                  <w:rFonts w:ascii="Cambria Math" w:eastAsia="Times New Roman" w:hAnsi="Cambria Math" w:cs="Times New Roman"/>
                  <w:sz w:val="20"/>
                  <w:lang w:val="en-US"/>
                </w:rPr>
                <m:t>nsj</m:t>
              </m:r>
            </m:sub>
          </m:sSub>
        </m:oMath>
      </m:oMathPara>
    </w:p>
    <w:p w14:paraId="590743F6" w14:textId="77777777" w:rsidR="00AE04F6" w:rsidRPr="00AE04F6" w:rsidRDefault="00AE04F6" w:rsidP="00AE04F6">
      <w:pPr>
        <w:keepNext/>
        <w:spacing w:before="240" w:after="60" w:line="480" w:lineRule="auto"/>
        <w:outlineLvl w:val="2"/>
        <w:rPr>
          <w:rFonts w:ascii="Arial" w:eastAsia="Times New Roman" w:hAnsi="Arial" w:cs="Arial"/>
          <w:b/>
          <w:bCs/>
          <w:sz w:val="26"/>
          <w:szCs w:val="26"/>
          <w:lang w:val="en-US" w:eastAsia="ja-JP"/>
        </w:rPr>
      </w:pPr>
      <w:r w:rsidRPr="00AE04F6">
        <w:rPr>
          <w:rFonts w:ascii="Arial" w:eastAsia="Times New Roman" w:hAnsi="Arial" w:cs="Arial"/>
          <w:b/>
          <w:bCs/>
          <w:sz w:val="26"/>
          <w:szCs w:val="26"/>
          <w:lang w:val="en-US" w:eastAsia="ja-JP"/>
        </w:rPr>
        <w:t>The multinomial logit model (MNL)</w:t>
      </w:r>
    </w:p>
    <w:p w14:paraId="06C71507" w14:textId="77777777" w:rsidR="00AE04F6" w:rsidRPr="00AE04F6" w:rsidRDefault="00AE04F6" w:rsidP="00AE04F6">
      <w:pPr>
        <w:spacing w:line="480" w:lineRule="auto"/>
        <w:rPr>
          <w:rFonts w:ascii="Arial" w:eastAsia="Times New Roman" w:hAnsi="Arial" w:cs="Times New Roman"/>
          <w:sz w:val="20"/>
          <w:lang w:val="en-US"/>
        </w:rPr>
      </w:pPr>
      <w:r w:rsidRPr="00AE04F6">
        <w:rPr>
          <w:rFonts w:ascii="Arial" w:eastAsia="Times New Roman" w:hAnsi="Arial" w:cs="Times New Roman"/>
          <w:sz w:val="20"/>
          <w:lang w:val="en-US" w:eastAsia="ja-JP"/>
        </w:rPr>
        <w:t xml:space="preserve">The simplest discrete choice model, the multinomial logit model (MNL), is often used to estimate </w:t>
      </w:r>
      <w:r w:rsidRPr="00AE04F6">
        <w:rPr>
          <w:rFonts w:ascii="Arial" w:eastAsia="Times New Roman" w:hAnsi="Arial" w:cs="Times New Roman"/>
          <w:sz w:val="20"/>
          <w:lang w:val="en-US"/>
        </w:rPr>
        <w:t xml:space="preserve">the </w:t>
      </w:r>
      <m:oMath>
        <m:sSub>
          <m:sSubPr>
            <m:ctrlPr>
              <w:rPr>
                <w:rFonts w:ascii="Cambria Math" w:eastAsia="Times New Roman" w:hAnsi="Cambria Math" w:cs="Times New Roman"/>
                <w:i/>
                <w:sz w:val="20"/>
                <w:lang w:val="en-US"/>
              </w:rPr>
            </m:ctrlPr>
          </m:sSubPr>
          <m:e>
            <m:r>
              <w:rPr>
                <w:rFonts w:ascii="Cambria Math" w:eastAsia="Times New Roman" w:hAnsi="Cambria Math" w:cs="Times New Roman"/>
                <w:sz w:val="20"/>
                <w:lang w:val="en-US"/>
              </w:rPr>
              <m:t>V</m:t>
            </m:r>
          </m:e>
          <m:sub>
            <m:r>
              <w:rPr>
                <w:rFonts w:ascii="Cambria Math" w:eastAsia="Times New Roman" w:hAnsi="Cambria Math" w:cs="Times New Roman"/>
                <w:sz w:val="20"/>
                <w:lang w:val="en-US"/>
              </w:rPr>
              <m:t>nsj</m:t>
            </m:r>
          </m:sub>
        </m:sSub>
      </m:oMath>
      <w:r w:rsidRPr="00AE04F6">
        <w:rPr>
          <w:rFonts w:ascii="Arial" w:eastAsia="Times New Roman" w:hAnsi="Arial" w:cs="Times New Roman"/>
          <w:sz w:val="20"/>
          <w:lang w:val="en-US"/>
        </w:rPr>
        <w:t xml:space="preserve"> component of the utility equation as a function of the alternative’s defining attributes. It takes the following form, where </w:t>
      </w:r>
      <m:oMath>
        <m:sSub>
          <m:sSubPr>
            <m:ctrlPr>
              <w:rPr>
                <w:rFonts w:ascii="Cambria Math" w:eastAsia="Times New Roman" w:hAnsi="Cambria Math" w:cs="Times New Roman"/>
                <w:i/>
                <w:sz w:val="20"/>
                <w:lang w:val="en-US"/>
              </w:rPr>
            </m:ctrlPr>
          </m:sSubPr>
          <m:e>
            <m:r>
              <w:rPr>
                <w:rFonts w:ascii="Cambria Math" w:eastAsia="Times New Roman" w:hAnsi="Cambria Math" w:cs="Times New Roman"/>
                <w:sz w:val="20"/>
                <w:lang w:val="en-US"/>
              </w:rPr>
              <m:t>β</m:t>
            </m:r>
          </m:e>
          <m:sub>
            <m:r>
              <w:rPr>
                <w:rFonts w:ascii="Cambria Math" w:eastAsia="Times New Roman" w:hAnsi="Cambria Math" w:cs="Times New Roman"/>
                <w:sz w:val="20"/>
                <w:lang w:val="en-US"/>
              </w:rPr>
              <m:t>jk</m:t>
            </m:r>
          </m:sub>
        </m:sSub>
      </m:oMath>
      <w:r w:rsidRPr="00AE04F6">
        <w:rPr>
          <w:rFonts w:ascii="Arial" w:eastAsia="Times New Roman" w:hAnsi="Arial" w:cs="Times New Roman"/>
          <w:sz w:val="20"/>
          <w:lang w:val="en-US"/>
        </w:rPr>
        <w:t xml:space="preserve"> is the parameter coefficient for attribute </w:t>
      </w:r>
      <m:oMath>
        <m:r>
          <w:rPr>
            <w:rFonts w:ascii="Cambria Math" w:eastAsia="Times New Roman" w:hAnsi="Cambria Math" w:cs="Times New Roman"/>
            <w:sz w:val="20"/>
            <w:lang w:val="en-US"/>
          </w:rPr>
          <m:t>k</m:t>
        </m:r>
      </m:oMath>
      <w:r w:rsidRPr="00AE04F6">
        <w:rPr>
          <w:rFonts w:ascii="Arial" w:eastAsia="Times New Roman" w:hAnsi="Arial" w:cs="Times New Roman"/>
          <w:sz w:val="20"/>
          <w:lang w:val="en-US"/>
        </w:rPr>
        <w:t xml:space="preserve"> of alternative </w:t>
      </w:r>
      <m:oMath>
        <m:r>
          <w:rPr>
            <w:rFonts w:ascii="Cambria Math" w:eastAsia="Times New Roman" w:hAnsi="Cambria Math" w:cs="Times New Roman"/>
            <w:sz w:val="20"/>
            <w:lang w:val="en-US"/>
          </w:rPr>
          <m:t>j</m:t>
        </m:r>
      </m:oMath>
      <w:r w:rsidRPr="00AE04F6">
        <w:rPr>
          <w:rFonts w:ascii="Arial" w:eastAsia="Times New Roman" w:hAnsi="Arial" w:cs="Times New Roman"/>
          <w:sz w:val="20"/>
          <w:lang w:val="en-US"/>
        </w:rPr>
        <w:t xml:space="preserve">, and </w:t>
      </w:r>
      <m:oMath>
        <m:sSub>
          <m:sSubPr>
            <m:ctrlPr>
              <w:rPr>
                <w:rFonts w:ascii="Cambria Math" w:eastAsia="Times New Roman" w:hAnsi="Cambria Math" w:cs="Times New Roman"/>
                <w:i/>
                <w:sz w:val="20"/>
                <w:lang w:val="en-US"/>
              </w:rPr>
            </m:ctrlPr>
          </m:sSubPr>
          <m:e>
            <m:r>
              <w:rPr>
                <w:rFonts w:ascii="Cambria Math" w:eastAsia="Times New Roman" w:hAnsi="Cambria Math" w:cs="Times New Roman"/>
                <w:sz w:val="20"/>
                <w:lang w:val="en-US"/>
              </w:rPr>
              <m:t>x</m:t>
            </m:r>
          </m:e>
          <m:sub>
            <m:r>
              <w:rPr>
                <w:rFonts w:ascii="Cambria Math" w:eastAsia="Times New Roman" w:hAnsi="Cambria Math" w:cs="Times New Roman"/>
                <w:sz w:val="20"/>
                <w:lang w:val="en-US"/>
              </w:rPr>
              <m:t>nsjk</m:t>
            </m:r>
          </m:sub>
        </m:sSub>
      </m:oMath>
      <w:r w:rsidRPr="00AE04F6">
        <w:rPr>
          <w:rFonts w:ascii="Arial" w:eastAsia="Times New Roman" w:hAnsi="Arial" w:cs="Times New Roman"/>
          <w:sz w:val="20"/>
          <w:lang w:val="en-US"/>
        </w:rPr>
        <w:t xml:space="preserve"> is the data variable indicating the level shown for attribute </w:t>
      </w:r>
      <m:oMath>
        <m:r>
          <w:rPr>
            <w:rFonts w:ascii="Cambria Math" w:eastAsia="Times New Roman" w:hAnsi="Cambria Math" w:cs="Times New Roman"/>
            <w:sz w:val="20"/>
            <w:lang w:val="en-US"/>
          </w:rPr>
          <m:t>k</m:t>
        </m:r>
      </m:oMath>
      <w:r w:rsidRPr="00AE04F6">
        <w:rPr>
          <w:rFonts w:ascii="Arial" w:eastAsia="Times New Roman" w:hAnsi="Arial" w:cs="Times New Roman"/>
          <w:sz w:val="20"/>
          <w:lang w:val="en-US"/>
        </w:rPr>
        <w:t xml:space="preserve"> of alternative </w:t>
      </w:r>
      <m:oMath>
        <m:r>
          <w:rPr>
            <w:rFonts w:ascii="Cambria Math" w:eastAsia="Times New Roman" w:hAnsi="Cambria Math" w:cs="Times New Roman"/>
            <w:sz w:val="20"/>
            <w:lang w:val="en-US"/>
          </w:rPr>
          <m:t>j</m:t>
        </m:r>
      </m:oMath>
      <w:r w:rsidRPr="00AE04F6">
        <w:rPr>
          <w:rFonts w:ascii="Arial" w:eastAsia="Times New Roman" w:hAnsi="Arial" w:cs="Times New Roman"/>
          <w:sz w:val="20"/>
          <w:lang w:val="en-US"/>
        </w:rPr>
        <w:t xml:space="preserve"> in choice scenario </w:t>
      </w:r>
      <m:oMath>
        <m:r>
          <w:rPr>
            <w:rFonts w:ascii="Cambria Math" w:eastAsia="Times New Roman" w:hAnsi="Cambria Math" w:cs="Times New Roman"/>
            <w:sz w:val="20"/>
            <w:lang w:val="en-US"/>
          </w:rPr>
          <m:t xml:space="preserve">s </m:t>
        </m:r>
      </m:oMath>
      <w:r w:rsidRPr="00AE04F6">
        <w:rPr>
          <w:rFonts w:ascii="Arial" w:eastAsia="Times New Roman" w:hAnsi="Arial" w:cs="Times New Roman"/>
          <w:sz w:val="20"/>
          <w:lang w:val="en-US"/>
        </w:rPr>
        <w:t xml:space="preserve">for participant </w:t>
      </w:r>
      <m:oMath>
        <m:r>
          <w:rPr>
            <w:rFonts w:ascii="Cambria Math" w:eastAsia="Times New Roman" w:hAnsi="Cambria Math" w:cs="Times New Roman"/>
            <w:sz w:val="20"/>
            <w:lang w:val="en-US"/>
          </w:rPr>
          <m:t>n</m:t>
        </m:r>
      </m:oMath>
      <w:r w:rsidRPr="00AE04F6">
        <w:rPr>
          <w:rFonts w:ascii="Arial" w:eastAsia="Times New Roman" w:hAnsi="Arial" w:cs="Times New Roman"/>
          <w:sz w:val="20"/>
          <w:lang w:val="en-US"/>
        </w:rPr>
        <w:t>.</w:t>
      </w:r>
    </w:p>
    <w:p w14:paraId="1E7E6D29" w14:textId="77777777" w:rsidR="00AE04F6" w:rsidRPr="00AE04F6" w:rsidRDefault="00B72652" w:rsidP="00AE04F6">
      <w:pPr>
        <w:spacing w:line="480" w:lineRule="auto"/>
        <w:rPr>
          <w:rFonts w:ascii="Arial" w:eastAsia="Times New Roman" w:hAnsi="Arial" w:cs="Times New Roman"/>
          <w:sz w:val="20"/>
          <w:lang w:val="en-US"/>
        </w:rPr>
      </w:pPr>
      <m:oMathPara>
        <m:oMath>
          <m:sSub>
            <m:sSubPr>
              <m:ctrlPr>
                <w:rPr>
                  <w:rFonts w:ascii="Cambria Math" w:eastAsia="Times New Roman" w:hAnsi="Cambria Math" w:cs="Times New Roman"/>
                  <w:i/>
                  <w:sz w:val="20"/>
                  <w:lang w:val="en-US"/>
                </w:rPr>
              </m:ctrlPr>
            </m:sSubPr>
            <m:e>
              <m:r>
                <w:rPr>
                  <w:rFonts w:ascii="Cambria Math" w:eastAsia="Times New Roman" w:hAnsi="Cambria Math" w:cs="Times New Roman"/>
                  <w:sz w:val="20"/>
                  <w:lang w:val="en-US"/>
                </w:rPr>
                <m:t>V</m:t>
              </m:r>
            </m:e>
            <m:sub>
              <m:r>
                <w:rPr>
                  <w:rFonts w:ascii="Cambria Math" w:eastAsia="Times New Roman" w:hAnsi="Cambria Math" w:cs="Times New Roman"/>
                  <w:sz w:val="20"/>
                  <w:lang w:val="en-US"/>
                </w:rPr>
                <m:t>nsj</m:t>
              </m:r>
            </m:sub>
          </m:sSub>
          <m:r>
            <w:rPr>
              <w:rFonts w:ascii="Cambria Math" w:eastAsia="Times New Roman" w:hAnsi="Cambria Math" w:cs="Times New Roman"/>
              <w:sz w:val="20"/>
              <w:lang w:val="en-US"/>
            </w:rPr>
            <m:t>=</m:t>
          </m:r>
          <m:nary>
            <m:naryPr>
              <m:chr m:val="∑"/>
              <m:ctrlPr>
                <w:rPr>
                  <w:rFonts w:ascii="Cambria Math" w:eastAsia="Times New Roman" w:hAnsi="Cambria Math" w:cs="Times New Roman"/>
                  <w:i/>
                  <w:sz w:val="20"/>
                  <w:lang w:val="en-US"/>
                </w:rPr>
              </m:ctrlPr>
            </m:naryPr>
            <m:sub>
              <m:r>
                <w:rPr>
                  <w:rFonts w:ascii="Cambria Math" w:eastAsia="Times New Roman" w:hAnsi="Cambria Math" w:cs="Times New Roman"/>
                  <w:sz w:val="20"/>
                  <w:lang w:val="en-US"/>
                </w:rPr>
                <m:t>k=1</m:t>
              </m:r>
            </m:sub>
            <m:sup>
              <m:r>
                <w:rPr>
                  <w:rFonts w:ascii="Cambria Math" w:eastAsia="Times New Roman" w:hAnsi="Cambria Math" w:cs="Times New Roman"/>
                  <w:sz w:val="20"/>
                  <w:lang w:val="en-US"/>
                </w:rPr>
                <m:t>K</m:t>
              </m:r>
            </m:sup>
            <m:e>
              <m:sSub>
                <m:sSubPr>
                  <m:ctrlPr>
                    <w:rPr>
                      <w:rFonts w:ascii="Cambria Math" w:eastAsia="Times New Roman" w:hAnsi="Cambria Math" w:cs="Times New Roman"/>
                      <w:i/>
                      <w:sz w:val="20"/>
                      <w:lang w:val="en-US"/>
                    </w:rPr>
                  </m:ctrlPr>
                </m:sSubPr>
                <m:e>
                  <m:r>
                    <w:rPr>
                      <w:rFonts w:ascii="Cambria Math" w:eastAsia="Times New Roman" w:hAnsi="Cambria Math" w:cs="Times New Roman"/>
                      <w:sz w:val="20"/>
                      <w:lang w:val="en-US"/>
                    </w:rPr>
                    <m:t>β</m:t>
                  </m:r>
                </m:e>
                <m:sub>
                  <m:r>
                    <w:rPr>
                      <w:rFonts w:ascii="Cambria Math" w:eastAsia="Times New Roman" w:hAnsi="Cambria Math" w:cs="Times New Roman"/>
                      <w:sz w:val="20"/>
                      <w:lang w:val="en-US"/>
                    </w:rPr>
                    <m:t>jk</m:t>
                  </m:r>
                </m:sub>
              </m:sSub>
              <m:sSub>
                <m:sSubPr>
                  <m:ctrlPr>
                    <w:rPr>
                      <w:rFonts w:ascii="Cambria Math" w:eastAsia="Times New Roman" w:hAnsi="Cambria Math" w:cs="Times New Roman"/>
                      <w:i/>
                      <w:sz w:val="20"/>
                      <w:lang w:val="en-US"/>
                    </w:rPr>
                  </m:ctrlPr>
                </m:sSubPr>
                <m:e>
                  <m:r>
                    <w:rPr>
                      <w:rFonts w:ascii="Cambria Math" w:eastAsia="Times New Roman" w:hAnsi="Cambria Math" w:cs="Times New Roman"/>
                      <w:sz w:val="20"/>
                      <w:lang w:val="en-US"/>
                    </w:rPr>
                    <m:t>x</m:t>
                  </m:r>
                </m:e>
                <m:sub>
                  <m:r>
                    <w:rPr>
                      <w:rFonts w:ascii="Cambria Math" w:eastAsia="Times New Roman" w:hAnsi="Cambria Math" w:cs="Times New Roman"/>
                      <w:sz w:val="20"/>
                      <w:lang w:val="en-US"/>
                    </w:rPr>
                    <m:t>nsjk</m:t>
                  </m:r>
                </m:sub>
              </m:sSub>
            </m:e>
          </m:nary>
        </m:oMath>
      </m:oMathPara>
    </w:p>
    <w:p w14:paraId="732E7989" w14:textId="77777777" w:rsidR="00AE04F6" w:rsidRPr="00AE04F6" w:rsidRDefault="00AE04F6" w:rsidP="00AE04F6">
      <w:pPr>
        <w:spacing w:line="480" w:lineRule="auto"/>
        <w:rPr>
          <w:rFonts w:ascii="Arial" w:eastAsia="Times New Roman" w:hAnsi="Arial" w:cs="Times New Roman"/>
          <w:sz w:val="20"/>
          <w:lang w:val="en-US" w:eastAsia="ja-JP"/>
        </w:rPr>
      </w:pPr>
      <w:r w:rsidRPr="00AE04F6">
        <w:rPr>
          <w:rFonts w:ascii="Arial" w:eastAsia="Times New Roman" w:hAnsi="Arial" w:cs="Times New Roman"/>
          <w:sz w:val="20"/>
          <w:lang w:val="en-US" w:eastAsia="ja-JP"/>
        </w:rPr>
        <w:t>The MNL model structure relies on certain assumptions that impose restrictive conditions on its behavior. Firstly, it assumes that the error terms (</w:t>
      </w:r>
      <m:oMath>
        <m:sSub>
          <m:sSubPr>
            <m:ctrlPr>
              <w:rPr>
                <w:rFonts w:ascii="Cambria Math" w:eastAsia="Times New Roman" w:hAnsi="Cambria Math" w:cs="Times New Roman"/>
                <w:i/>
                <w:sz w:val="20"/>
                <w:lang w:val="en-US" w:eastAsia="ja-JP"/>
              </w:rPr>
            </m:ctrlPr>
          </m:sSubPr>
          <m:e>
            <m:r>
              <w:rPr>
                <w:rFonts w:ascii="Cambria Math" w:eastAsia="Times New Roman" w:hAnsi="Cambria Math" w:cs="Times New Roman"/>
                <w:sz w:val="20"/>
                <w:lang w:val="en-US" w:eastAsia="ja-JP"/>
              </w:rPr>
              <m:t>ϵ</m:t>
            </m:r>
          </m:e>
          <m:sub>
            <m:r>
              <w:rPr>
                <w:rFonts w:ascii="Cambria Math" w:eastAsia="Times New Roman" w:hAnsi="Cambria Math" w:cs="Times New Roman"/>
                <w:sz w:val="20"/>
                <w:lang w:val="en-US" w:eastAsia="ja-JP"/>
              </w:rPr>
              <m:t>nsj</m:t>
            </m:r>
          </m:sub>
        </m:sSub>
      </m:oMath>
      <w:r w:rsidRPr="00AE04F6">
        <w:rPr>
          <w:rFonts w:ascii="Arial" w:eastAsia="Times New Roman" w:hAnsi="Arial" w:cs="Times New Roman"/>
          <w:sz w:val="20"/>
          <w:lang w:val="en-US" w:eastAsia="ja-JP"/>
        </w:rPr>
        <w:t>) are independent and identically distributed (IID) of extreme value type 1 (EV1). This leads to further restrictions around the independence of observed choices and independence of irrelevant alternatives (IIA), where the relative probabilities of two alternatives being chosen is not affected by the inclusion or exclusion of other alternatives. Furthermore, the parameter coefficients (</w:t>
      </w:r>
      <m:oMath>
        <m:sSub>
          <m:sSubPr>
            <m:ctrlPr>
              <w:rPr>
                <w:rFonts w:ascii="Cambria Math" w:eastAsia="Times New Roman" w:hAnsi="Cambria Math" w:cs="Times New Roman"/>
                <w:i/>
                <w:sz w:val="20"/>
                <w:lang w:val="en-US" w:eastAsia="ja-JP"/>
              </w:rPr>
            </m:ctrlPr>
          </m:sSubPr>
          <m:e>
            <m:r>
              <w:rPr>
                <w:rFonts w:ascii="Cambria Math" w:eastAsia="Times New Roman" w:hAnsi="Cambria Math" w:cs="Times New Roman"/>
                <w:sz w:val="20"/>
                <w:lang w:val="en-US" w:eastAsia="ja-JP"/>
              </w:rPr>
              <m:t>β</m:t>
            </m:r>
          </m:e>
          <m:sub>
            <m:r>
              <w:rPr>
                <w:rFonts w:ascii="Cambria Math" w:eastAsia="Times New Roman" w:hAnsi="Cambria Math" w:cs="Times New Roman"/>
                <w:sz w:val="20"/>
                <w:lang w:val="en-US" w:eastAsia="ja-JP"/>
              </w:rPr>
              <m:t>jk</m:t>
            </m:r>
          </m:sub>
        </m:sSub>
      </m:oMath>
      <w:r w:rsidRPr="00AE04F6">
        <w:rPr>
          <w:rFonts w:ascii="Arial" w:eastAsia="Times New Roman" w:hAnsi="Arial" w:cs="Times New Roman"/>
          <w:sz w:val="20"/>
          <w:lang w:val="en-US" w:eastAsia="ja-JP"/>
        </w:rPr>
        <w:t>) are assumed to be invariant across the sample. This means that it limits itself to only one set of parameter coefficients (or parameter weights) to describe the trade-off behavior of all survey participants combined (i.e., homogeneity of preferences).</w:t>
      </w:r>
    </w:p>
    <w:p w14:paraId="58F96D16" w14:textId="77777777" w:rsidR="00AE04F6" w:rsidRPr="00AE04F6" w:rsidRDefault="00AE04F6" w:rsidP="00AE04F6">
      <w:pPr>
        <w:keepNext/>
        <w:spacing w:before="240" w:after="60" w:line="480" w:lineRule="auto"/>
        <w:outlineLvl w:val="2"/>
        <w:rPr>
          <w:rFonts w:ascii="Arial" w:eastAsia="Times New Roman" w:hAnsi="Arial" w:cs="Arial"/>
          <w:b/>
          <w:bCs/>
          <w:sz w:val="26"/>
          <w:szCs w:val="26"/>
          <w:lang w:val="en-US" w:eastAsia="ja-JP"/>
        </w:rPr>
      </w:pPr>
      <w:r w:rsidRPr="00AE04F6">
        <w:rPr>
          <w:rFonts w:ascii="Arial" w:eastAsia="Times New Roman" w:hAnsi="Arial" w:cs="Arial"/>
          <w:b/>
          <w:bCs/>
          <w:sz w:val="26"/>
          <w:szCs w:val="26"/>
          <w:lang w:val="en-US" w:eastAsia="ja-JP"/>
        </w:rPr>
        <w:lastRenderedPageBreak/>
        <w:t>Latent Class Model (LCM)</w:t>
      </w:r>
    </w:p>
    <w:p w14:paraId="2B75B06E" w14:textId="63EEF66F" w:rsidR="00AE04F6" w:rsidRDefault="00AE04F6" w:rsidP="00AE04F6">
      <w:pPr>
        <w:spacing w:line="480" w:lineRule="auto"/>
        <w:rPr>
          <w:rFonts w:ascii="Arial" w:eastAsia="Times New Roman" w:hAnsi="Arial" w:cs="Arial"/>
          <w:sz w:val="20"/>
          <w:szCs w:val="20"/>
          <w:lang w:val="en-AU"/>
        </w:rPr>
      </w:pPr>
      <w:r w:rsidRPr="00AE04F6">
        <w:rPr>
          <w:rFonts w:ascii="Arial" w:eastAsia="Times New Roman" w:hAnsi="Arial" w:cs="Times New Roman"/>
          <w:sz w:val="20"/>
          <w:lang w:val="en-AU"/>
        </w:rPr>
        <w:t xml:space="preserve">To overcome the limitations with the MNL, a latent class model (LCM) was used to model the DCE data. The Latent Class Model (LCM) allows for preference heterogeneity (i.e., different participants can have different marginal utility or parameter weights for each of the features), which is handled via a </w:t>
      </w:r>
      <w:r w:rsidRPr="00AE04F6">
        <w:rPr>
          <w:rFonts w:ascii="Arial" w:eastAsia="Times New Roman" w:hAnsi="Arial" w:cs="Arial"/>
          <w:sz w:val="20"/>
          <w:szCs w:val="20"/>
          <w:lang w:val="en-AU"/>
        </w:rPr>
        <w:t>discrete distribution of ‘</w:t>
      </w:r>
      <w:proofErr w:type="gramStart"/>
      <w:r w:rsidRPr="00AE04F6">
        <w:rPr>
          <w:rFonts w:ascii="Arial" w:eastAsia="Times New Roman" w:hAnsi="Arial" w:cs="Arial"/>
          <w:sz w:val="20"/>
          <w:szCs w:val="20"/>
          <w:lang w:val="en-AU"/>
        </w:rPr>
        <w:t>classes’</w:t>
      </w:r>
      <w:proofErr w:type="gramEnd"/>
      <w:r w:rsidRPr="00AE04F6">
        <w:rPr>
          <w:rFonts w:ascii="Arial" w:eastAsia="Times New Roman" w:hAnsi="Arial" w:cs="Arial"/>
          <w:sz w:val="20"/>
          <w:szCs w:val="20"/>
          <w:lang w:val="en-AU"/>
        </w:rPr>
        <w:t xml:space="preserve">. According to the model, each individual resides up to a probability in each ‘latent’ class, c, where the number of classes, </w:t>
      </w:r>
      <m:oMath>
        <m:r>
          <w:rPr>
            <w:rFonts w:ascii="Cambria Math" w:eastAsia="Times New Roman" w:hAnsi="Cambria Math" w:cs="Arial"/>
            <w:sz w:val="20"/>
            <w:szCs w:val="20"/>
            <w:lang w:val="en-AU"/>
          </w:rPr>
          <m:t>C</m:t>
        </m:r>
      </m:oMath>
      <w:r w:rsidRPr="00AE04F6">
        <w:rPr>
          <w:rFonts w:ascii="Arial" w:eastAsia="Times New Roman" w:hAnsi="Arial" w:cs="Arial"/>
          <w:sz w:val="20"/>
          <w:szCs w:val="20"/>
          <w:lang w:val="en-AU"/>
        </w:rPr>
        <w:t>, is fixed, and defined a priori. Model estimates consist of the class specific parameters, and for each participant, a set of probabilities defined over the classes. Within each class, the parameters and choice probabilities are assumed to be generated by MNL models (</w:t>
      </w:r>
      <w:r>
        <w:rPr>
          <w:rFonts w:ascii="Arial" w:eastAsia="Times New Roman" w:hAnsi="Arial" w:cs="Arial"/>
          <w:sz w:val="20"/>
          <w:szCs w:val="20"/>
          <w:lang w:val="en-AU"/>
        </w:rPr>
        <w:t xml:space="preserve">Supplementary </w:t>
      </w:r>
      <w:r w:rsidRPr="00AE04F6">
        <w:rPr>
          <w:rFonts w:ascii="Arial" w:eastAsia="Times New Roman" w:hAnsi="Arial" w:cs="Arial"/>
          <w:sz w:val="20"/>
          <w:szCs w:val="20"/>
          <w:lang w:val="en-AU"/>
        </w:rPr>
        <w:t>Figure</w:t>
      </w:r>
      <w:r w:rsidR="0041399C">
        <w:rPr>
          <w:rFonts w:ascii="Arial" w:eastAsia="Times New Roman" w:hAnsi="Arial" w:cs="Arial"/>
          <w:sz w:val="20"/>
          <w:szCs w:val="20"/>
          <w:lang w:val="en-AU"/>
        </w:rPr>
        <w:t xml:space="preserve"> 1</w:t>
      </w:r>
      <w:r w:rsidRPr="00AE04F6">
        <w:rPr>
          <w:rFonts w:ascii="Arial" w:eastAsia="Times New Roman" w:hAnsi="Arial" w:cs="Arial"/>
          <w:sz w:val="20"/>
          <w:szCs w:val="20"/>
          <w:lang w:val="en-AU"/>
        </w:rPr>
        <w:t>). The MNL models are referred to as conditional class models, as the class-specific estimates are applied to individuals based on their probability of belonging to each class, determined through the class assignment model. Respondent characteristics can be explored as covariates in the class assignment model to determine their association with the class membership probability distribution (</w:t>
      </w:r>
      <m:oMath>
        <m:sSub>
          <m:sSubPr>
            <m:ctrlPr>
              <w:rPr>
                <w:rFonts w:ascii="Cambria Math" w:eastAsia="Times New Roman" w:hAnsi="Cambria Math" w:cs="Arial"/>
                <w:i/>
                <w:sz w:val="20"/>
                <w:szCs w:val="20"/>
                <w:lang w:val="en-AU"/>
              </w:rPr>
            </m:ctrlPr>
          </m:sSubPr>
          <m:e>
            <m:r>
              <w:rPr>
                <w:rFonts w:ascii="Cambria Math" w:eastAsia="Times New Roman" w:hAnsi="Cambria Math" w:cs="Arial"/>
                <w:sz w:val="20"/>
                <w:szCs w:val="20"/>
                <w:lang w:val="en-AU"/>
              </w:rPr>
              <m:t>p</m:t>
            </m:r>
          </m:e>
          <m:sub>
            <m:r>
              <w:rPr>
                <w:rFonts w:ascii="Cambria Math" w:eastAsia="Times New Roman" w:hAnsi="Cambria Math" w:cs="Arial"/>
                <w:sz w:val="20"/>
                <w:szCs w:val="20"/>
                <w:lang w:val="en-AU"/>
              </w:rPr>
              <m:t>1</m:t>
            </m:r>
          </m:sub>
        </m:sSub>
        <m:r>
          <w:rPr>
            <w:rFonts w:ascii="Cambria Math" w:eastAsia="Times New Roman" w:hAnsi="Cambria Math" w:cs="Arial"/>
            <w:sz w:val="20"/>
            <w:szCs w:val="20"/>
            <w:lang w:val="en-AU"/>
          </w:rPr>
          <m:t xml:space="preserve">, </m:t>
        </m:r>
        <m:sSub>
          <m:sSubPr>
            <m:ctrlPr>
              <w:rPr>
                <w:rFonts w:ascii="Cambria Math" w:eastAsia="Times New Roman" w:hAnsi="Cambria Math" w:cs="Arial"/>
                <w:i/>
                <w:sz w:val="20"/>
                <w:szCs w:val="20"/>
                <w:lang w:val="en-AU"/>
              </w:rPr>
            </m:ctrlPr>
          </m:sSubPr>
          <m:e>
            <m:r>
              <w:rPr>
                <w:rFonts w:ascii="Cambria Math" w:eastAsia="Times New Roman" w:hAnsi="Cambria Math" w:cs="Arial"/>
                <w:sz w:val="20"/>
                <w:szCs w:val="20"/>
                <w:lang w:val="en-AU"/>
              </w:rPr>
              <m:t>p</m:t>
            </m:r>
          </m:e>
          <m:sub>
            <m:r>
              <w:rPr>
                <w:rFonts w:ascii="Cambria Math" w:eastAsia="Times New Roman" w:hAnsi="Cambria Math" w:cs="Arial"/>
                <w:sz w:val="20"/>
                <w:szCs w:val="20"/>
                <w:lang w:val="en-AU"/>
              </w:rPr>
              <m:t>2</m:t>
            </m:r>
          </m:sub>
        </m:sSub>
        <m:r>
          <w:rPr>
            <w:rFonts w:ascii="Cambria Math" w:eastAsia="Times New Roman" w:hAnsi="Cambria Math" w:cs="Arial"/>
            <w:sz w:val="20"/>
            <w:szCs w:val="20"/>
            <w:lang w:val="en-AU"/>
          </w:rPr>
          <m:t xml:space="preserve">,…, </m:t>
        </m:r>
        <m:sSub>
          <m:sSubPr>
            <m:ctrlPr>
              <w:rPr>
                <w:rFonts w:ascii="Cambria Math" w:eastAsia="Times New Roman" w:hAnsi="Cambria Math" w:cs="Arial"/>
                <w:i/>
                <w:sz w:val="20"/>
                <w:szCs w:val="20"/>
                <w:lang w:val="en-AU"/>
              </w:rPr>
            </m:ctrlPr>
          </m:sSubPr>
          <m:e>
            <m:r>
              <w:rPr>
                <w:rFonts w:ascii="Cambria Math" w:eastAsia="Times New Roman" w:hAnsi="Cambria Math" w:cs="Arial"/>
                <w:sz w:val="20"/>
                <w:szCs w:val="20"/>
                <w:lang w:val="en-AU"/>
              </w:rPr>
              <m:t>p</m:t>
            </m:r>
          </m:e>
          <m:sub>
            <m:r>
              <w:rPr>
                <w:rFonts w:ascii="Cambria Math" w:eastAsia="Times New Roman" w:hAnsi="Cambria Math" w:cs="Arial"/>
                <w:sz w:val="20"/>
                <w:szCs w:val="20"/>
                <w:lang w:val="en-AU"/>
              </w:rPr>
              <m:t>C</m:t>
            </m:r>
          </m:sub>
        </m:sSub>
      </m:oMath>
      <w:r w:rsidRPr="00AE04F6">
        <w:rPr>
          <w:rFonts w:ascii="Arial" w:eastAsia="Times New Roman" w:hAnsi="Arial" w:cs="Arial"/>
          <w:sz w:val="20"/>
          <w:szCs w:val="20"/>
          <w:lang w:val="en-AU"/>
        </w:rPr>
        <w:t xml:space="preserve">).  </w:t>
      </w:r>
    </w:p>
    <w:p w14:paraId="4D0C326B" w14:textId="77777777" w:rsidR="00C25A2B" w:rsidRDefault="00C25A2B" w:rsidP="00C25A2B">
      <w:pPr>
        <w:keepNext/>
      </w:pPr>
      <w:r>
        <w:rPr>
          <w:rFonts w:cs="Arial"/>
          <w:noProof/>
          <w:szCs w:val="20"/>
        </w:rPr>
        <mc:AlternateContent>
          <mc:Choice Requires="wps">
            <w:drawing>
              <wp:anchor distT="0" distB="0" distL="114300" distR="114300" simplePos="0" relativeHeight="251661312" behindDoc="0" locked="0" layoutInCell="1" allowOverlap="1" wp14:anchorId="1B77751D" wp14:editId="7B282927">
                <wp:simplePos x="0" y="0"/>
                <wp:positionH relativeFrom="column">
                  <wp:posOffset>4676140</wp:posOffset>
                </wp:positionH>
                <wp:positionV relativeFrom="paragraph">
                  <wp:posOffset>613410</wp:posOffset>
                </wp:positionV>
                <wp:extent cx="349857" cy="326004"/>
                <wp:effectExtent l="0" t="0" r="0" b="0"/>
                <wp:wrapNone/>
                <wp:docPr id="12" name="Rectangle 12"/>
                <wp:cNvGraphicFramePr/>
                <a:graphic xmlns:a="http://schemas.openxmlformats.org/drawingml/2006/main">
                  <a:graphicData uri="http://schemas.microsoft.com/office/word/2010/wordprocessingShape">
                    <wps:wsp>
                      <wps:cNvSpPr/>
                      <wps:spPr>
                        <a:xfrm>
                          <a:off x="0" y="0"/>
                          <a:ext cx="349857" cy="326004"/>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F6D5833" w14:textId="77777777" w:rsidR="00C25A2B" w:rsidRPr="005239C5" w:rsidRDefault="00B72652" w:rsidP="00C25A2B">
                            <w:pPr>
                              <w:jc w:val="center"/>
                              <w:rPr>
                                <w:rFonts w:eastAsiaTheme="minorEastAsia"/>
                                <w:lang w:val="en-AU"/>
                              </w:rPr>
                            </w:pPr>
                            <m:oMathPara>
                              <m:oMath>
                                <m:sSub>
                                  <m:sSubPr>
                                    <m:ctrlPr>
                                      <w:rPr>
                                        <w:rFonts w:ascii="Cambria Math" w:hAnsi="Cambria Math"/>
                                        <w:i/>
                                        <w:lang w:val="en-AU"/>
                                      </w:rPr>
                                    </m:ctrlPr>
                                  </m:sSubPr>
                                  <m:e>
                                    <m:r>
                                      <w:rPr>
                                        <w:rFonts w:ascii="Cambria Math" w:hAnsi="Cambria Math"/>
                                        <w:lang w:val="en-AU"/>
                                      </w:rPr>
                                      <m:t>p</m:t>
                                    </m:r>
                                  </m:e>
                                  <m:sub>
                                    <m:r>
                                      <w:rPr>
                                        <w:rFonts w:ascii="Cambria Math" w:hAnsi="Cambria Math"/>
                                        <w:lang w:val="en-AU"/>
                                      </w:rPr>
                                      <m:t>C</m:t>
                                    </m:r>
                                  </m:sub>
                                </m:sSub>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1B77751D" id="Rectangle 12" o:spid="_x0000_s1026" style="position:absolute;margin-left:368.2pt;margin-top:48.3pt;width:27.55pt;height:25.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" filled="f" stroked="f">
                <v:textbox>
                  <w:txbxContent>
                    <w:p w14:paraId="6F6D5833" w14:textId="77777777" w:rsidR="00C25A2B" w:rsidRPr="005239C5" w:rsidRDefault="0032762D" w:rsidP="00C25A2B">
                      <w:pPr>
                        <w:jc w:val="center"/>
                        <w:rPr>
                          <w:rFonts w:eastAsiaTheme="minorEastAsia"/>
                          <w:lang w:val="en-AU"/>
                        </w:rPr>
                      </w:pPr>
                      <m:oMathPara>
                        <m:oMath>
                          <m:sSub>
                            <m:sSubPr>
                              <m:ctrlPr>
                                <w:rPr>
                                  <w:rFonts w:ascii="Cambria Math" w:hAnsi="Cambria Math"/>
                                  <w:i/>
                                  <w:lang w:val="en-AU"/>
                                </w:rPr>
                              </m:ctrlPr>
                            </m:sSubPr>
                            <m:e>
                              <m:r>
                                <w:rPr>
                                  <w:rFonts w:ascii="Cambria Math" w:hAnsi="Cambria Math"/>
                                  <w:lang w:val="en-AU"/>
                                </w:rPr>
                                <m:t>p</m:t>
                              </m:r>
                            </m:e>
                            <m:sub>
                              <m:r>
                                <w:rPr>
                                  <w:rFonts w:ascii="Cambria Math" w:hAnsi="Cambria Math"/>
                                  <w:lang w:val="en-AU"/>
                                </w:rPr>
                                <m:t>C</m:t>
                              </m:r>
                            </m:sub>
                          </m:sSub>
                        </m:oMath>
                      </m:oMathPara>
                    </w:p>
                  </w:txbxContent>
                </v:textbox>
              </v:rect>
            </w:pict>
          </mc:Fallback>
        </mc:AlternateContent>
      </w:r>
      <w:r>
        <w:rPr>
          <w:rFonts w:cs="Arial"/>
          <w:noProof/>
          <w:szCs w:val="20"/>
        </w:rPr>
        <mc:AlternateContent>
          <mc:Choice Requires="wps">
            <w:drawing>
              <wp:anchor distT="0" distB="0" distL="114300" distR="114300" simplePos="0" relativeHeight="251660288" behindDoc="0" locked="0" layoutInCell="1" allowOverlap="1" wp14:anchorId="0948CEB1" wp14:editId="492E0B6E">
                <wp:simplePos x="0" y="0"/>
                <wp:positionH relativeFrom="column">
                  <wp:posOffset>1869357</wp:posOffset>
                </wp:positionH>
                <wp:positionV relativeFrom="paragraph">
                  <wp:posOffset>624978</wp:posOffset>
                </wp:positionV>
                <wp:extent cx="349857" cy="326004"/>
                <wp:effectExtent l="0" t="0" r="0" b="0"/>
                <wp:wrapNone/>
                <wp:docPr id="13" name="Rectangle 13"/>
                <wp:cNvGraphicFramePr/>
                <a:graphic xmlns:a="http://schemas.openxmlformats.org/drawingml/2006/main">
                  <a:graphicData uri="http://schemas.microsoft.com/office/word/2010/wordprocessingShape">
                    <wps:wsp>
                      <wps:cNvSpPr/>
                      <wps:spPr>
                        <a:xfrm>
                          <a:off x="0" y="0"/>
                          <a:ext cx="349857" cy="326004"/>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D8849A5" w14:textId="77777777" w:rsidR="00C25A2B" w:rsidRPr="005239C5" w:rsidRDefault="00B72652" w:rsidP="00C25A2B">
                            <w:pPr>
                              <w:jc w:val="center"/>
                              <w:rPr>
                                <w:rFonts w:eastAsiaTheme="minorEastAsia"/>
                                <w:lang w:val="en-AU"/>
                              </w:rPr>
                            </w:pPr>
                            <m:oMathPara>
                              <m:oMath>
                                <m:sSub>
                                  <m:sSubPr>
                                    <m:ctrlPr>
                                      <w:rPr>
                                        <w:rFonts w:ascii="Cambria Math" w:hAnsi="Cambria Math"/>
                                        <w:i/>
                                        <w:lang w:val="en-AU"/>
                                      </w:rPr>
                                    </m:ctrlPr>
                                  </m:sSubPr>
                                  <m:e>
                                    <m:r>
                                      <w:rPr>
                                        <w:rFonts w:ascii="Cambria Math" w:hAnsi="Cambria Math"/>
                                        <w:lang w:val="en-AU"/>
                                      </w:rPr>
                                      <m:t>p</m:t>
                                    </m:r>
                                  </m:e>
                                  <m:sub>
                                    <m:r>
                                      <w:rPr>
                                        <w:rFonts w:ascii="Cambria Math" w:hAnsi="Cambria Math"/>
                                        <w:lang w:val="en-AU"/>
                                      </w:rPr>
                                      <m:t>2</m:t>
                                    </m:r>
                                  </m:sub>
                                </m:sSub>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0948CEB1" id="Rectangle 13" o:spid="_x0000_s1027" style="position:absolute;margin-left:147.2pt;margin-top:49.2pt;width:27.55pt;height:2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" filled="f" stroked="f">
                <v:textbox>
                  <w:txbxContent>
                    <w:p w14:paraId="5D8849A5" w14:textId="77777777" w:rsidR="00C25A2B" w:rsidRPr="005239C5" w:rsidRDefault="0032762D" w:rsidP="00C25A2B">
                      <w:pPr>
                        <w:jc w:val="center"/>
                        <w:rPr>
                          <w:rFonts w:eastAsiaTheme="minorEastAsia"/>
                          <w:lang w:val="en-AU"/>
                        </w:rPr>
                      </w:pPr>
                      <m:oMathPara>
                        <m:oMath>
                          <m:sSub>
                            <m:sSubPr>
                              <m:ctrlPr>
                                <w:rPr>
                                  <w:rFonts w:ascii="Cambria Math" w:hAnsi="Cambria Math"/>
                                  <w:i/>
                                  <w:lang w:val="en-AU"/>
                                </w:rPr>
                              </m:ctrlPr>
                            </m:sSubPr>
                            <m:e>
                              <m:r>
                                <w:rPr>
                                  <w:rFonts w:ascii="Cambria Math" w:hAnsi="Cambria Math"/>
                                  <w:lang w:val="en-AU"/>
                                </w:rPr>
                                <m:t>p</m:t>
                              </m:r>
                            </m:e>
                            <m:sub>
                              <m:r>
                                <w:rPr>
                                  <w:rFonts w:ascii="Cambria Math" w:hAnsi="Cambria Math"/>
                                  <w:lang w:val="en-AU"/>
                                </w:rPr>
                                <m:t>2</m:t>
                              </m:r>
                            </m:sub>
                          </m:sSub>
                        </m:oMath>
                      </m:oMathPara>
                    </w:p>
                  </w:txbxContent>
                </v:textbox>
              </v:rect>
            </w:pict>
          </mc:Fallback>
        </mc:AlternateContent>
      </w:r>
      <w:r>
        <w:rPr>
          <w:rFonts w:cs="Arial"/>
          <w:noProof/>
          <w:szCs w:val="20"/>
        </w:rPr>
        <mc:AlternateContent>
          <mc:Choice Requires="wps">
            <w:drawing>
              <wp:anchor distT="0" distB="0" distL="114300" distR="114300" simplePos="0" relativeHeight="251659264" behindDoc="0" locked="0" layoutInCell="1" allowOverlap="1" wp14:anchorId="06795E78" wp14:editId="7929DD75">
                <wp:simplePos x="0" y="0"/>
                <wp:positionH relativeFrom="column">
                  <wp:posOffset>484505</wp:posOffset>
                </wp:positionH>
                <wp:positionV relativeFrom="paragraph">
                  <wp:posOffset>616005</wp:posOffset>
                </wp:positionV>
                <wp:extent cx="349857" cy="326004"/>
                <wp:effectExtent l="0" t="0" r="0" b="0"/>
                <wp:wrapNone/>
                <wp:docPr id="14" name="Rectangle 14"/>
                <wp:cNvGraphicFramePr/>
                <a:graphic xmlns:a="http://schemas.openxmlformats.org/drawingml/2006/main">
                  <a:graphicData uri="http://schemas.microsoft.com/office/word/2010/wordprocessingShape">
                    <wps:wsp>
                      <wps:cNvSpPr/>
                      <wps:spPr>
                        <a:xfrm>
                          <a:off x="0" y="0"/>
                          <a:ext cx="349857" cy="326004"/>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5496BA0" w14:textId="77777777" w:rsidR="00C25A2B" w:rsidRPr="005239C5" w:rsidRDefault="00B72652" w:rsidP="00C25A2B">
                            <w:pPr>
                              <w:jc w:val="center"/>
                              <w:rPr>
                                <w:rFonts w:eastAsiaTheme="minorEastAsia"/>
                                <w:lang w:val="en-AU"/>
                              </w:rPr>
                            </w:pPr>
                            <m:oMathPara>
                              <m:oMath>
                                <m:sSub>
                                  <m:sSubPr>
                                    <m:ctrlPr>
                                      <w:rPr>
                                        <w:rFonts w:ascii="Cambria Math" w:hAnsi="Cambria Math"/>
                                        <w:i/>
                                        <w:lang w:val="en-AU"/>
                                      </w:rPr>
                                    </m:ctrlPr>
                                  </m:sSubPr>
                                  <m:e>
                                    <m:r>
                                      <w:rPr>
                                        <w:rFonts w:ascii="Cambria Math" w:hAnsi="Cambria Math"/>
                                        <w:lang w:val="en-AU"/>
                                      </w:rPr>
                                      <m:t>p</m:t>
                                    </m:r>
                                  </m:e>
                                  <m:sub>
                                    <m:r>
                                      <w:rPr>
                                        <w:rFonts w:ascii="Cambria Math" w:hAnsi="Cambria Math"/>
                                        <w:lang w:val="en-AU"/>
                                      </w:rPr>
                                      <m:t>1</m:t>
                                    </m:r>
                                  </m:sub>
                                </m:sSub>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06795E78" id="Rectangle 14" o:spid="_x0000_s1028" style="position:absolute;margin-left:38.15pt;margin-top:48.5pt;width:27.55pt;height:2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" filled="f" stroked="f">
                <v:textbox>
                  <w:txbxContent>
                    <w:p w14:paraId="15496BA0" w14:textId="77777777" w:rsidR="00C25A2B" w:rsidRPr="005239C5" w:rsidRDefault="0032762D" w:rsidP="00C25A2B">
                      <w:pPr>
                        <w:jc w:val="center"/>
                        <w:rPr>
                          <w:rFonts w:eastAsiaTheme="minorEastAsia"/>
                          <w:lang w:val="en-AU"/>
                        </w:rPr>
                      </w:pPr>
                      <m:oMathPara>
                        <m:oMath>
                          <m:sSub>
                            <m:sSubPr>
                              <m:ctrlPr>
                                <w:rPr>
                                  <w:rFonts w:ascii="Cambria Math" w:hAnsi="Cambria Math"/>
                                  <w:i/>
                                  <w:lang w:val="en-AU"/>
                                </w:rPr>
                              </m:ctrlPr>
                            </m:sSubPr>
                            <m:e>
                              <m:r>
                                <w:rPr>
                                  <w:rFonts w:ascii="Cambria Math" w:hAnsi="Cambria Math"/>
                                  <w:lang w:val="en-AU"/>
                                </w:rPr>
                                <m:t>p</m:t>
                              </m:r>
                            </m:e>
                            <m:sub>
                              <m:r>
                                <w:rPr>
                                  <w:rFonts w:ascii="Cambria Math" w:hAnsi="Cambria Math"/>
                                  <w:lang w:val="en-AU"/>
                                </w:rPr>
                                <m:t>1</m:t>
                              </m:r>
                            </m:sub>
                          </m:sSub>
                        </m:oMath>
                      </m:oMathPara>
                    </w:p>
                  </w:txbxContent>
                </v:textbox>
              </v:rect>
            </w:pict>
          </mc:Fallback>
        </mc:AlternateContent>
      </w:r>
      <w:r w:rsidRPr="00B178BA">
        <w:rPr>
          <w:rFonts w:cs="Arial"/>
          <w:noProof/>
          <w:szCs w:val="20"/>
        </w:rPr>
        <w:drawing>
          <wp:inline distT="0" distB="0" distL="0" distR="0" wp14:anchorId="5621D6BA" wp14:editId="6B3775E9">
            <wp:extent cx="5486400" cy="1746250"/>
            <wp:effectExtent l="0" t="38100" r="19050" b="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14:paraId="4402DF10" w14:textId="507C3B60" w:rsidR="00C25A2B" w:rsidRPr="00B178BA" w:rsidRDefault="00C25A2B" w:rsidP="00C25A2B">
      <w:pPr>
        <w:pStyle w:val="Caption"/>
        <w:rPr>
          <w:rFonts w:cs="Arial"/>
          <w:szCs w:val="20"/>
          <w:lang w:val="en-AU"/>
        </w:rPr>
      </w:pPr>
      <w:r>
        <w:t xml:space="preserve">Supplementary Figure </w:t>
      </w:r>
      <w:r>
        <w:fldChar w:fldCharType="begin"/>
      </w:r>
      <w:r>
        <w:instrText xml:space="preserve"> SEQ Figure \* ARABIC </w:instrText>
      </w:r>
      <w:r>
        <w:fldChar w:fldCharType="separate"/>
      </w:r>
      <w:r>
        <w:rPr>
          <w:noProof/>
        </w:rPr>
        <w:t>1</w:t>
      </w:r>
      <w:r>
        <w:fldChar w:fldCharType="end"/>
      </w:r>
      <w:r>
        <w:t>: Class assignment model</w:t>
      </w:r>
    </w:p>
    <w:p w14:paraId="5CFE3384" w14:textId="77777777" w:rsidR="00AE04F6" w:rsidRPr="00AE04F6" w:rsidRDefault="00AE04F6" w:rsidP="00AE04F6">
      <w:pPr>
        <w:spacing w:line="360" w:lineRule="auto"/>
        <w:jc w:val="both"/>
        <w:rPr>
          <w:rFonts w:ascii="Arial" w:eastAsia="Times New Roman" w:hAnsi="Arial" w:cs="Arial"/>
          <w:b/>
          <w:bCs/>
          <w:sz w:val="20"/>
          <w:szCs w:val="20"/>
          <w:lang w:val="en-AU" w:eastAsia="en-AU"/>
        </w:rPr>
      </w:pPr>
      <w:r w:rsidRPr="00AE04F6">
        <w:rPr>
          <w:rFonts w:ascii="Arial" w:eastAsia="Times New Roman" w:hAnsi="Arial" w:cs="Arial"/>
          <w:b/>
          <w:bCs/>
          <w:sz w:val="20"/>
          <w:szCs w:val="20"/>
          <w:lang w:val="en-US" w:eastAsia="en-AU"/>
        </w:rPr>
        <w:t xml:space="preserve">Conditional class probabilities </w:t>
      </w:r>
    </w:p>
    <w:p w14:paraId="1F0B3AB4" w14:textId="77777777" w:rsidR="00AE04F6" w:rsidRPr="00AE04F6" w:rsidRDefault="00AE04F6" w:rsidP="00AE04F6">
      <w:pPr>
        <w:spacing w:after="200" w:line="360" w:lineRule="auto"/>
        <w:jc w:val="both"/>
        <w:rPr>
          <w:rFonts w:ascii="Arial" w:hAnsi="Arial" w:cs="Arial"/>
          <w:sz w:val="20"/>
          <w:szCs w:val="20"/>
          <w:lang w:val="en-AU" w:eastAsia="en-AU"/>
        </w:rPr>
      </w:pPr>
      <w:r w:rsidRPr="00AE04F6">
        <w:rPr>
          <w:rFonts w:ascii="Arial" w:hAnsi="Arial" w:cs="Arial"/>
          <w:sz w:val="20"/>
          <w:szCs w:val="20"/>
          <w:lang w:val="en-AU" w:eastAsia="en-AU"/>
        </w:rPr>
        <w:t>Conditional on belonging to class c, the probability that respondent n chooses alternative j in choice situation s is defined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709"/>
      </w:tblGrid>
      <w:tr w:rsidR="00AE04F6" w:rsidRPr="00AE04F6" w14:paraId="60D38006" w14:textId="77777777" w:rsidTr="00C94309">
        <w:tc>
          <w:tcPr>
            <w:tcW w:w="8046" w:type="dxa"/>
            <w:vAlign w:val="center"/>
            <w:hideMark/>
          </w:tcPr>
          <w:p w14:paraId="0CD7C683" w14:textId="77777777" w:rsidR="00AE04F6" w:rsidRPr="00AE04F6" w:rsidRDefault="00B72652" w:rsidP="00AE04F6">
            <w:pPr>
              <w:spacing w:after="200" w:line="360" w:lineRule="auto"/>
              <w:jc w:val="both"/>
              <w:rPr>
                <w:rFonts w:ascii="Arial" w:hAnsi="Arial" w:cs="Arial"/>
                <w:sz w:val="20"/>
                <w:szCs w:val="20"/>
                <w:lang w:val="en-AU" w:eastAsia="en-AU"/>
              </w:rPr>
            </w:pPr>
            <m:oMathPara>
              <m:oMathParaPr>
                <m:jc m:val="left"/>
              </m:oMathParaPr>
              <m:oMath>
                <m:sSub>
                  <m:sSubPr>
                    <m:ctrlPr>
                      <w:rPr>
                        <w:rFonts w:ascii="Cambria Math" w:hAnsi="Cambria Math" w:cs="Arial"/>
                        <w:sz w:val="20"/>
                        <w:szCs w:val="20"/>
                        <w:lang w:val="en-AU" w:eastAsia="en-AU"/>
                      </w:rPr>
                    </m:ctrlPr>
                  </m:sSubPr>
                  <m:e>
                    <m:r>
                      <w:rPr>
                        <w:rFonts w:ascii="Cambria Math" w:hAnsi="Cambria Math" w:cs="Arial"/>
                        <w:sz w:val="20"/>
                        <w:szCs w:val="20"/>
                        <w:lang w:val="en-AU" w:eastAsia="en-AU"/>
                      </w:rPr>
                      <m:t>P</m:t>
                    </m:r>
                  </m:e>
                  <m:sub>
                    <m:r>
                      <w:rPr>
                        <w:rFonts w:ascii="Cambria Math" w:hAnsi="Cambria Math" w:cs="Arial"/>
                        <w:sz w:val="20"/>
                        <w:szCs w:val="20"/>
                        <w:lang w:val="en-AU" w:eastAsia="en-AU"/>
                      </w:rPr>
                      <m:t>nsj</m:t>
                    </m:r>
                    <m:r>
                      <m:rPr>
                        <m:sty m:val="p"/>
                      </m:rPr>
                      <w:rPr>
                        <w:rFonts w:ascii="Cambria Math" w:hAnsi="Cambria Math" w:cs="Arial"/>
                        <w:sz w:val="20"/>
                        <w:szCs w:val="20"/>
                        <w:lang w:val="en-AU" w:eastAsia="en-AU"/>
                      </w:rPr>
                      <m:t>/</m:t>
                    </m:r>
                    <m:r>
                      <w:rPr>
                        <w:rFonts w:ascii="Cambria Math" w:hAnsi="Cambria Math" w:cs="Arial"/>
                        <w:sz w:val="20"/>
                        <w:szCs w:val="20"/>
                        <w:lang w:val="en-AU" w:eastAsia="en-AU"/>
                      </w:rPr>
                      <m:t>c</m:t>
                    </m:r>
                  </m:sub>
                </m:sSub>
                <m:r>
                  <m:rPr>
                    <m:sty m:val="p"/>
                  </m:rPr>
                  <w:rPr>
                    <w:rFonts w:ascii="Cambria Math" w:hAnsi="Cambria Math" w:cs="Arial"/>
                    <w:sz w:val="20"/>
                    <w:szCs w:val="20"/>
                    <w:lang w:val="en-AU" w:eastAsia="en-AU"/>
                  </w:rPr>
                  <m:t>=</m:t>
                </m:r>
                <m:f>
                  <m:fPr>
                    <m:ctrlPr>
                      <w:rPr>
                        <w:rFonts w:ascii="Cambria Math" w:hAnsi="Cambria Math" w:cs="Arial"/>
                        <w:sz w:val="20"/>
                        <w:szCs w:val="20"/>
                        <w:lang w:val="en-AU" w:eastAsia="en-AU"/>
                      </w:rPr>
                    </m:ctrlPr>
                  </m:fPr>
                  <m:num>
                    <m:func>
                      <m:funcPr>
                        <m:ctrlPr>
                          <w:rPr>
                            <w:rFonts w:ascii="Cambria Math" w:hAnsi="Cambria Math" w:cs="Arial"/>
                            <w:sz w:val="20"/>
                            <w:szCs w:val="20"/>
                            <w:lang w:val="en-AU" w:eastAsia="en-AU"/>
                          </w:rPr>
                        </m:ctrlPr>
                      </m:funcPr>
                      <m:fName>
                        <m:r>
                          <w:rPr>
                            <w:rFonts w:ascii="Cambria Math" w:hAnsi="Cambria Math" w:cs="Arial"/>
                            <w:sz w:val="20"/>
                            <w:szCs w:val="20"/>
                            <w:lang w:val="en-AU" w:eastAsia="en-AU"/>
                          </w:rPr>
                          <m:t>exp</m:t>
                        </m:r>
                      </m:fName>
                      <m:e>
                        <m:d>
                          <m:dPr>
                            <m:ctrlPr>
                              <w:rPr>
                                <w:rFonts w:ascii="Cambria Math" w:hAnsi="Cambria Math" w:cs="Arial"/>
                                <w:sz w:val="20"/>
                                <w:szCs w:val="20"/>
                                <w:lang w:val="en-AU" w:eastAsia="en-AU"/>
                              </w:rPr>
                            </m:ctrlPr>
                          </m:dPr>
                          <m:e>
                            <m:sSub>
                              <m:sSubPr>
                                <m:ctrlPr>
                                  <w:rPr>
                                    <w:rFonts w:ascii="Cambria Math" w:hAnsi="Cambria Math" w:cs="Arial"/>
                                    <w:sz w:val="20"/>
                                    <w:szCs w:val="20"/>
                                    <w:lang w:val="en-AU" w:eastAsia="en-AU"/>
                                  </w:rPr>
                                </m:ctrlPr>
                              </m:sSubPr>
                              <m:e>
                                <m:r>
                                  <w:rPr>
                                    <w:rFonts w:ascii="Cambria Math" w:hAnsi="Cambria Math" w:cs="Arial"/>
                                    <w:sz w:val="20"/>
                                    <w:szCs w:val="20"/>
                                    <w:lang w:val="en-AU" w:eastAsia="en-AU"/>
                                  </w:rPr>
                                  <m:t>V</m:t>
                                </m:r>
                              </m:e>
                              <m:sub>
                                <m:r>
                                  <w:rPr>
                                    <w:rFonts w:ascii="Cambria Math" w:hAnsi="Cambria Math" w:cs="Arial"/>
                                    <w:sz w:val="20"/>
                                    <w:szCs w:val="20"/>
                                    <w:lang w:val="en-AU" w:eastAsia="en-AU"/>
                                  </w:rPr>
                                  <m:t>nsj</m:t>
                                </m:r>
                                <m:r>
                                  <m:rPr>
                                    <m:sty m:val="p"/>
                                  </m:rPr>
                                  <w:rPr>
                                    <w:rFonts w:ascii="Cambria Math" w:hAnsi="Cambria Math" w:cs="Arial"/>
                                    <w:sz w:val="20"/>
                                    <w:szCs w:val="20"/>
                                    <w:lang w:val="en-AU" w:eastAsia="en-AU"/>
                                  </w:rPr>
                                  <m:t>/</m:t>
                                </m:r>
                                <m:r>
                                  <w:rPr>
                                    <w:rFonts w:ascii="Cambria Math" w:hAnsi="Cambria Math" w:cs="Arial"/>
                                    <w:sz w:val="20"/>
                                    <w:szCs w:val="20"/>
                                    <w:lang w:val="en-AU" w:eastAsia="en-AU"/>
                                  </w:rPr>
                                  <m:t>c</m:t>
                                </m:r>
                              </m:sub>
                            </m:sSub>
                          </m:e>
                        </m:d>
                      </m:e>
                    </m:func>
                  </m:num>
                  <m:den>
                    <m:nary>
                      <m:naryPr>
                        <m:chr m:val="∑"/>
                        <m:supHide m:val="1"/>
                        <m:ctrlPr>
                          <w:rPr>
                            <w:rFonts w:ascii="Cambria Math" w:hAnsi="Cambria Math" w:cs="Arial"/>
                            <w:sz w:val="20"/>
                            <w:szCs w:val="20"/>
                            <w:lang w:val="en-AU" w:eastAsia="en-AU"/>
                          </w:rPr>
                        </m:ctrlPr>
                      </m:naryPr>
                      <m:sub>
                        <m:r>
                          <w:rPr>
                            <w:rFonts w:ascii="Cambria Math" w:hAnsi="Cambria Math" w:cs="Arial"/>
                            <w:sz w:val="20"/>
                            <w:szCs w:val="20"/>
                            <w:lang w:val="en-AU" w:eastAsia="en-AU"/>
                          </w:rPr>
                          <m:t>i</m:t>
                        </m:r>
                      </m:sub>
                      <m:sup/>
                      <m:e>
                        <m:func>
                          <m:funcPr>
                            <m:ctrlPr>
                              <w:rPr>
                                <w:rFonts w:ascii="Cambria Math" w:hAnsi="Cambria Math" w:cs="Arial"/>
                                <w:sz w:val="20"/>
                                <w:szCs w:val="20"/>
                                <w:lang w:val="en-AU" w:eastAsia="en-AU"/>
                              </w:rPr>
                            </m:ctrlPr>
                          </m:funcPr>
                          <m:fName>
                            <m:r>
                              <w:rPr>
                                <w:rFonts w:ascii="Cambria Math" w:hAnsi="Cambria Math" w:cs="Arial"/>
                                <w:sz w:val="20"/>
                                <w:szCs w:val="20"/>
                                <w:lang w:val="en-AU" w:eastAsia="en-AU"/>
                              </w:rPr>
                              <m:t>exp</m:t>
                            </m:r>
                          </m:fName>
                          <m:e>
                            <m:d>
                              <m:dPr>
                                <m:ctrlPr>
                                  <w:rPr>
                                    <w:rFonts w:ascii="Cambria Math" w:hAnsi="Cambria Math" w:cs="Arial"/>
                                    <w:sz w:val="20"/>
                                    <w:szCs w:val="20"/>
                                    <w:lang w:val="en-AU" w:eastAsia="en-AU"/>
                                  </w:rPr>
                                </m:ctrlPr>
                              </m:dPr>
                              <m:e>
                                <m:sSub>
                                  <m:sSubPr>
                                    <m:ctrlPr>
                                      <w:rPr>
                                        <w:rFonts w:ascii="Cambria Math" w:hAnsi="Cambria Math" w:cs="Arial"/>
                                        <w:sz w:val="20"/>
                                        <w:szCs w:val="20"/>
                                        <w:lang w:val="en-AU" w:eastAsia="en-AU"/>
                                      </w:rPr>
                                    </m:ctrlPr>
                                  </m:sSubPr>
                                  <m:e>
                                    <m:r>
                                      <w:rPr>
                                        <w:rFonts w:ascii="Cambria Math" w:hAnsi="Cambria Math" w:cs="Arial"/>
                                        <w:sz w:val="20"/>
                                        <w:szCs w:val="20"/>
                                        <w:lang w:val="en-AU" w:eastAsia="en-AU"/>
                                      </w:rPr>
                                      <m:t>V</m:t>
                                    </m:r>
                                  </m:e>
                                  <m:sub>
                                    <m:r>
                                      <w:rPr>
                                        <w:rFonts w:ascii="Cambria Math" w:hAnsi="Cambria Math" w:cs="Arial"/>
                                        <w:sz w:val="20"/>
                                        <w:szCs w:val="20"/>
                                        <w:lang w:val="en-AU" w:eastAsia="en-AU"/>
                                      </w:rPr>
                                      <m:t>nsi</m:t>
                                    </m:r>
                                    <m:r>
                                      <m:rPr>
                                        <m:sty m:val="p"/>
                                      </m:rPr>
                                      <w:rPr>
                                        <w:rFonts w:ascii="Cambria Math" w:hAnsi="Cambria Math" w:cs="Arial"/>
                                        <w:sz w:val="20"/>
                                        <w:szCs w:val="20"/>
                                        <w:lang w:val="en-AU" w:eastAsia="en-AU"/>
                                      </w:rPr>
                                      <m:t>/</m:t>
                                    </m:r>
                                    <m:r>
                                      <w:rPr>
                                        <w:rFonts w:ascii="Cambria Math" w:hAnsi="Cambria Math" w:cs="Arial"/>
                                        <w:sz w:val="20"/>
                                        <w:szCs w:val="20"/>
                                        <w:lang w:val="en-AU" w:eastAsia="en-AU"/>
                                      </w:rPr>
                                      <m:t>c</m:t>
                                    </m:r>
                                  </m:sub>
                                </m:sSub>
                              </m:e>
                            </m:d>
                          </m:e>
                        </m:func>
                      </m:e>
                    </m:nary>
                  </m:den>
                </m:f>
              </m:oMath>
            </m:oMathPara>
          </w:p>
        </w:tc>
        <w:tc>
          <w:tcPr>
            <w:tcW w:w="709" w:type="dxa"/>
            <w:vAlign w:val="center"/>
            <w:hideMark/>
          </w:tcPr>
          <w:p w14:paraId="4CE74F21" w14:textId="77777777" w:rsidR="00AE04F6" w:rsidRPr="00AE04F6" w:rsidRDefault="00AE04F6" w:rsidP="00AE04F6">
            <w:pPr>
              <w:spacing w:line="360" w:lineRule="auto"/>
              <w:rPr>
                <w:rFonts w:ascii="Arial" w:eastAsia="Calibri" w:hAnsi="Arial" w:cs="Arial"/>
                <w:szCs w:val="20"/>
                <w:lang w:val="en-US" w:eastAsia="en-AU"/>
              </w:rPr>
            </w:pPr>
            <w:r w:rsidRPr="00AE04F6">
              <w:rPr>
                <w:rFonts w:ascii="Arial" w:eastAsia="Calibri" w:hAnsi="Arial" w:cs="Arial"/>
                <w:szCs w:val="20"/>
                <w:lang w:val="en-US" w:eastAsia="en-AU"/>
              </w:rPr>
              <w:t>(3)</w:t>
            </w:r>
          </w:p>
        </w:tc>
      </w:tr>
    </w:tbl>
    <w:p w14:paraId="2CE35A9F" w14:textId="77777777" w:rsidR="00AE04F6" w:rsidRPr="00AE04F6" w:rsidRDefault="00AE04F6" w:rsidP="00AE04F6">
      <w:pPr>
        <w:spacing w:after="200" w:line="360" w:lineRule="auto"/>
        <w:jc w:val="both"/>
        <w:rPr>
          <w:rFonts w:ascii="Arial" w:hAnsi="Arial" w:cs="Arial"/>
          <w:sz w:val="20"/>
          <w:szCs w:val="20"/>
          <w:lang w:val="en-AU" w:eastAsia="en-AU"/>
        </w:rPr>
      </w:pPr>
      <w:r w:rsidRPr="00AE04F6">
        <w:rPr>
          <w:rFonts w:ascii="Arial" w:hAnsi="Arial" w:cs="Arial"/>
          <w:sz w:val="20"/>
          <w:szCs w:val="20"/>
          <w:lang w:val="en-AU" w:eastAsia="en-AU"/>
        </w:rPr>
        <w:t xml:space="preserve">Given observed choices </w:t>
      </w:r>
      <m:oMath>
        <m:sSub>
          <m:sSubPr>
            <m:ctrlPr>
              <w:rPr>
                <w:rFonts w:ascii="Cambria Math" w:hAnsi="Cambria Math" w:cs="Arial"/>
                <w:sz w:val="20"/>
                <w:szCs w:val="20"/>
                <w:lang w:val="en-AU" w:eastAsia="en-AU"/>
              </w:rPr>
            </m:ctrlPr>
          </m:sSubPr>
          <m:e>
            <m:r>
              <w:rPr>
                <w:rFonts w:ascii="Cambria Math" w:hAnsi="Cambria Math" w:cs="Arial"/>
                <w:sz w:val="20"/>
                <w:szCs w:val="20"/>
                <w:lang w:val="en-AU" w:eastAsia="en-AU"/>
              </w:rPr>
              <m:t>y</m:t>
            </m:r>
          </m:e>
          <m:sub>
            <m:r>
              <w:rPr>
                <w:rFonts w:ascii="Cambria Math" w:hAnsi="Cambria Math" w:cs="Arial"/>
                <w:sz w:val="20"/>
                <w:szCs w:val="20"/>
                <w:lang w:val="en-AU" w:eastAsia="en-AU"/>
              </w:rPr>
              <m:t>nsj</m:t>
            </m:r>
          </m:sub>
        </m:sSub>
      </m:oMath>
      <w:r w:rsidRPr="00AE04F6">
        <w:rPr>
          <w:rFonts w:ascii="Arial" w:hAnsi="Arial" w:cs="Arial"/>
          <w:sz w:val="20"/>
          <w:szCs w:val="20"/>
          <w:lang w:val="en-AU" w:eastAsia="en-AU"/>
        </w:rPr>
        <w:t xml:space="preserve"> the probability, conditional to belonging to class c, that respondent n is observed to make a sequence of choices of s choice scenarios is computed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709"/>
      </w:tblGrid>
      <w:tr w:rsidR="00AE04F6" w:rsidRPr="00AE04F6" w14:paraId="53939BAE" w14:textId="77777777" w:rsidTr="00C94309">
        <w:tc>
          <w:tcPr>
            <w:tcW w:w="8046" w:type="dxa"/>
            <w:vAlign w:val="center"/>
            <w:hideMark/>
          </w:tcPr>
          <w:p w14:paraId="29184394" w14:textId="77777777" w:rsidR="00AE04F6" w:rsidRPr="00AE04F6" w:rsidRDefault="00B72652" w:rsidP="00AE04F6">
            <w:pPr>
              <w:spacing w:line="360" w:lineRule="auto"/>
              <w:rPr>
                <w:rFonts w:ascii="Arial" w:eastAsia="Calibri" w:hAnsi="Arial" w:cs="Arial"/>
                <w:szCs w:val="20"/>
                <w:lang w:val="en-US" w:eastAsia="en-AU"/>
              </w:rPr>
            </w:pPr>
            <m:oMathPara>
              <m:oMathParaPr>
                <m:jc m:val="left"/>
              </m:oMathParaPr>
              <m:oMath>
                <m:sSub>
                  <m:sSubPr>
                    <m:ctrlPr>
                      <w:rPr>
                        <w:rFonts w:ascii="Cambria Math" w:hAnsi="Cambria Math" w:cs="Arial"/>
                        <w:i/>
                        <w:szCs w:val="20"/>
                        <w:lang w:val="en-US"/>
                      </w:rPr>
                    </m:ctrlPr>
                  </m:sSubPr>
                  <m:e>
                    <m:r>
                      <w:rPr>
                        <w:rFonts w:ascii="Cambria Math" w:hAnsi="Cambria Math" w:cs="Arial"/>
                        <w:szCs w:val="20"/>
                        <w:lang w:val="en-US" w:eastAsia="en-AU"/>
                      </w:rPr>
                      <m:t>P</m:t>
                    </m:r>
                  </m:e>
                  <m:sub>
                    <m:r>
                      <w:rPr>
                        <w:rFonts w:ascii="Cambria Math" w:hAnsi="Cambria Math" w:cs="Arial"/>
                        <w:szCs w:val="20"/>
                        <w:lang w:val="en-US" w:eastAsia="en-AU"/>
                      </w:rPr>
                      <m:t>n|c</m:t>
                    </m:r>
                  </m:sub>
                </m:sSub>
                <m:r>
                  <w:rPr>
                    <w:rFonts w:ascii="Cambria Math" w:hAnsi="Cambria Math" w:cs="Arial"/>
                    <w:szCs w:val="20"/>
                    <w:lang w:val="en-US" w:eastAsia="en-AU"/>
                  </w:rPr>
                  <m:t>=</m:t>
                </m:r>
                <m:sSup>
                  <m:sSupPr>
                    <m:ctrlPr>
                      <w:rPr>
                        <w:rFonts w:ascii="Cambria Math" w:hAnsi="Cambria Math" w:cs="Arial"/>
                        <w:i/>
                        <w:szCs w:val="20"/>
                        <w:lang w:val="en-US"/>
                      </w:rPr>
                    </m:ctrlPr>
                  </m:sSupPr>
                  <m:e>
                    <m:nary>
                      <m:naryPr>
                        <m:chr m:val="∏"/>
                        <m:limLoc m:val="subSup"/>
                        <m:supHide m:val="1"/>
                        <m:ctrlPr>
                          <w:rPr>
                            <w:rFonts w:ascii="Cambria Math" w:hAnsi="Cambria Math" w:cs="Arial"/>
                            <w:i/>
                            <w:szCs w:val="20"/>
                            <w:lang w:val="en-US"/>
                          </w:rPr>
                        </m:ctrlPr>
                      </m:naryPr>
                      <m:sub>
                        <m:r>
                          <w:rPr>
                            <w:rFonts w:ascii="Cambria Math" w:hAnsi="Cambria Math" w:cs="Arial"/>
                            <w:szCs w:val="20"/>
                            <w:lang w:val="en-US" w:eastAsia="en-AU"/>
                          </w:rPr>
                          <m:t>s</m:t>
                        </m:r>
                      </m:sub>
                      <m:sup/>
                      <m:e>
                        <m:d>
                          <m:dPr>
                            <m:ctrlPr>
                              <w:rPr>
                                <w:rFonts w:ascii="Cambria Math" w:hAnsi="Cambria Math" w:cs="Arial"/>
                                <w:i/>
                                <w:szCs w:val="20"/>
                                <w:lang w:val="en-US"/>
                              </w:rPr>
                            </m:ctrlPr>
                          </m:dPr>
                          <m:e>
                            <m:f>
                              <m:fPr>
                                <m:ctrlPr>
                                  <w:rPr>
                                    <w:rFonts w:ascii="Cambria Math" w:hAnsi="Cambria Math" w:cs="Arial"/>
                                    <w:i/>
                                    <w:szCs w:val="20"/>
                                    <w:lang w:val="en-US"/>
                                  </w:rPr>
                                </m:ctrlPr>
                              </m:fPr>
                              <m:num>
                                <m:func>
                                  <m:funcPr>
                                    <m:ctrlPr>
                                      <w:rPr>
                                        <w:rFonts w:ascii="Cambria Math" w:hAnsi="Cambria Math" w:cs="Arial"/>
                                        <w:i/>
                                        <w:szCs w:val="20"/>
                                        <w:lang w:val="en-US"/>
                                      </w:rPr>
                                    </m:ctrlPr>
                                  </m:funcPr>
                                  <m:fName>
                                    <m:r>
                                      <w:rPr>
                                        <w:rFonts w:ascii="Cambria Math" w:hAnsi="Cambria Math" w:cs="Arial"/>
                                        <w:szCs w:val="20"/>
                                        <w:lang w:val="en-US" w:eastAsia="en-AU"/>
                                      </w:rPr>
                                      <m:t>exp</m:t>
                                    </m:r>
                                  </m:fName>
                                  <m:e>
                                    <m:d>
                                      <m:dPr>
                                        <m:ctrlPr>
                                          <w:rPr>
                                            <w:rFonts w:ascii="Cambria Math" w:hAnsi="Cambria Math" w:cs="Arial"/>
                                            <w:i/>
                                            <w:szCs w:val="20"/>
                                            <w:lang w:val="en-US"/>
                                          </w:rPr>
                                        </m:ctrlPr>
                                      </m:dPr>
                                      <m:e>
                                        <m:sSub>
                                          <m:sSubPr>
                                            <m:ctrlPr>
                                              <w:rPr>
                                                <w:rFonts w:ascii="Cambria Math" w:hAnsi="Cambria Math" w:cs="Arial"/>
                                                <w:i/>
                                                <w:szCs w:val="20"/>
                                                <w:lang w:val="en-US"/>
                                              </w:rPr>
                                            </m:ctrlPr>
                                          </m:sSubPr>
                                          <m:e>
                                            <m:r>
                                              <w:rPr>
                                                <w:rFonts w:ascii="Cambria Math" w:hAnsi="Cambria Math" w:cs="Arial"/>
                                                <w:szCs w:val="20"/>
                                                <w:lang w:val="en-US" w:eastAsia="en-AU"/>
                                              </w:rPr>
                                              <m:t>V</m:t>
                                            </m:r>
                                          </m:e>
                                          <m:sub>
                                            <m:r>
                                              <w:rPr>
                                                <w:rFonts w:ascii="Cambria Math" w:hAnsi="Cambria Math" w:cs="Arial"/>
                                                <w:szCs w:val="20"/>
                                                <w:lang w:val="en-US" w:eastAsia="en-AU"/>
                                              </w:rPr>
                                              <m:t>nsj|c</m:t>
                                            </m:r>
                                          </m:sub>
                                        </m:sSub>
                                      </m:e>
                                    </m:d>
                                  </m:e>
                                </m:func>
                              </m:num>
                              <m:den>
                                <m:nary>
                                  <m:naryPr>
                                    <m:chr m:val="∑"/>
                                    <m:supHide m:val="1"/>
                                    <m:ctrlPr>
                                      <w:rPr>
                                        <w:rFonts w:ascii="Cambria Math" w:hAnsi="Cambria Math" w:cs="Arial"/>
                                        <w:i/>
                                        <w:szCs w:val="20"/>
                                        <w:lang w:val="en-US"/>
                                      </w:rPr>
                                    </m:ctrlPr>
                                  </m:naryPr>
                                  <m:sub>
                                    <m:r>
                                      <w:rPr>
                                        <w:rFonts w:ascii="Cambria Math" w:hAnsi="Cambria Math" w:cs="Arial"/>
                                        <w:szCs w:val="20"/>
                                        <w:lang w:val="en-US" w:eastAsia="en-AU"/>
                                      </w:rPr>
                                      <m:t>i</m:t>
                                    </m:r>
                                  </m:sub>
                                  <m:sup/>
                                  <m:e>
                                    <m:func>
                                      <m:funcPr>
                                        <m:ctrlPr>
                                          <w:rPr>
                                            <w:rFonts w:ascii="Cambria Math" w:hAnsi="Cambria Math" w:cs="Arial"/>
                                            <w:i/>
                                            <w:szCs w:val="20"/>
                                            <w:lang w:val="en-US"/>
                                          </w:rPr>
                                        </m:ctrlPr>
                                      </m:funcPr>
                                      <m:fName>
                                        <m:r>
                                          <w:rPr>
                                            <w:rFonts w:ascii="Cambria Math" w:hAnsi="Cambria Math" w:cs="Arial"/>
                                            <w:szCs w:val="20"/>
                                            <w:lang w:val="en-US" w:eastAsia="en-AU"/>
                                          </w:rPr>
                                          <m:t>exp</m:t>
                                        </m:r>
                                      </m:fName>
                                      <m:e>
                                        <m:d>
                                          <m:dPr>
                                            <m:ctrlPr>
                                              <w:rPr>
                                                <w:rFonts w:ascii="Cambria Math" w:hAnsi="Cambria Math" w:cs="Arial"/>
                                                <w:i/>
                                                <w:szCs w:val="20"/>
                                                <w:lang w:val="en-US"/>
                                              </w:rPr>
                                            </m:ctrlPr>
                                          </m:dPr>
                                          <m:e>
                                            <m:sSub>
                                              <m:sSubPr>
                                                <m:ctrlPr>
                                                  <w:rPr>
                                                    <w:rFonts w:ascii="Cambria Math" w:hAnsi="Cambria Math" w:cs="Arial"/>
                                                    <w:i/>
                                                    <w:szCs w:val="20"/>
                                                    <w:lang w:val="en-US"/>
                                                  </w:rPr>
                                                </m:ctrlPr>
                                              </m:sSubPr>
                                              <m:e>
                                                <m:r>
                                                  <w:rPr>
                                                    <w:rFonts w:ascii="Cambria Math" w:hAnsi="Cambria Math" w:cs="Arial"/>
                                                    <w:szCs w:val="20"/>
                                                    <w:lang w:val="en-US" w:eastAsia="en-AU"/>
                                                  </w:rPr>
                                                  <m:t>V</m:t>
                                                </m:r>
                                              </m:e>
                                              <m:sub>
                                                <m:r>
                                                  <w:rPr>
                                                    <w:rFonts w:ascii="Cambria Math" w:hAnsi="Cambria Math" w:cs="Arial"/>
                                                    <w:szCs w:val="20"/>
                                                    <w:lang w:val="en-US" w:eastAsia="en-AU"/>
                                                  </w:rPr>
                                                  <m:t>nsi|c</m:t>
                                                </m:r>
                                              </m:sub>
                                            </m:sSub>
                                          </m:e>
                                        </m:d>
                                      </m:e>
                                    </m:func>
                                  </m:e>
                                </m:nary>
                              </m:den>
                            </m:f>
                          </m:e>
                        </m:d>
                      </m:e>
                    </m:nary>
                  </m:e>
                  <m:sup>
                    <m:sSub>
                      <m:sSubPr>
                        <m:ctrlPr>
                          <w:rPr>
                            <w:rFonts w:ascii="Cambria Math" w:hAnsi="Cambria Math" w:cs="Arial"/>
                            <w:i/>
                            <w:szCs w:val="20"/>
                            <w:lang w:val="en-US"/>
                          </w:rPr>
                        </m:ctrlPr>
                      </m:sSubPr>
                      <m:e>
                        <m:r>
                          <w:rPr>
                            <w:rFonts w:ascii="Cambria Math" w:hAnsi="Cambria Math" w:cs="Arial"/>
                            <w:szCs w:val="20"/>
                            <w:lang w:val="en-US" w:eastAsia="en-AU"/>
                          </w:rPr>
                          <m:t>y</m:t>
                        </m:r>
                      </m:e>
                      <m:sub>
                        <m:r>
                          <w:rPr>
                            <w:rFonts w:ascii="Cambria Math" w:hAnsi="Cambria Math" w:cs="Arial"/>
                            <w:szCs w:val="20"/>
                            <w:lang w:val="en-US" w:eastAsia="en-AU"/>
                          </w:rPr>
                          <m:t>nsj</m:t>
                        </m:r>
                      </m:sub>
                    </m:sSub>
                  </m:sup>
                </m:sSup>
              </m:oMath>
            </m:oMathPara>
          </w:p>
        </w:tc>
        <w:tc>
          <w:tcPr>
            <w:tcW w:w="709" w:type="dxa"/>
            <w:vAlign w:val="center"/>
            <w:hideMark/>
          </w:tcPr>
          <w:p w14:paraId="22E558FD" w14:textId="77777777" w:rsidR="00AE04F6" w:rsidRPr="00AE04F6" w:rsidRDefault="00AE04F6" w:rsidP="00AE04F6">
            <w:pPr>
              <w:spacing w:line="360" w:lineRule="auto"/>
              <w:rPr>
                <w:rFonts w:ascii="Arial" w:eastAsia="Calibri" w:hAnsi="Arial" w:cs="Arial"/>
                <w:szCs w:val="20"/>
                <w:lang w:val="en-US" w:eastAsia="en-AU"/>
              </w:rPr>
            </w:pPr>
            <w:r w:rsidRPr="00AE04F6">
              <w:rPr>
                <w:rFonts w:ascii="Arial" w:eastAsia="Calibri" w:hAnsi="Arial" w:cs="Arial"/>
                <w:szCs w:val="20"/>
                <w:lang w:val="en-US" w:eastAsia="en-AU"/>
              </w:rPr>
              <w:t>(4)</w:t>
            </w:r>
          </w:p>
        </w:tc>
      </w:tr>
    </w:tbl>
    <w:p w14:paraId="60C83DC6" w14:textId="77777777" w:rsidR="00AE04F6" w:rsidRPr="00AE04F6" w:rsidRDefault="00AE04F6" w:rsidP="00AE04F6">
      <w:pPr>
        <w:spacing w:line="480" w:lineRule="auto"/>
        <w:rPr>
          <w:rFonts w:ascii="Arial" w:hAnsi="Arial" w:cs="Arial"/>
          <w:sz w:val="20"/>
          <w:szCs w:val="20"/>
          <w:lang w:val="en-US"/>
        </w:rPr>
      </w:pPr>
      <w:r w:rsidRPr="00AE04F6">
        <w:rPr>
          <w:rFonts w:ascii="Arial" w:eastAsia="Times New Roman" w:hAnsi="Arial" w:cs="Arial"/>
          <w:sz w:val="20"/>
          <w:szCs w:val="20"/>
          <w:lang w:val="en-US"/>
        </w:rPr>
        <w:t>Where:</w:t>
      </w:r>
    </w:p>
    <w:p w14:paraId="7CF6AD6B" w14:textId="77777777" w:rsidR="00AE04F6" w:rsidRPr="00AE04F6" w:rsidRDefault="00B72652" w:rsidP="00AE04F6">
      <w:pPr>
        <w:spacing w:line="360" w:lineRule="auto"/>
        <w:jc w:val="both"/>
        <w:rPr>
          <w:rFonts w:ascii="Arial" w:eastAsia="Times New Roman" w:hAnsi="Arial" w:cs="Arial"/>
          <w:sz w:val="20"/>
          <w:szCs w:val="20"/>
          <w:lang w:val="en-US" w:eastAsia="en-AU"/>
        </w:rPr>
      </w:pPr>
      <m:oMath>
        <m:sSub>
          <m:sSubPr>
            <m:ctrlPr>
              <w:rPr>
                <w:rFonts w:ascii="Cambria Math" w:eastAsia="Times New Roman" w:hAnsi="Cambria Math" w:cs="Arial"/>
                <w:sz w:val="20"/>
                <w:szCs w:val="20"/>
                <w:lang w:val="en-US"/>
              </w:rPr>
            </m:ctrlPr>
          </m:sSubPr>
          <m:e>
            <m:r>
              <w:rPr>
                <w:rFonts w:ascii="Cambria Math" w:eastAsia="Times New Roman" w:hAnsi="Cambria Math" w:cs="Arial"/>
                <w:sz w:val="20"/>
                <w:szCs w:val="20"/>
                <w:lang w:val="en-US"/>
              </w:rPr>
              <m:t>y</m:t>
            </m:r>
          </m:e>
          <m:sub>
            <m:r>
              <w:rPr>
                <w:rFonts w:ascii="Cambria Math" w:eastAsia="Times New Roman" w:hAnsi="Cambria Math" w:cs="Arial"/>
                <w:sz w:val="20"/>
                <w:szCs w:val="20"/>
                <w:lang w:val="en-US"/>
              </w:rPr>
              <m:t>nsj</m:t>
            </m:r>
          </m:sub>
        </m:sSub>
      </m:oMath>
      <w:r w:rsidR="00AE04F6" w:rsidRPr="00AE04F6">
        <w:rPr>
          <w:rFonts w:ascii="Arial" w:eastAsiaTheme="minorEastAsia" w:hAnsi="Arial" w:cs="Arial"/>
          <w:sz w:val="20"/>
          <w:szCs w:val="20"/>
          <w:lang w:val="en-US"/>
        </w:rPr>
        <w:t xml:space="preserve"> = 1 if the individual n chooses alternative j in choice scenario s and 0 otherwise </w:t>
      </w:r>
    </w:p>
    <w:p w14:paraId="1E67CF92" w14:textId="77777777" w:rsidR="00AE04F6" w:rsidRPr="00AE04F6" w:rsidRDefault="00AE04F6" w:rsidP="00AE04F6">
      <w:pPr>
        <w:spacing w:line="360" w:lineRule="auto"/>
        <w:jc w:val="both"/>
        <w:rPr>
          <w:rFonts w:ascii="Arial" w:eastAsia="Times New Roman" w:hAnsi="Arial" w:cs="Arial"/>
          <w:b/>
          <w:bCs/>
          <w:sz w:val="20"/>
          <w:szCs w:val="20"/>
          <w:lang w:val="en-US" w:eastAsia="en-AU"/>
        </w:rPr>
      </w:pPr>
    </w:p>
    <w:p w14:paraId="0F92C485" w14:textId="77777777" w:rsidR="00AE04F6" w:rsidRPr="00AE04F6" w:rsidRDefault="00AE04F6" w:rsidP="00AE04F6">
      <w:pPr>
        <w:spacing w:line="360" w:lineRule="auto"/>
        <w:jc w:val="both"/>
        <w:rPr>
          <w:rFonts w:ascii="Arial" w:eastAsia="Times New Roman" w:hAnsi="Arial" w:cs="Arial"/>
          <w:b/>
          <w:bCs/>
          <w:sz w:val="20"/>
          <w:szCs w:val="20"/>
          <w:lang w:val="en-US" w:eastAsia="en-AU"/>
        </w:rPr>
      </w:pPr>
      <w:r w:rsidRPr="00AE04F6">
        <w:rPr>
          <w:rFonts w:ascii="Arial" w:eastAsia="Times New Roman" w:hAnsi="Arial" w:cs="Arial"/>
          <w:b/>
          <w:bCs/>
          <w:sz w:val="20"/>
          <w:szCs w:val="20"/>
          <w:lang w:val="en-US" w:eastAsia="en-AU"/>
        </w:rPr>
        <w:t>Class assignment probabilities (unconditional)</w:t>
      </w:r>
    </w:p>
    <w:p w14:paraId="0C89E9CD" w14:textId="77777777" w:rsidR="00AE04F6" w:rsidRPr="00AE04F6" w:rsidRDefault="00AE04F6" w:rsidP="00AE04F6">
      <w:pPr>
        <w:spacing w:after="200" w:line="360" w:lineRule="auto"/>
        <w:jc w:val="both"/>
        <w:rPr>
          <w:rFonts w:ascii="Arial" w:hAnsi="Arial" w:cs="Arial"/>
          <w:sz w:val="20"/>
          <w:szCs w:val="20"/>
          <w:lang w:val="en-AU" w:eastAsia="en-AU"/>
        </w:rPr>
      </w:pPr>
      <w:r w:rsidRPr="00AE04F6">
        <w:rPr>
          <w:rFonts w:ascii="Arial" w:hAnsi="Arial" w:cs="Arial"/>
          <w:sz w:val="20"/>
          <w:szCs w:val="20"/>
          <w:lang w:val="en-AU" w:eastAsia="en-AU"/>
        </w:rPr>
        <w:t>The probability that respondent n belongs to class c is 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709"/>
      </w:tblGrid>
      <w:tr w:rsidR="00AE04F6" w:rsidRPr="00AE04F6" w14:paraId="6ECDA6B3" w14:textId="77777777" w:rsidTr="00C94309">
        <w:tc>
          <w:tcPr>
            <w:tcW w:w="8046" w:type="dxa"/>
            <w:vAlign w:val="center"/>
            <w:hideMark/>
          </w:tcPr>
          <w:p w14:paraId="21DB1BE4" w14:textId="77777777" w:rsidR="00AE04F6" w:rsidRPr="00AE04F6" w:rsidRDefault="00B72652" w:rsidP="00AE04F6">
            <w:pPr>
              <w:spacing w:line="360" w:lineRule="auto"/>
              <w:rPr>
                <w:rFonts w:ascii="Arial" w:eastAsia="Calibri" w:hAnsi="Arial" w:cs="Arial"/>
                <w:szCs w:val="20"/>
                <w:lang w:val="en-US" w:eastAsia="en-AU"/>
              </w:rPr>
            </w:pPr>
            <m:oMathPara>
              <m:oMathParaPr>
                <m:jc m:val="left"/>
              </m:oMathParaPr>
              <m:oMath>
                <m:sSub>
                  <m:sSubPr>
                    <m:ctrlPr>
                      <w:rPr>
                        <w:rFonts w:ascii="Cambria Math" w:hAnsi="Cambria Math" w:cs="Arial"/>
                        <w:i/>
                        <w:szCs w:val="20"/>
                        <w:lang w:val="en-US"/>
                      </w:rPr>
                    </m:ctrlPr>
                  </m:sSubPr>
                  <m:e>
                    <m:r>
                      <w:rPr>
                        <w:rFonts w:ascii="Cambria Math" w:hAnsi="Cambria Math" w:cs="Arial"/>
                        <w:szCs w:val="20"/>
                        <w:lang w:val="en-US" w:eastAsia="en-AU"/>
                      </w:rPr>
                      <m:t>P</m:t>
                    </m:r>
                  </m:e>
                  <m:sub>
                    <m:r>
                      <w:rPr>
                        <w:rFonts w:ascii="Cambria Math" w:hAnsi="Cambria Math" w:cs="Arial"/>
                        <w:szCs w:val="20"/>
                        <w:lang w:val="en-US" w:eastAsia="en-AU"/>
                      </w:rPr>
                      <m:t>nc</m:t>
                    </m:r>
                  </m:sub>
                </m:sSub>
                <m:r>
                  <w:rPr>
                    <w:rFonts w:ascii="Cambria Math" w:hAnsi="Cambria Math" w:cs="Arial"/>
                    <w:szCs w:val="20"/>
                    <w:lang w:val="en-US" w:eastAsia="en-AU"/>
                  </w:rPr>
                  <m:t>=</m:t>
                </m:r>
                <m:f>
                  <m:fPr>
                    <m:ctrlPr>
                      <w:rPr>
                        <w:rFonts w:ascii="Cambria Math" w:hAnsi="Cambria Math" w:cs="Arial"/>
                        <w:i/>
                        <w:szCs w:val="20"/>
                        <w:lang w:val="en-US"/>
                      </w:rPr>
                    </m:ctrlPr>
                  </m:fPr>
                  <m:num>
                    <m:func>
                      <m:funcPr>
                        <m:ctrlPr>
                          <w:rPr>
                            <w:rFonts w:ascii="Cambria Math" w:hAnsi="Cambria Math" w:cs="Arial"/>
                            <w:i/>
                            <w:szCs w:val="20"/>
                            <w:lang w:val="en-US"/>
                          </w:rPr>
                        </m:ctrlPr>
                      </m:funcPr>
                      <m:fName>
                        <m:r>
                          <w:rPr>
                            <w:rFonts w:ascii="Cambria Math" w:hAnsi="Cambria Math" w:cs="Arial"/>
                            <w:szCs w:val="20"/>
                            <w:lang w:val="en-US" w:eastAsia="en-AU"/>
                          </w:rPr>
                          <m:t>exp</m:t>
                        </m:r>
                      </m:fName>
                      <m:e>
                        <m:d>
                          <m:dPr>
                            <m:ctrlPr>
                              <w:rPr>
                                <w:rFonts w:ascii="Cambria Math" w:hAnsi="Cambria Math" w:cs="Arial"/>
                                <w:i/>
                                <w:szCs w:val="20"/>
                                <w:lang w:val="en-US"/>
                              </w:rPr>
                            </m:ctrlPr>
                          </m:dPr>
                          <m:e>
                            <m:sSub>
                              <m:sSubPr>
                                <m:ctrlPr>
                                  <w:rPr>
                                    <w:rFonts w:ascii="Cambria Math" w:hAnsi="Cambria Math" w:cs="Arial"/>
                                    <w:i/>
                                    <w:szCs w:val="20"/>
                                    <w:lang w:val="en-US"/>
                                  </w:rPr>
                                </m:ctrlPr>
                              </m:sSubPr>
                              <m:e>
                                <m:r>
                                  <w:rPr>
                                    <w:rFonts w:ascii="Cambria Math" w:hAnsi="Cambria Math" w:cs="Arial"/>
                                    <w:szCs w:val="20"/>
                                    <w:lang w:val="en-US" w:eastAsia="en-AU"/>
                                  </w:rPr>
                                  <m:t>V</m:t>
                                </m:r>
                              </m:e>
                              <m:sub>
                                <m:r>
                                  <w:rPr>
                                    <w:rFonts w:ascii="Cambria Math" w:hAnsi="Cambria Math" w:cs="Arial"/>
                                    <w:szCs w:val="20"/>
                                    <w:lang w:val="en-US" w:eastAsia="en-AU"/>
                                  </w:rPr>
                                  <m:t>nc</m:t>
                                </m:r>
                              </m:sub>
                            </m:sSub>
                          </m:e>
                        </m:d>
                      </m:e>
                    </m:func>
                  </m:num>
                  <m:den>
                    <m:nary>
                      <m:naryPr>
                        <m:chr m:val="∑"/>
                        <m:supHide m:val="1"/>
                        <m:ctrlPr>
                          <w:rPr>
                            <w:rFonts w:ascii="Cambria Math" w:hAnsi="Cambria Math" w:cs="Arial"/>
                            <w:i/>
                            <w:szCs w:val="20"/>
                            <w:lang w:val="en-US"/>
                          </w:rPr>
                        </m:ctrlPr>
                      </m:naryPr>
                      <m:sub>
                        <m:r>
                          <w:rPr>
                            <w:rFonts w:ascii="Cambria Math" w:hAnsi="Cambria Math" w:cs="Arial"/>
                            <w:szCs w:val="20"/>
                            <w:lang w:val="en-US" w:eastAsia="en-AU"/>
                          </w:rPr>
                          <m:t>c∈C</m:t>
                        </m:r>
                      </m:sub>
                      <m:sup/>
                      <m:e>
                        <m:func>
                          <m:funcPr>
                            <m:ctrlPr>
                              <w:rPr>
                                <w:rFonts w:ascii="Cambria Math" w:hAnsi="Cambria Math" w:cs="Arial"/>
                                <w:i/>
                                <w:szCs w:val="20"/>
                                <w:lang w:val="en-US"/>
                              </w:rPr>
                            </m:ctrlPr>
                          </m:funcPr>
                          <m:fName>
                            <m:r>
                              <w:rPr>
                                <w:rFonts w:ascii="Cambria Math" w:hAnsi="Cambria Math" w:cs="Arial"/>
                                <w:szCs w:val="20"/>
                                <w:lang w:val="en-US" w:eastAsia="en-AU"/>
                              </w:rPr>
                              <m:t>exp</m:t>
                            </m:r>
                          </m:fName>
                          <m:e>
                            <m:d>
                              <m:dPr>
                                <m:ctrlPr>
                                  <w:rPr>
                                    <w:rFonts w:ascii="Cambria Math" w:hAnsi="Cambria Math" w:cs="Arial"/>
                                    <w:i/>
                                    <w:szCs w:val="20"/>
                                    <w:lang w:val="en-US"/>
                                  </w:rPr>
                                </m:ctrlPr>
                              </m:dPr>
                              <m:e>
                                <m:sSub>
                                  <m:sSubPr>
                                    <m:ctrlPr>
                                      <w:rPr>
                                        <w:rFonts w:ascii="Cambria Math" w:hAnsi="Cambria Math" w:cs="Arial"/>
                                        <w:i/>
                                        <w:szCs w:val="20"/>
                                        <w:lang w:val="en-US"/>
                                      </w:rPr>
                                    </m:ctrlPr>
                                  </m:sSubPr>
                                  <m:e>
                                    <m:r>
                                      <w:rPr>
                                        <w:rFonts w:ascii="Cambria Math" w:hAnsi="Cambria Math" w:cs="Arial"/>
                                        <w:szCs w:val="20"/>
                                        <w:lang w:val="en-US" w:eastAsia="en-AU"/>
                                      </w:rPr>
                                      <m:t>V</m:t>
                                    </m:r>
                                  </m:e>
                                  <m:sub>
                                    <m:r>
                                      <w:rPr>
                                        <w:rFonts w:ascii="Cambria Math" w:hAnsi="Cambria Math" w:cs="Arial"/>
                                        <w:szCs w:val="20"/>
                                        <w:lang w:val="en-US" w:eastAsia="en-AU"/>
                                      </w:rPr>
                                      <m:t>nC</m:t>
                                    </m:r>
                                  </m:sub>
                                </m:sSub>
                              </m:e>
                            </m:d>
                          </m:e>
                        </m:func>
                      </m:e>
                    </m:nary>
                  </m:den>
                </m:f>
              </m:oMath>
            </m:oMathPara>
          </w:p>
        </w:tc>
        <w:tc>
          <w:tcPr>
            <w:tcW w:w="709" w:type="dxa"/>
            <w:vAlign w:val="center"/>
            <w:hideMark/>
          </w:tcPr>
          <w:p w14:paraId="6DC9B911" w14:textId="77777777" w:rsidR="00AE04F6" w:rsidRPr="00AE04F6" w:rsidRDefault="00AE04F6" w:rsidP="00AE04F6">
            <w:pPr>
              <w:spacing w:line="360" w:lineRule="auto"/>
              <w:rPr>
                <w:rFonts w:ascii="Arial" w:eastAsia="Calibri" w:hAnsi="Arial" w:cs="Arial"/>
                <w:szCs w:val="20"/>
                <w:lang w:val="en-US" w:eastAsia="en-AU"/>
              </w:rPr>
            </w:pPr>
            <w:r w:rsidRPr="00AE04F6">
              <w:rPr>
                <w:rFonts w:ascii="Arial" w:eastAsia="Calibri" w:hAnsi="Arial" w:cs="Arial"/>
                <w:szCs w:val="20"/>
                <w:lang w:val="en-US" w:eastAsia="en-AU"/>
              </w:rPr>
              <w:t>(5)</w:t>
            </w:r>
          </w:p>
        </w:tc>
      </w:tr>
    </w:tbl>
    <w:p w14:paraId="62812606" w14:textId="77777777" w:rsidR="00AE04F6" w:rsidRPr="00AE04F6" w:rsidRDefault="00AE04F6" w:rsidP="00AE04F6">
      <w:pPr>
        <w:spacing w:line="360" w:lineRule="auto"/>
        <w:jc w:val="both"/>
        <w:rPr>
          <w:rFonts w:ascii="Arial" w:hAnsi="Arial" w:cs="Arial"/>
          <w:sz w:val="20"/>
          <w:szCs w:val="20"/>
          <w:lang w:val="en-US" w:eastAsia="en-AU"/>
        </w:rPr>
      </w:pPr>
    </w:p>
    <w:p w14:paraId="0F9C9DE8" w14:textId="77777777" w:rsidR="00AE04F6" w:rsidRPr="00AE04F6" w:rsidRDefault="00AE04F6" w:rsidP="00AE04F6">
      <w:pPr>
        <w:spacing w:line="480" w:lineRule="auto"/>
        <w:rPr>
          <w:rFonts w:ascii="Arial" w:eastAsia="Times New Roman" w:hAnsi="Arial" w:cs="Arial"/>
          <w:sz w:val="20"/>
          <w:szCs w:val="20"/>
          <w:lang w:val="en-US"/>
        </w:rPr>
      </w:pPr>
      <w:r w:rsidRPr="00AE04F6">
        <w:rPr>
          <w:rFonts w:ascii="Arial" w:eastAsia="Times New Roman" w:hAnsi="Arial" w:cs="Arial"/>
          <w:sz w:val="20"/>
          <w:szCs w:val="20"/>
          <w:lang w:val="en-US"/>
        </w:rPr>
        <w:t>Where:</w:t>
      </w:r>
    </w:p>
    <w:p w14:paraId="06628C13" w14:textId="77777777" w:rsidR="00AE04F6" w:rsidRPr="00AE04F6" w:rsidRDefault="00AE04F6" w:rsidP="00AE04F6">
      <w:pPr>
        <w:spacing w:line="480" w:lineRule="auto"/>
        <w:rPr>
          <w:rFonts w:ascii="Arial" w:eastAsia="Times New Roman" w:hAnsi="Arial" w:cs="Arial"/>
          <w:sz w:val="20"/>
          <w:szCs w:val="20"/>
          <w:lang w:val="en-US"/>
        </w:rPr>
      </w:pPr>
      <w:r w:rsidRPr="00AE04F6">
        <w:rPr>
          <w:rFonts w:ascii="Arial" w:eastAsia="Times New Roman" w:hAnsi="Arial" w:cs="Arial"/>
          <w:sz w:val="20"/>
          <w:szCs w:val="20"/>
          <w:lang w:val="en-US"/>
        </w:rPr>
        <w:t xml:space="preserve"> </w:t>
      </w:r>
      <m:oMath>
        <m:sSub>
          <m:sSubPr>
            <m:ctrlPr>
              <w:rPr>
                <w:rFonts w:ascii="Cambria Math" w:eastAsia="Times New Roman" w:hAnsi="Cambria Math" w:cs="Arial"/>
                <w:i/>
                <w:sz w:val="20"/>
                <w:szCs w:val="20"/>
                <w:lang w:val="en-US"/>
              </w:rPr>
            </m:ctrlPr>
          </m:sSubPr>
          <m:e>
            <m:r>
              <w:rPr>
                <w:rFonts w:ascii="Cambria Math" w:eastAsia="Times New Roman" w:hAnsi="Cambria Math" w:cs="Arial"/>
                <w:sz w:val="20"/>
                <w:szCs w:val="20"/>
                <w:lang w:val="en-US"/>
              </w:rPr>
              <m:t>V</m:t>
            </m:r>
          </m:e>
          <m:sub>
            <m:r>
              <w:rPr>
                <w:rFonts w:ascii="Cambria Math" w:eastAsia="Times New Roman" w:hAnsi="Cambria Math" w:cs="Arial"/>
                <w:sz w:val="20"/>
                <w:szCs w:val="20"/>
                <w:lang w:val="en-US"/>
              </w:rPr>
              <m:t>nc</m:t>
            </m:r>
          </m:sub>
        </m:sSub>
        <m:r>
          <w:rPr>
            <w:rFonts w:ascii="Cambria Math" w:eastAsia="Times New Roman" w:hAnsi="Cambria Math" w:cs="Arial"/>
            <w:sz w:val="20"/>
            <w:szCs w:val="20"/>
            <w:lang w:val="en-US"/>
          </w:rPr>
          <m:t>=</m:t>
        </m:r>
        <m:nary>
          <m:naryPr>
            <m:chr m:val="∑"/>
            <m:ctrlPr>
              <w:rPr>
                <w:rFonts w:ascii="Cambria Math" w:eastAsia="Times New Roman" w:hAnsi="Cambria Math" w:cs="Arial"/>
                <w:i/>
                <w:sz w:val="20"/>
                <w:szCs w:val="20"/>
                <w:lang w:val="en-US"/>
              </w:rPr>
            </m:ctrlPr>
          </m:naryPr>
          <m:sub>
            <m:r>
              <w:rPr>
                <w:rFonts w:ascii="Cambria Math" w:eastAsia="Times New Roman" w:hAnsi="Cambria Math" w:cs="Arial"/>
                <w:sz w:val="20"/>
                <w:szCs w:val="20"/>
                <w:lang w:val="en-US"/>
              </w:rPr>
              <m:t>l=1</m:t>
            </m:r>
          </m:sub>
          <m:sup>
            <m:r>
              <w:rPr>
                <w:rFonts w:ascii="Cambria Math" w:eastAsia="Times New Roman" w:hAnsi="Cambria Math" w:cs="Arial"/>
                <w:sz w:val="20"/>
                <w:szCs w:val="20"/>
                <w:lang w:val="en-US"/>
              </w:rPr>
              <m:t>L</m:t>
            </m:r>
          </m:sup>
          <m:e>
            <m:sSub>
              <m:sSubPr>
                <m:ctrlPr>
                  <w:rPr>
                    <w:rFonts w:ascii="Cambria Math" w:eastAsia="Times New Roman" w:hAnsi="Cambria Math" w:cs="Arial"/>
                    <w:i/>
                    <w:sz w:val="20"/>
                    <w:szCs w:val="20"/>
                    <w:lang w:val="en-US"/>
                  </w:rPr>
                </m:ctrlPr>
              </m:sSubPr>
              <m:e>
                <m:r>
                  <w:rPr>
                    <w:rFonts w:ascii="Cambria Math" w:eastAsia="Times New Roman" w:hAnsi="Cambria Math" w:cs="Arial"/>
                    <w:sz w:val="20"/>
                    <w:szCs w:val="20"/>
                    <w:lang w:val="en-US"/>
                  </w:rPr>
                  <m:t>δ</m:t>
                </m:r>
              </m:e>
              <m:sub>
                <m:r>
                  <w:rPr>
                    <w:rFonts w:ascii="Cambria Math" w:eastAsia="Times New Roman" w:hAnsi="Cambria Math" w:cs="Arial"/>
                    <w:sz w:val="20"/>
                    <w:szCs w:val="20"/>
                    <w:lang w:val="en-US"/>
                  </w:rPr>
                  <m:t>cl</m:t>
                </m:r>
              </m:sub>
            </m:sSub>
            <m:sSub>
              <m:sSubPr>
                <m:ctrlPr>
                  <w:rPr>
                    <w:rFonts w:ascii="Cambria Math" w:eastAsia="Times New Roman" w:hAnsi="Cambria Math" w:cs="Arial"/>
                    <w:i/>
                    <w:sz w:val="20"/>
                    <w:szCs w:val="20"/>
                    <w:lang w:val="en-US"/>
                  </w:rPr>
                </m:ctrlPr>
              </m:sSubPr>
              <m:e>
                <m:r>
                  <w:rPr>
                    <w:rFonts w:ascii="Cambria Math" w:eastAsia="Times New Roman" w:hAnsi="Cambria Math" w:cs="Arial"/>
                    <w:sz w:val="20"/>
                    <w:szCs w:val="20"/>
                    <w:lang w:val="en-US"/>
                  </w:rPr>
                  <m:t>z</m:t>
                </m:r>
              </m:e>
              <m:sub>
                <m:r>
                  <w:rPr>
                    <w:rFonts w:ascii="Cambria Math" w:eastAsia="Times New Roman" w:hAnsi="Cambria Math" w:cs="Arial"/>
                    <w:sz w:val="20"/>
                    <w:szCs w:val="20"/>
                    <w:lang w:val="en-US"/>
                  </w:rPr>
                  <m:t>nl</m:t>
                </m:r>
              </m:sub>
            </m:sSub>
          </m:e>
        </m:nary>
      </m:oMath>
      <w:r w:rsidRPr="00AE04F6">
        <w:rPr>
          <w:rFonts w:ascii="Arial" w:eastAsia="Times New Roman" w:hAnsi="Arial" w:cs="Arial"/>
          <w:sz w:val="20"/>
          <w:szCs w:val="20"/>
          <w:lang w:val="en-US"/>
        </w:rPr>
        <w:t xml:space="preserve">  represents the observed component based on </w:t>
      </w:r>
      <m:oMath>
        <m:r>
          <w:rPr>
            <w:rFonts w:ascii="Cambria Math" w:eastAsia="Times New Roman" w:hAnsi="Cambria Math" w:cs="Arial"/>
            <w:sz w:val="20"/>
            <w:szCs w:val="20"/>
            <w:lang w:val="en-US"/>
          </w:rPr>
          <m:t>L</m:t>
        </m:r>
      </m:oMath>
      <w:r w:rsidRPr="00AE04F6">
        <w:rPr>
          <w:rFonts w:ascii="Arial" w:eastAsia="Times New Roman" w:hAnsi="Arial" w:cs="Arial"/>
          <w:sz w:val="20"/>
          <w:szCs w:val="20"/>
          <w:lang w:val="en-US"/>
        </w:rPr>
        <w:t xml:space="preserve"> covariates,</w:t>
      </w:r>
    </w:p>
    <w:p w14:paraId="0DA470A0" w14:textId="77777777" w:rsidR="00AE04F6" w:rsidRPr="00AE04F6" w:rsidRDefault="00AE04F6" w:rsidP="00AE04F6">
      <w:pPr>
        <w:spacing w:line="480" w:lineRule="auto"/>
        <w:rPr>
          <w:rFonts w:ascii="Arial" w:eastAsia="Times New Roman" w:hAnsi="Arial" w:cs="Arial"/>
          <w:sz w:val="20"/>
          <w:szCs w:val="20"/>
        </w:rPr>
      </w:pPr>
      <w:r w:rsidRPr="00AE04F6">
        <w:rPr>
          <w:rFonts w:ascii="Arial" w:eastAsia="Times New Roman" w:hAnsi="Arial" w:cs="Arial"/>
          <w:sz w:val="20"/>
          <w:szCs w:val="20"/>
          <w:lang w:val="en-US"/>
        </w:rPr>
        <w:t xml:space="preserve"> </w:t>
      </w:r>
      <m:oMath>
        <m:sSub>
          <m:sSubPr>
            <m:ctrlPr>
              <w:rPr>
                <w:rFonts w:ascii="Cambria Math" w:eastAsia="Times New Roman" w:hAnsi="Cambria Math" w:cs="Arial"/>
                <w:i/>
                <w:sz w:val="20"/>
                <w:szCs w:val="20"/>
                <w:lang w:val="en-US"/>
              </w:rPr>
            </m:ctrlPr>
          </m:sSubPr>
          <m:e>
            <m:r>
              <w:rPr>
                <w:rFonts w:ascii="Cambria Math" w:eastAsia="Times New Roman" w:hAnsi="Cambria Math" w:cs="Arial"/>
                <w:sz w:val="20"/>
                <w:szCs w:val="20"/>
                <w:lang w:val="en-US"/>
              </w:rPr>
              <m:t>δ</m:t>
            </m:r>
          </m:e>
          <m:sub>
            <m:r>
              <w:rPr>
                <w:rFonts w:ascii="Cambria Math" w:eastAsia="Times New Roman" w:hAnsi="Cambria Math" w:cs="Arial"/>
                <w:sz w:val="20"/>
                <w:szCs w:val="20"/>
                <w:lang w:val="en-US"/>
              </w:rPr>
              <m:t>cl</m:t>
            </m:r>
          </m:sub>
        </m:sSub>
      </m:oMath>
      <w:r w:rsidRPr="00AE04F6">
        <w:rPr>
          <w:rFonts w:ascii="Arial" w:eastAsia="Times New Roman" w:hAnsi="Arial" w:cs="Arial"/>
          <w:sz w:val="20"/>
          <w:szCs w:val="20"/>
          <w:lang w:val="en-US"/>
        </w:rPr>
        <w:t xml:space="preserve"> a </w:t>
      </w:r>
      <w:r w:rsidRPr="00AE04F6">
        <w:rPr>
          <w:rFonts w:ascii="Arial" w:eastAsia="Times New Roman" w:hAnsi="Arial" w:cs="Arial"/>
          <w:sz w:val="20"/>
          <w:szCs w:val="20"/>
        </w:rPr>
        <w:t xml:space="preserve">parameter associated with covariate </w:t>
      </w:r>
      <m:oMath>
        <m:sSub>
          <m:sSubPr>
            <m:ctrlPr>
              <w:rPr>
                <w:rFonts w:ascii="Cambria Math" w:eastAsia="Times New Roman" w:hAnsi="Cambria Math" w:cs="Arial"/>
                <w:i/>
                <w:sz w:val="20"/>
                <w:szCs w:val="20"/>
                <w:lang w:val="en-US"/>
              </w:rPr>
            </m:ctrlPr>
          </m:sSubPr>
          <m:e>
            <m:r>
              <w:rPr>
                <w:rFonts w:ascii="Cambria Math" w:eastAsia="Times New Roman" w:hAnsi="Cambria Math" w:cs="Arial"/>
                <w:sz w:val="20"/>
                <w:szCs w:val="20"/>
                <w:lang w:val="en-US"/>
              </w:rPr>
              <m:t>z</m:t>
            </m:r>
          </m:e>
          <m:sub>
            <m:r>
              <w:rPr>
                <w:rFonts w:ascii="Cambria Math" w:eastAsia="Times New Roman" w:hAnsi="Cambria Math" w:cs="Arial"/>
                <w:sz w:val="20"/>
                <w:szCs w:val="20"/>
                <w:lang w:val="en-US"/>
              </w:rPr>
              <m:t>nl</m:t>
            </m:r>
          </m:sub>
        </m:sSub>
        <m:r>
          <w:rPr>
            <w:rFonts w:ascii="Cambria Math" w:eastAsia="Times New Roman" w:hAnsi="Cambria Math" w:cs="Arial"/>
            <w:sz w:val="20"/>
            <w:szCs w:val="20"/>
            <w:lang w:val="en-US"/>
          </w:rPr>
          <m:t>.</m:t>
        </m:r>
      </m:oMath>
      <w:r w:rsidRPr="00AE04F6">
        <w:rPr>
          <w:rFonts w:ascii="Arial" w:eastAsia="Times New Roman" w:hAnsi="Arial" w:cs="Arial"/>
          <w:sz w:val="20"/>
          <w:szCs w:val="20"/>
        </w:rPr>
        <w:t xml:space="preserve"> </w:t>
      </w:r>
    </w:p>
    <w:p w14:paraId="788154AE" w14:textId="77777777" w:rsidR="00AE04F6" w:rsidRPr="00AE04F6" w:rsidRDefault="00AE04F6" w:rsidP="00AE04F6">
      <w:pPr>
        <w:spacing w:line="480" w:lineRule="auto"/>
        <w:rPr>
          <w:rFonts w:ascii="Arial" w:eastAsia="Times New Roman" w:hAnsi="Arial" w:cs="Arial"/>
          <w:sz w:val="20"/>
          <w:szCs w:val="20"/>
        </w:rPr>
      </w:pPr>
      <w:r w:rsidRPr="00AE04F6">
        <w:rPr>
          <w:rFonts w:ascii="Arial" w:eastAsia="Times New Roman" w:hAnsi="Arial" w:cs="Arial"/>
          <w:sz w:val="20"/>
          <w:szCs w:val="20"/>
        </w:rPr>
        <w:t xml:space="preserve">The parameters </w:t>
      </w:r>
      <m:oMath>
        <m:sSub>
          <m:sSubPr>
            <m:ctrlPr>
              <w:rPr>
                <w:rFonts w:ascii="Cambria Math" w:eastAsia="Times New Roman" w:hAnsi="Cambria Math" w:cs="Arial"/>
                <w:i/>
                <w:sz w:val="20"/>
                <w:szCs w:val="20"/>
                <w:lang w:val="en-US"/>
              </w:rPr>
            </m:ctrlPr>
          </m:sSubPr>
          <m:e>
            <m:r>
              <w:rPr>
                <w:rFonts w:ascii="Cambria Math" w:eastAsia="Times New Roman" w:hAnsi="Cambria Math" w:cs="Arial"/>
                <w:sz w:val="20"/>
                <w:szCs w:val="20"/>
                <w:lang w:val="en-US"/>
              </w:rPr>
              <m:t>δ</m:t>
            </m:r>
          </m:e>
          <m:sub>
            <m:r>
              <w:rPr>
                <w:rFonts w:ascii="Cambria Math" w:eastAsia="Times New Roman" w:hAnsi="Cambria Math" w:cs="Arial"/>
                <w:sz w:val="20"/>
                <w:szCs w:val="20"/>
                <w:lang w:val="en-US"/>
              </w:rPr>
              <m:t>cl</m:t>
            </m:r>
          </m:sub>
        </m:sSub>
      </m:oMath>
      <w:r w:rsidRPr="00AE04F6">
        <w:rPr>
          <w:rFonts w:ascii="Arial" w:eastAsia="Times New Roman" w:hAnsi="Arial" w:cs="Arial"/>
          <w:sz w:val="20"/>
          <w:szCs w:val="20"/>
          <w:lang w:val="en-US"/>
        </w:rPr>
        <w:t xml:space="preserve"> </w:t>
      </w:r>
      <w:r w:rsidRPr="00AE04F6">
        <w:rPr>
          <w:rFonts w:ascii="Arial" w:eastAsia="Times New Roman" w:hAnsi="Arial" w:cs="Arial"/>
          <w:sz w:val="20"/>
          <w:szCs w:val="20"/>
        </w:rPr>
        <w:t>is normalised to unity for one entire class for model identification.</w:t>
      </w:r>
    </w:p>
    <w:p w14:paraId="5356A65B" w14:textId="77777777" w:rsidR="002B3D2D" w:rsidRPr="002B3D2D" w:rsidRDefault="002B3D2D" w:rsidP="002B3D2D">
      <w:pPr>
        <w:spacing w:line="360" w:lineRule="auto"/>
        <w:jc w:val="both"/>
        <w:rPr>
          <w:rFonts w:ascii="Arial" w:hAnsi="Arial" w:cs="Arial"/>
          <w:b/>
          <w:bCs/>
          <w:sz w:val="20"/>
          <w:szCs w:val="20"/>
          <w:lang w:eastAsia="en-AU"/>
        </w:rPr>
      </w:pPr>
      <w:r w:rsidRPr="002B3D2D">
        <w:rPr>
          <w:rFonts w:ascii="Arial" w:hAnsi="Arial" w:cs="Arial"/>
          <w:b/>
          <w:bCs/>
          <w:sz w:val="20"/>
          <w:szCs w:val="20"/>
          <w:lang w:eastAsia="en-AU"/>
        </w:rPr>
        <w:t xml:space="preserve">Likelihood function </w:t>
      </w:r>
    </w:p>
    <w:p w14:paraId="3E38DAB5" w14:textId="77777777" w:rsidR="002B3D2D" w:rsidRPr="002B3D2D" w:rsidRDefault="002B3D2D" w:rsidP="002B3D2D">
      <w:pPr>
        <w:pStyle w:val="BodyText"/>
        <w:rPr>
          <w:rFonts w:ascii="Arial" w:hAnsi="Arial" w:cs="Arial"/>
          <w:sz w:val="20"/>
          <w:szCs w:val="20"/>
        </w:rPr>
      </w:pPr>
      <w:r w:rsidRPr="002B3D2D">
        <w:rPr>
          <w:rFonts w:ascii="Arial" w:hAnsi="Arial" w:cs="Arial"/>
          <w:sz w:val="20"/>
          <w:szCs w:val="20"/>
        </w:rPr>
        <w:t xml:space="preserve">The objective of the model is to find parameters that best predict the observed choices </w:t>
      </w:r>
      <m:oMath>
        <m:sSub>
          <m:sSubPr>
            <m:ctrlPr>
              <w:rPr>
                <w:rFonts w:ascii="Cambria Math" w:hAnsi="Cambria Math" w:cs="Arial"/>
                <w:sz w:val="20"/>
                <w:szCs w:val="20"/>
              </w:rPr>
            </m:ctrlPr>
          </m:sSubPr>
          <m:e>
            <m:r>
              <w:rPr>
                <w:rFonts w:ascii="Cambria Math" w:hAnsi="Cambria Math" w:cs="Arial"/>
                <w:sz w:val="20"/>
                <w:szCs w:val="20"/>
              </w:rPr>
              <m:t>y</m:t>
            </m:r>
          </m:e>
          <m:sub>
            <m:r>
              <w:rPr>
                <w:rFonts w:ascii="Cambria Math" w:hAnsi="Cambria Math" w:cs="Arial"/>
                <w:sz w:val="20"/>
                <w:szCs w:val="20"/>
              </w:rPr>
              <m:t>nsj</m:t>
            </m:r>
          </m:sub>
        </m:sSub>
      </m:oMath>
      <w:r w:rsidRPr="002B3D2D">
        <w:rPr>
          <w:rFonts w:ascii="Arial" w:eastAsiaTheme="minorEastAsia" w:hAnsi="Arial" w:cs="Arial"/>
          <w:sz w:val="20"/>
          <w:szCs w:val="20"/>
        </w:rPr>
        <w:t xml:space="preserve">. In the LCM model this is done using maximum likelihood estimation (i.e., maximising the log-likelihood function below, the joint probability of both the conditional class probabilities </w:t>
      </w:r>
      <m:oMath>
        <m:sSub>
          <m:sSubPr>
            <m:ctrlPr>
              <w:rPr>
                <w:rFonts w:ascii="Cambria Math" w:hAnsi="Cambria Math" w:cs="Arial"/>
                <w:i/>
                <w:sz w:val="20"/>
                <w:szCs w:val="20"/>
                <w:lang w:val="en-US"/>
              </w:rPr>
            </m:ctrlPr>
          </m:sSubPr>
          <m:e>
            <m:r>
              <w:rPr>
                <w:rFonts w:ascii="Cambria Math" w:hAnsi="Cambria Math" w:cs="Arial"/>
                <w:sz w:val="20"/>
                <w:szCs w:val="20"/>
                <w:lang w:val="en-US"/>
              </w:rPr>
              <m:t>P</m:t>
            </m:r>
          </m:e>
          <m:sub>
            <m:r>
              <w:rPr>
                <w:rFonts w:ascii="Cambria Math" w:hAnsi="Cambria Math" w:cs="Arial"/>
                <w:sz w:val="20"/>
                <w:szCs w:val="20"/>
                <w:lang w:val="en-US"/>
              </w:rPr>
              <m:t>n/c</m:t>
            </m:r>
          </m:sub>
        </m:sSub>
      </m:oMath>
      <w:r w:rsidRPr="002B3D2D">
        <w:rPr>
          <w:rFonts w:ascii="Arial" w:eastAsiaTheme="minorEastAsia" w:hAnsi="Arial" w:cs="Arial"/>
          <w:sz w:val="20"/>
          <w:szCs w:val="20"/>
        </w:rPr>
        <w:t xml:space="preserve"> and class assignment probabilities </w:t>
      </w:r>
      <m:oMath>
        <m:sSub>
          <m:sSubPr>
            <m:ctrlPr>
              <w:rPr>
                <w:rFonts w:ascii="Cambria Math" w:hAnsi="Cambria Math" w:cs="Arial"/>
                <w:i/>
                <w:sz w:val="20"/>
                <w:szCs w:val="20"/>
                <w:lang w:val="en-US"/>
              </w:rPr>
            </m:ctrlPr>
          </m:sSubPr>
          <m:e>
            <m:r>
              <w:rPr>
                <w:rFonts w:ascii="Cambria Math" w:hAnsi="Cambria Math" w:cs="Arial"/>
                <w:sz w:val="20"/>
                <w:szCs w:val="20"/>
                <w:lang w:val="en-US"/>
              </w:rPr>
              <m:t>P</m:t>
            </m:r>
          </m:e>
          <m:sub>
            <m:r>
              <w:rPr>
                <w:rFonts w:ascii="Cambria Math" w:hAnsi="Cambria Math" w:cs="Arial"/>
                <w:sz w:val="20"/>
                <w:szCs w:val="20"/>
                <w:lang w:val="en-US"/>
              </w:rPr>
              <m:t>nc</m:t>
            </m:r>
          </m:sub>
        </m:sSub>
      </m:oMath>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709"/>
      </w:tblGrid>
      <w:tr w:rsidR="002B3D2D" w:rsidRPr="00A9603C" w14:paraId="2744FCE1" w14:textId="77777777" w:rsidTr="009C70CB">
        <w:tc>
          <w:tcPr>
            <w:tcW w:w="8046" w:type="dxa"/>
            <w:vAlign w:val="center"/>
            <w:hideMark/>
          </w:tcPr>
          <w:p w14:paraId="262B2FF1" w14:textId="77777777" w:rsidR="002B3D2D" w:rsidRPr="00A9603C" w:rsidRDefault="002B3D2D" w:rsidP="009C70CB">
            <w:pPr>
              <w:spacing w:line="360" w:lineRule="auto"/>
              <w:rPr>
                <w:rFonts w:eastAsia="Calibri" w:cstheme="minorHAnsi"/>
                <w:sz w:val="20"/>
                <w:szCs w:val="20"/>
              </w:rPr>
            </w:pPr>
            <m:oMathPara>
              <m:oMathParaPr>
                <m:jc m:val="left"/>
              </m:oMathParaPr>
              <m:oMath>
                <m:r>
                  <w:rPr>
                    <w:rFonts w:ascii="Cambria Math" w:hAnsi="Cambria Math" w:cstheme="minorHAnsi"/>
                  </w:rPr>
                  <m:t>LogL=</m:t>
                </m:r>
                <m:nary>
                  <m:naryPr>
                    <m:chr m:val="∑"/>
                    <m:ctrlPr>
                      <w:rPr>
                        <w:rFonts w:ascii="Cambria Math" w:hAnsi="Cambria Math" w:cstheme="minorHAnsi"/>
                        <w:i/>
                      </w:rPr>
                    </m:ctrlPr>
                  </m:naryPr>
                  <m:sub>
                    <m:r>
                      <w:rPr>
                        <w:rFonts w:ascii="Cambria Math" w:hAnsi="Cambria Math" w:cstheme="minorHAnsi"/>
                      </w:rPr>
                      <m:t>n=1</m:t>
                    </m:r>
                  </m:sub>
                  <m:sup>
                    <m:r>
                      <w:rPr>
                        <w:rFonts w:ascii="Cambria Math" w:hAnsi="Cambria Math" w:cstheme="minorHAnsi"/>
                      </w:rPr>
                      <m:t>N</m:t>
                    </m:r>
                  </m:sup>
                  <m:e>
                    <m:r>
                      <w:rPr>
                        <w:rFonts w:ascii="Cambria Math" w:hAnsi="Cambria Math" w:cstheme="minorHAnsi"/>
                      </w:rPr>
                      <m:t>ln</m:t>
                    </m:r>
                    <m:d>
                      <m:dPr>
                        <m:ctrlPr>
                          <w:rPr>
                            <w:rFonts w:ascii="Cambria Math" w:hAnsi="Cambria Math" w:cstheme="minorHAnsi"/>
                            <w:i/>
                          </w:rPr>
                        </m:ctrlPr>
                      </m:dPr>
                      <m:e>
                        <m:nary>
                          <m:naryPr>
                            <m:chr m:val="∑"/>
                            <m:limLoc m:val="undOvr"/>
                            <m:supHide m:val="1"/>
                            <m:ctrlPr>
                              <w:rPr>
                                <w:rFonts w:ascii="Cambria Math" w:hAnsi="Cambria Math" w:cstheme="minorHAnsi"/>
                                <w:i/>
                              </w:rPr>
                            </m:ctrlPr>
                          </m:naryPr>
                          <m:sub>
                            <m:r>
                              <w:rPr>
                                <w:rFonts w:ascii="Cambria Math" w:hAnsi="Cambria Math" w:cstheme="minorHAnsi"/>
                              </w:rPr>
                              <m:t>c</m:t>
                            </m:r>
                          </m:sub>
                          <m:sup/>
                          <m:e>
                            <m:nary>
                              <m:naryPr>
                                <m:chr m:val="∏"/>
                                <m:limLoc m:val="undOvr"/>
                                <m:supHide m:val="1"/>
                                <m:ctrlPr>
                                  <w:rPr>
                                    <w:rFonts w:ascii="Cambria Math" w:hAnsi="Cambria Math" w:cstheme="minorHAnsi"/>
                                    <w:i/>
                                  </w:rPr>
                                </m:ctrlPr>
                              </m:naryPr>
                              <m:sub>
                                <m:r>
                                  <w:rPr>
                                    <w:rFonts w:ascii="Cambria Math" w:hAnsi="Cambria Math" w:cstheme="minorHAnsi"/>
                                  </w:rPr>
                                  <m:t>s</m:t>
                                </m:r>
                              </m:sub>
                              <m:sup/>
                              <m:e>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n/c</m:t>
                                    </m:r>
                                  </m:sub>
                                </m:sSub>
                              </m:e>
                            </m:nary>
                          </m:e>
                        </m:nary>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nc</m:t>
                            </m:r>
                          </m:sub>
                        </m:sSub>
                      </m:e>
                    </m:d>
                  </m:e>
                </m:nary>
              </m:oMath>
            </m:oMathPara>
          </w:p>
        </w:tc>
        <w:tc>
          <w:tcPr>
            <w:tcW w:w="709" w:type="dxa"/>
            <w:vAlign w:val="center"/>
            <w:hideMark/>
          </w:tcPr>
          <w:p w14:paraId="61DAF063" w14:textId="77777777" w:rsidR="002B3D2D" w:rsidRPr="002B3D2D" w:rsidRDefault="002B3D2D" w:rsidP="009C70CB">
            <w:pPr>
              <w:spacing w:line="360" w:lineRule="auto"/>
              <w:rPr>
                <w:rFonts w:ascii="Arial" w:eastAsia="Calibri" w:hAnsi="Arial" w:cs="Arial"/>
              </w:rPr>
            </w:pPr>
            <w:r w:rsidRPr="002B3D2D">
              <w:rPr>
                <w:rFonts w:ascii="Arial" w:eastAsia="Calibri" w:hAnsi="Arial" w:cs="Arial"/>
              </w:rPr>
              <w:t>(6)</w:t>
            </w:r>
          </w:p>
        </w:tc>
      </w:tr>
    </w:tbl>
    <w:p w14:paraId="3AA64D4A" w14:textId="77777777" w:rsidR="00AE04F6" w:rsidRDefault="00AE04F6" w:rsidP="00AE04F6"/>
    <w:p w14:paraId="0C24F74D" w14:textId="5428C1F9" w:rsidR="00DC0CAB" w:rsidRPr="00DC696E" w:rsidRDefault="00DC0CAB" w:rsidP="00DC696E">
      <w:pPr>
        <w:pStyle w:val="Heading3"/>
      </w:pPr>
      <w:r w:rsidRPr="00DC696E">
        <w:t>Decision support system</w:t>
      </w:r>
    </w:p>
    <w:p w14:paraId="012FEC17" w14:textId="6D292BC2" w:rsidR="00DC0CAB" w:rsidRPr="00AE04F6" w:rsidRDefault="00DC0CAB" w:rsidP="00AE04F6">
      <w:pPr>
        <w:spacing w:line="360" w:lineRule="auto"/>
        <w:rPr>
          <w:rFonts w:ascii="Arial" w:hAnsi="Arial" w:cs="Arial"/>
          <w:sz w:val="20"/>
          <w:szCs w:val="20"/>
        </w:rPr>
      </w:pPr>
      <w:r w:rsidRPr="00AE04F6">
        <w:rPr>
          <w:rFonts w:ascii="Arial" w:hAnsi="Arial" w:cs="Arial"/>
          <w:sz w:val="20"/>
          <w:szCs w:val="20"/>
        </w:rPr>
        <w:t xml:space="preserve">A decision support system (DSS), or dashboard, was created to assist stakeholders in interpretation of the model. The dashboard, which was </w:t>
      </w:r>
      <w:r w:rsidRPr="00AE04F6">
        <w:rPr>
          <w:rFonts w:ascii="Arial" w:hAnsi="Arial" w:cs="Arial"/>
          <w:sz w:val="20"/>
          <w:szCs w:val="20"/>
          <w:lang w:val="en-AU"/>
        </w:rPr>
        <w:t>constructed in the Shiny package for R</w:t>
      </w:r>
      <w:r w:rsidR="009C162C">
        <w:rPr>
          <w:rFonts w:ascii="Arial" w:hAnsi="Arial" w:cs="Arial"/>
          <w:sz w:val="20"/>
          <w:szCs w:val="20"/>
          <w:lang w:val="en-AU"/>
        </w:rPr>
        <w:fldChar w:fldCharType="begin"/>
      </w:r>
      <w:r w:rsidR="009C162C">
        <w:rPr>
          <w:rFonts w:ascii="Arial" w:hAnsi="Arial" w:cs="Arial"/>
          <w:sz w:val="20"/>
          <w:szCs w:val="20"/>
          <w:lang w:val="en-AU"/>
        </w:rPr>
        <w:instrText xml:space="preserve"> ADDIN EN.CITE &lt;EndNote&gt;&lt;Cite&gt;&lt;Author&gt;Chang&lt;/Author&gt;&lt;Year&gt;2018&lt;/Year&gt;&lt;RecNum&gt;149&lt;/RecNum&gt;&lt;DisplayText&gt;&lt;style face="superscript"&gt;1&lt;/style&gt;&lt;/DisplayText&gt;&lt;record&gt;&lt;rec-number&gt;149&lt;/rec-number&gt;&lt;foreign-keys&gt;&lt;key app="EN" db-id="satfaf9d9fvwt0ev9v0pwvpfv5spz2saf5xr" timestamp="1586233965"&gt;149&lt;/key&gt;&lt;/foreign-keys&gt;&lt;ref-type name="Computer Program"&gt;9&lt;/ref-type&gt;&lt;contributors&gt;&lt;authors&gt;&lt;author&gt;Chang, W&lt;/author&gt;&lt;author&gt;Cheng, J&lt;/author&gt;&lt;author&gt;Allaire, J&lt;/author&gt;&lt;author&gt;Xie, Y&lt;/author&gt;&lt;author&gt;McPherson, J&lt;/author&gt;&lt;/authors&gt;&lt;/contributors&gt;&lt;titles&gt;&lt;title&gt;Shiny: Web Application Framework for R. 2018. R package version 1.1. 0&lt;/title&gt;&lt;/titles&gt;&lt;dates&gt;&lt;year&gt;2018&lt;/year&gt;&lt;/dates&gt;&lt;urls&gt;&lt;/urls&gt;&lt;/record&gt;&lt;/Cite&gt;&lt;/EndNote&gt;</w:instrText>
      </w:r>
      <w:r w:rsidR="009C162C">
        <w:rPr>
          <w:rFonts w:ascii="Arial" w:hAnsi="Arial" w:cs="Arial"/>
          <w:sz w:val="20"/>
          <w:szCs w:val="20"/>
          <w:lang w:val="en-AU"/>
        </w:rPr>
        <w:fldChar w:fldCharType="separate"/>
      </w:r>
      <w:r w:rsidR="009C162C" w:rsidRPr="009C162C">
        <w:rPr>
          <w:rFonts w:ascii="Arial" w:hAnsi="Arial" w:cs="Arial"/>
          <w:noProof/>
          <w:sz w:val="20"/>
          <w:szCs w:val="20"/>
          <w:vertAlign w:val="superscript"/>
          <w:lang w:val="en-AU"/>
        </w:rPr>
        <w:t>1</w:t>
      </w:r>
      <w:r w:rsidR="009C162C">
        <w:rPr>
          <w:rFonts w:ascii="Arial" w:hAnsi="Arial" w:cs="Arial"/>
          <w:sz w:val="20"/>
          <w:szCs w:val="20"/>
          <w:lang w:val="en-AU"/>
        </w:rPr>
        <w:fldChar w:fldCharType="end"/>
      </w:r>
      <w:r w:rsidRPr="00AE04F6">
        <w:rPr>
          <w:rFonts w:ascii="Arial" w:hAnsi="Arial" w:cs="Arial"/>
          <w:sz w:val="20"/>
          <w:szCs w:val="20"/>
        </w:rPr>
        <w:t xml:space="preserve"> and can be accessed via</w:t>
      </w:r>
      <w:r w:rsidRPr="00AE04F6">
        <w:rPr>
          <w:rFonts w:ascii="Arial" w:hAnsi="Arial" w:cs="Arial"/>
          <w:sz w:val="20"/>
          <w:szCs w:val="20"/>
          <w:lang w:val="en-AU"/>
        </w:rPr>
        <w:t xml:space="preserve"> </w:t>
      </w:r>
      <w:hyperlink r:id="rId9" w:history="1">
        <w:r w:rsidRPr="00AE04F6">
          <w:rPr>
            <w:rStyle w:val="Hyperlink"/>
            <w:rFonts w:ascii="Arial" w:hAnsi="Arial" w:cs="Arial"/>
            <w:sz w:val="20"/>
            <w:szCs w:val="20"/>
            <w:lang w:val="en-AU"/>
          </w:rPr>
          <w:t>https://cappre.shinyapps.io/JanssenTRD/</w:t>
        </w:r>
      </w:hyperlink>
      <w:r w:rsidRPr="00AE04F6">
        <w:rPr>
          <w:rFonts w:ascii="Arial" w:hAnsi="Arial" w:cs="Arial"/>
          <w:sz w:val="20"/>
          <w:szCs w:val="20"/>
          <w:lang w:val="en-AU"/>
        </w:rPr>
        <w:t xml:space="preserve">, </w:t>
      </w:r>
      <w:r w:rsidRPr="00AE04F6">
        <w:rPr>
          <w:rFonts w:ascii="Arial" w:hAnsi="Arial" w:cs="Arial"/>
          <w:sz w:val="20"/>
          <w:szCs w:val="20"/>
        </w:rPr>
        <w:t xml:space="preserve">supports the visualisation of the model results and enables the user to perform ‘what if’ scenarios based on hypothesised changes to the treatments. A screenshot of the online dashboard is shown in </w:t>
      </w:r>
      <w:r w:rsidR="0041399C">
        <w:rPr>
          <w:rFonts w:ascii="Arial" w:hAnsi="Arial" w:cs="Arial"/>
          <w:sz w:val="20"/>
          <w:szCs w:val="20"/>
        </w:rPr>
        <w:t>Supplementary Figure 2</w:t>
      </w:r>
      <w:r w:rsidRPr="00AE04F6">
        <w:rPr>
          <w:rFonts w:ascii="Arial" w:hAnsi="Arial" w:cs="Arial"/>
          <w:sz w:val="20"/>
          <w:szCs w:val="20"/>
        </w:rPr>
        <w:t>.</w:t>
      </w:r>
    </w:p>
    <w:p w14:paraId="568207DE" w14:textId="7A86CE7F" w:rsidR="00C25A2B" w:rsidRDefault="0032762D" w:rsidP="00C25A2B">
      <w:pPr>
        <w:keepNext/>
      </w:pPr>
      <w:r>
        <w:rPr>
          <w:noProof/>
        </w:rPr>
        <w:lastRenderedPageBreak/>
        <w:drawing>
          <wp:inline distT="0" distB="0" distL="0" distR="0" wp14:anchorId="20ACDF9D" wp14:editId="38C2CA8D">
            <wp:extent cx="5727700" cy="2932430"/>
            <wp:effectExtent l="0" t="0" r="6350" b="1270"/>
            <wp:docPr id="4" name="Picture 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7700" cy="2932430"/>
                    </a:xfrm>
                    <a:prstGeom prst="rect">
                      <a:avLst/>
                    </a:prstGeom>
                  </pic:spPr>
                </pic:pic>
              </a:graphicData>
            </a:graphic>
          </wp:inline>
        </w:drawing>
      </w:r>
    </w:p>
    <w:p w14:paraId="6C104C91" w14:textId="09CFD23D" w:rsidR="00A73C2C" w:rsidRDefault="00C25A2B" w:rsidP="00C25A2B">
      <w:pPr>
        <w:pStyle w:val="Caption"/>
      </w:pPr>
      <w:r>
        <w:t xml:space="preserve">Supplementary Figure </w:t>
      </w:r>
      <w:r>
        <w:fldChar w:fldCharType="begin"/>
      </w:r>
      <w:r>
        <w:instrText xml:space="preserve"> SEQ Figure \* ARABIC </w:instrText>
      </w:r>
      <w:r>
        <w:fldChar w:fldCharType="separate"/>
      </w:r>
      <w:r>
        <w:rPr>
          <w:noProof/>
        </w:rPr>
        <w:t>2</w:t>
      </w:r>
      <w:r>
        <w:fldChar w:fldCharType="end"/>
      </w:r>
      <w:r>
        <w:t>: Screenshot of dashboard</w:t>
      </w:r>
    </w:p>
    <w:p w14:paraId="37E95CC0" w14:textId="19904275" w:rsidR="009C162C" w:rsidRDefault="009C162C" w:rsidP="009C162C">
      <w:pPr>
        <w:pStyle w:val="Heading3"/>
      </w:pPr>
      <w:r>
        <w:t>References</w:t>
      </w:r>
    </w:p>
    <w:p w14:paraId="3BEEDD0E" w14:textId="77777777" w:rsidR="009C162C" w:rsidRPr="009C162C" w:rsidRDefault="009C162C" w:rsidP="009C162C">
      <w:pPr>
        <w:pStyle w:val="EndNoteBibliography"/>
        <w:ind w:left="720" w:hanging="720"/>
        <w:rPr>
          <w:noProof/>
        </w:rPr>
      </w:pPr>
      <w:r>
        <w:fldChar w:fldCharType="begin"/>
      </w:r>
      <w:r>
        <w:instrText xml:space="preserve"> ADDIN EN.REFLIST </w:instrText>
      </w:r>
      <w:r>
        <w:fldChar w:fldCharType="separate"/>
      </w:r>
      <w:r w:rsidRPr="009C162C">
        <w:rPr>
          <w:noProof/>
        </w:rPr>
        <w:t>1.</w:t>
      </w:r>
      <w:r w:rsidRPr="009C162C">
        <w:rPr>
          <w:noProof/>
        </w:rPr>
        <w:tab/>
      </w:r>
      <w:r w:rsidRPr="009C162C">
        <w:rPr>
          <w:i/>
          <w:noProof/>
        </w:rPr>
        <w:t>Shiny: Web Application Framework for R. 2018. R package version 1.1. 0</w:t>
      </w:r>
      <w:r w:rsidRPr="009C162C">
        <w:rPr>
          <w:noProof/>
        </w:rPr>
        <w:t xml:space="preserve"> [computer program]. 2018.</w:t>
      </w:r>
    </w:p>
    <w:p w14:paraId="4E523215" w14:textId="49E39C45" w:rsidR="009C162C" w:rsidRPr="009C162C" w:rsidRDefault="009C162C" w:rsidP="009C162C">
      <w:pPr>
        <w:rPr>
          <w:lang w:val="en-US"/>
        </w:rPr>
      </w:pPr>
      <w:r>
        <w:fldChar w:fldCharType="end"/>
      </w:r>
    </w:p>
    <w:p w14:paraId="5997E3B3" w14:textId="77777777" w:rsidR="009C162C" w:rsidRDefault="009C162C"/>
    <w:p w14:paraId="0D4D50F2" w14:textId="66A16B22" w:rsidR="009C162C" w:rsidRDefault="009C162C">
      <w:pPr>
        <w:sectPr w:rsidR="009C162C" w:rsidSect="00AE04F6">
          <w:pgSz w:w="11900" w:h="16840"/>
          <w:pgMar w:top="1440" w:right="1440" w:bottom="1440" w:left="1440" w:header="708" w:footer="708" w:gutter="0"/>
          <w:lnNumType w:countBy="1" w:restart="continuous"/>
          <w:cols w:space="708"/>
          <w:docGrid w:linePitch="360"/>
        </w:sectPr>
      </w:pPr>
    </w:p>
    <w:p w14:paraId="314B8F1A" w14:textId="77777777" w:rsidR="00A73C2C" w:rsidRPr="00A73C2C" w:rsidRDefault="00A73C2C" w:rsidP="00A73C2C">
      <w:pPr>
        <w:spacing w:line="480" w:lineRule="auto"/>
        <w:rPr>
          <w:rFonts w:ascii="Arial" w:eastAsia="Times New Roman" w:hAnsi="Arial" w:cs="Times New Roman"/>
          <w:b/>
          <w:bCs/>
          <w:sz w:val="20"/>
          <w:lang w:val="en-US"/>
        </w:rPr>
      </w:pPr>
      <w:r w:rsidRPr="00A73C2C">
        <w:rPr>
          <w:rFonts w:ascii="Arial" w:eastAsia="Times New Roman" w:hAnsi="Arial" w:cs="Times New Roman"/>
          <w:b/>
          <w:bCs/>
          <w:sz w:val="20"/>
          <w:lang w:val="en-US"/>
        </w:rPr>
        <w:lastRenderedPageBreak/>
        <w:t>Supplementary table 1: Medication DCE attribute grid</w:t>
      </w:r>
    </w:p>
    <w:tbl>
      <w:tblPr>
        <w:tblpPr w:leftFromText="180" w:rightFromText="180" w:vertAnchor="text" w:horzAnchor="page" w:tblpX="161" w:tblpY="416"/>
        <w:tblW w:w="15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2268"/>
        <w:gridCol w:w="4181"/>
        <w:gridCol w:w="639"/>
        <w:gridCol w:w="2129"/>
        <w:gridCol w:w="627"/>
        <w:gridCol w:w="3265"/>
        <w:gridCol w:w="301"/>
      </w:tblGrid>
      <w:tr w:rsidR="00A73C2C" w14:paraId="6DD9BEB9" w14:textId="77777777" w:rsidTr="00C94309">
        <w:trPr>
          <w:trHeight w:val="489"/>
        </w:trPr>
        <w:tc>
          <w:tcPr>
            <w:tcW w:w="1702" w:type="dxa"/>
            <w:shd w:val="clear" w:color="auto" w:fill="252525"/>
          </w:tcPr>
          <w:p w14:paraId="69D02ED6" w14:textId="77777777" w:rsidR="00A73C2C" w:rsidRDefault="00A73C2C" w:rsidP="00C94309">
            <w:pPr>
              <w:pStyle w:val="TableParagraph"/>
              <w:spacing w:before="4"/>
              <w:ind w:left="105"/>
              <w:rPr>
                <w:sz w:val="20"/>
              </w:rPr>
            </w:pPr>
            <w:r>
              <w:rPr>
                <w:color w:val="FFFFFF"/>
                <w:sz w:val="20"/>
              </w:rPr>
              <w:t>Attributes</w:t>
            </w:r>
          </w:p>
        </w:tc>
        <w:tc>
          <w:tcPr>
            <w:tcW w:w="2268" w:type="dxa"/>
            <w:shd w:val="clear" w:color="auto" w:fill="252525"/>
          </w:tcPr>
          <w:p w14:paraId="72A1B8F5" w14:textId="77777777" w:rsidR="00A73C2C" w:rsidRDefault="00A73C2C" w:rsidP="00C94309">
            <w:pPr>
              <w:pStyle w:val="TableParagraph"/>
              <w:spacing w:before="4"/>
              <w:ind w:left="107"/>
              <w:rPr>
                <w:sz w:val="20"/>
              </w:rPr>
            </w:pPr>
            <w:r>
              <w:rPr>
                <w:color w:val="FFFFFF"/>
                <w:sz w:val="20"/>
              </w:rPr>
              <w:t>Description</w:t>
            </w:r>
          </w:p>
        </w:tc>
        <w:tc>
          <w:tcPr>
            <w:tcW w:w="4820" w:type="dxa"/>
            <w:gridSpan w:val="2"/>
            <w:shd w:val="clear" w:color="auto" w:fill="252525"/>
          </w:tcPr>
          <w:p w14:paraId="41417A74" w14:textId="77777777" w:rsidR="00A73C2C" w:rsidRDefault="00A73C2C" w:rsidP="00C94309">
            <w:pPr>
              <w:pStyle w:val="TableParagraph"/>
              <w:spacing w:before="4"/>
              <w:ind w:left="107"/>
              <w:rPr>
                <w:sz w:val="20"/>
              </w:rPr>
            </w:pPr>
            <w:r>
              <w:rPr>
                <w:color w:val="FFFFFF"/>
                <w:w w:val="95"/>
                <w:sz w:val="20"/>
              </w:rPr>
              <w:t>Nasal spray (administered in addition to oral medication</w:t>
            </w:r>
          </w:p>
          <w:p w14:paraId="080379E7" w14:textId="77777777" w:rsidR="00A73C2C" w:rsidRDefault="00A73C2C" w:rsidP="00C94309">
            <w:pPr>
              <w:pStyle w:val="TableParagraph"/>
              <w:spacing w:before="15" w:line="220" w:lineRule="exact"/>
              <w:ind w:left="107"/>
              <w:rPr>
                <w:sz w:val="20"/>
              </w:rPr>
            </w:pPr>
            <w:r>
              <w:rPr>
                <w:color w:val="FFFFFF"/>
                <w:sz w:val="20"/>
              </w:rPr>
              <w:t>at hospital/community mental health facility)</w:t>
            </w:r>
          </w:p>
        </w:tc>
        <w:tc>
          <w:tcPr>
            <w:tcW w:w="2756" w:type="dxa"/>
            <w:gridSpan w:val="2"/>
            <w:shd w:val="clear" w:color="auto" w:fill="252525"/>
          </w:tcPr>
          <w:p w14:paraId="08684A85" w14:textId="77777777" w:rsidR="00A73C2C" w:rsidRDefault="00A73C2C" w:rsidP="00C94309">
            <w:pPr>
              <w:pStyle w:val="TableParagraph"/>
              <w:spacing w:before="4"/>
              <w:ind w:left="104"/>
              <w:rPr>
                <w:sz w:val="20"/>
              </w:rPr>
            </w:pPr>
            <w:r>
              <w:rPr>
                <w:color w:val="FFFFFF"/>
                <w:sz w:val="20"/>
              </w:rPr>
              <w:t>Oral (administered at home)</w:t>
            </w:r>
          </w:p>
        </w:tc>
        <w:tc>
          <w:tcPr>
            <w:tcW w:w="3566" w:type="dxa"/>
            <w:gridSpan w:val="2"/>
            <w:shd w:val="clear" w:color="auto" w:fill="252525"/>
          </w:tcPr>
          <w:p w14:paraId="23FF7B41" w14:textId="77777777" w:rsidR="00A73C2C" w:rsidRDefault="00A73C2C" w:rsidP="00C94309">
            <w:pPr>
              <w:pStyle w:val="TableParagraph"/>
              <w:spacing w:before="4"/>
              <w:ind w:left="105"/>
              <w:rPr>
                <w:sz w:val="20"/>
              </w:rPr>
            </w:pPr>
            <w:r>
              <w:rPr>
                <w:color w:val="FFFFFF"/>
                <w:sz w:val="20"/>
              </w:rPr>
              <w:t>Infusion (administered at a</w:t>
            </w:r>
          </w:p>
          <w:p w14:paraId="1B28232A" w14:textId="77777777" w:rsidR="00A73C2C" w:rsidRDefault="00A73C2C" w:rsidP="00C94309">
            <w:pPr>
              <w:pStyle w:val="TableParagraph"/>
              <w:spacing w:before="15" w:line="220" w:lineRule="exact"/>
              <w:ind w:left="105"/>
              <w:rPr>
                <w:sz w:val="20"/>
              </w:rPr>
            </w:pPr>
            <w:r>
              <w:rPr>
                <w:color w:val="FFFFFF"/>
                <w:sz w:val="20"/>
              </w:rPr>
              <w:t>hospital/community mental health facility)</w:t>
            </w:r>
          </w:p>
        </w:tc>
      </w:tr>
      <w:tr w:rsidR="00A73C2C" w14:paraId="436648E1" w14:textId="77777777" w:rsidTr="00C94309">
        <w:trPr>
          <w:trHeight w:val="242"/>
        </w:trPr>
        <w:tc>
          <w:tcPr>
            <w:tcW w:w="1702" w:type="dxa"/>
            <w:vMerge w:val="restart"/>
          </w:tcPr>
          <w:p w14:paraId="5576AF73" w14:textId="77777777" w:rsidR="00A73C2C" w:rsidRDefault="00A73C2C" w:rsidP="00C94309">
            <w:pPr>
              <w:pStyle w:val="TableParagraph"/>
              <w:spacing w:before="2"/>
              <w:ind w:left="105"/>
              <w:rPr>
                <w:sz w:val="20"/>
              </w:rPr>
            </w:pPr>
            <w:r>
              <w:rPr>
                <w:sz w:val="20"/>
              </w:rPr>
              <w:t>Effectiveness</w:t>
            </w:r>
          </w:p>
        </w:tc>
        <w:tc>
          <w:tcPr>
            <w:tcW w:w="2268" w:type="dxa"/>
            <w:vMerge w:val="restart"/>
          </w:tcPr>
          <w:p w14:paraId="4535AC83" w14:textId="77777777" w:rsidR="00A73C2C" w:rsidRDefault="00A73C2C" w:rsidP="00C94309">
            <w:pPr>
              <w:pStyle w:val="TableParagraph"/>
              <w:spacing w:before="2" w:line="254" w:lineRule="auto"/>
              <w:ind w:left="107" w:right="50"/>
              <w:rPr>
                <w:sz w:val="20"/>
              </w:rPr>
            </w:pPr>
            <w:r>
              <w:rPr>
                <w:w w:val="90"/>
                <w:sz w:val="20"/>
              </w:rPr>
              <w:t xml:space="preserve">Percentage improvement </w:t>
            </w:r>
            <w:r>
              <w:rPr>
                <w:sz w:val="20"/>
              </w:rPr>
              <w:t>in mood symptoms</w:t>
            </w:r>
          </w:p>
        </w:tc>
        <w:tc>
          <w:tcPr>
            <w:tcW w:w="4820" w:type="dxa"/>
            <w:gridSpan w:val="2"/>
          </w:tcPr>
          <w:p w14:paraId="37280059" w14:textId="77777777" w:rsidR="00A73C2C" w:rsidRDefault="00A73C2C" w:rsidP="00C94309">
            <w:pPr>
              <w:pStyle w:val="TableParagraph"/>
              <w:spacing w:before="2" w:line="220" w:lineRule="exact"/>
              <w:ind w:left="107"/>
              <w:rPr>
                <w:sz w:val="20"/>
              </w:rPr>
            </w:pPr>
            <w:r>
              <w:rPr>
                <w:w w:val="95"/>
                <w:sz w:val="20"/>
              </w:rPr>
              <w:t>10%</w:t>
            </w:r>
          </w:p>
        </w:tc>
        <w:tc>
          <w:tcPr>
            <w:tcW w:w="2756" w:type="dxa"/>
            <w:gridSpan w:val="2"/>
          </w:tcPr>
          <w:p w14:paraId="14A2193F" w14:textId="77777777" w:rsidR="00A73C2C" w:rsidRDefault="00A73C2C" w:rsidP="00C94309">
            <w:pPr>
              <w:pStyle w:val="TableParagraph"/>
              <w:spacing w:before="2" w:line="220" w:lineRule="exact"/>
              <w:ind w:left="104"/>
              <w:rPr>
                <w:sz w:val="20"/>
              </w:rPr>
            </w:pPr>
            <w:r>
              <w:rPr>
                <w:w w:val="95"/>
                <w:sz w:val="20"/>
              </w:rPr>
              <w:t>10%</w:t>
            </w:r>
          </w:p>
        </w:tc>
        <w:tc>
          <w:tcPr>
            <w:tcW w:w="3566" w:type="dxa"/>
            <w:gridSpan w:val="2"/>
          </w:tcPr>
          <w:p w14:paraId="29AF413B" w14:textId="77777777" w:rsidR="00A73C2C" w:rsidRDefault="00A73C2C" w:rsidP="00C94309">
            <w:pPr>
              <w:pStyle w:val="TableParagraph"/>
              <w:spacing w:before="2" w:line="220" w:lineRule="exact"/>
              <w:ind w:left="105"/>
              <w:rPr>
                <w:sz w:val="20"/>
              </w:rPr>
            </w:pPr>
            <w:r>
              <w:rPr>
                <w:w w:val="95"/>
                <w:sz w:val="20"/>
              </w:rPr>
              <w:t>10%</w:t>
            </w:r>
          </w:p>
        </w:tc>
      </w:tr>
      <w:tr w:rsidR="00A73C2C" w14:paraId="34F461E8" w14:textId="77777777" w:rsidTr="00C94309">
        <w:trPr>
          <w:trHeight w:val="244"/>
        </w:trPr>
        <w:tc>
          <w:tcPr>
            <w:tcW w:w="1702" w:type="dxa"/>
            <w:vMerge/>
            <w:tcBorders>
              <w:top w:val="nil"/>
            </w:tcBorders>
          </w:tcPr>
          <w:p w14:paraId="4606AE6A" w14:textId="77777777" w:rsidR="00A73C2C" w:rsidRDefault="00A73C2C" w:rsidP="00C94309">
            <w:pPr>
              <w:rPr>
                <w:sz w:val="2"/>
                <w:szCs w:val="2"/>
              </w:rPr>
            </w:pPr>
          </w:p>
        </w:tc>
        <w:tc>
          <w:tcPr>
            <w:tcW w:w="2268" w:type="dxa"/>
            <w:vMerge/>
            <w:tcBorders>
              <w:top w:val="nil"/>
            </w:tcBorders>
          </w:tcPr>
          <w:p w14:paraId="095DE7B6" w14:textId="77777777" w:rsidR="00A73C2C" w:rsidRDefault="00A73C2C" w:rsidP="00C94309">
            <w:pPr>
              <w:rPr>
                <w:sz w:val="2"/>
                <w:szCs w:val="2"/>
              </w:rPr>
            </w:pPr>
          </w:p>
        </w:tc>
        <w:tc>
          <w:tcPr>
            <w:tcW w:w="4820" w:type="dxa"/>
            <w:gridSpan w:val="2"/>
          </w:tcPr>
          <w:p w14:paraId="728EE45E" w14:textId="77777777" w:rsidR="00A73C2C" w:rsidRDefault="00A73C2C" w:rsidP="00C94309">
            <w:pPr>
              <w:pStyle w:val="TableParagraph"/>
              <w:spacing w:before="4" w:line="220" w:lineRule="exact"/>
              <w:ind w:left="107"/>
              <w:rPr>
                <w:sz w:val="20"/>
              </w:rPr>
            </w:pPr>
            <w:r>
              <w:rPr>
                <w:w w:val="95"/>
                <w:sz w:val="20"/>
              </w:rPr>
              <w:t>30%</w:t>
            </w:r>
          </w:p>
        </w:tc>
        <w:tc>
          <w:tcPr>
            <w:tcW w:w="2756" w:type="dxa"/>
            <w:gridSpan w:val="2"/>
          </w:tcPr>
          <w:p w14:paraId="6EDBCD47" w14:textId="77777777" w:rsidR="00A73C2C" w:rsidRDefault="00A73C2C" w:rsidP="00C94309">
            <w:pPr>
              <w:pStyle w:val="TableParagraph"/>
              <w:spacing w:before="4" w:line="220" w:lineRule="exact"/>
              <w:ind w:left="104"/>
              <w:rPr>
                <w:sz w:val="20"/>
              </w:rPr>
            </w:pPr>
            <w:r>
              <w:rPr>
                <w:w w:val="95"/>
                <w:sz w:val="20"/>
              </w:rPr>
              <w:t>30%</w:t>
            </w:r>
          </w:p>
        </w:tc>
        <w:tc>
          <w:tcPr>
            <w:tcW w:w="3566" w:type="dxa"/>
            <w:gridSpan w:val="2"/>
          </w:tcPr>
          <w:p w14:paraId="015F02A0" w14:textId="77777777" w:rsidR="00A73C2C" w:rsidRDefault="00A73C2C" w:rsidP="00C94309">
            <w:pPr>
              <w:pStyle w:val="TableParagraph"/>
              <w:spacing w:before="4" w:line="220" w:lineRule="exact"/>
              <w:ind w:left="105"/>
              <w:rPr>
                <w:sz w:val="20"/>
              </w:rPr>
            </w:pPr>
            <w:r>
              <w:rPr>
                <w:w w:val="95"/>
                <w:sz w:val="20"/>
              </w:rPr>
              <w:t>30%</w:t>
            </w:r>
          </w:p>
        </w:tc>
      </w:tr>
      <w:tr w:rsidR="00A73C2C" w14:paraId="1D4E7281" w14:textId="77777777" w:rsidTr="00C94309">
        <w:trPr>
          <w:trHeight w:val="244"/>
        </w:trPr>
        <w:tc>
          <w:tcPr>
            <w:tcW w:w="1702" w:type="dxa"/>
            <w:vMerge/>
            <w:tcBorders>
              <w:top w:val="nil"/>
            </w:tcBorders>
          </w:tcPr>
          <w:p w14:paraId="1E5CDA73" w14:textId="77777777" w:rsidR="00A73C2C" w:rsidRDefault="00A73C2C" w:rsidP="00C94309">
            <w:pPr>
              <w:rPr>
                <w:sz w:val="2"/>
                <w:szCs w:val="2"/>
              </w:rPr>
            </w:pPr>
          </w:p>
        </w:tc>
        <w:tc>
          <w:tcPr>
            <w:tcW w:w="2268" w:type="dxa"/>
            <w:vMerge/>
            <w:tcBorders>
              <w:top w:val="nil"/>
            </w:tcBorders>
          </w:tcPr>
          <w:p w14:paraId="6B353299" w14:textId="77777777" w:rsidR="00A73C2C" w:rsidRDefault="00A73C2C" w:rsidP="00C94309">
            <w:pPr>
              <w:rPr>
                <w:sz w:val="2"/>
                <w:szCs w:val="2"/>
              </w:rPr>
            </w:pPr>
          </w:p>
        </w:tc>
        <w:tc>
          <w:tcPr>
            <w:tcW w:w="4820" w:type="dxa"/>
            <w:gridSpan w:val="2"/>
          </w:tcPr>
          <w:p w14:paraId="72E2FE58" w14:textId="77777777" w:rsidR="00A73C2C" w:rsidRDefault="00A73C2C" w:rsidP="00C94309">
            <w:pPr>
              <w:pStyle w:val="TableParagraph"/>
              <w:spacing w:before="4" w:line="220" w:lineRule="exact"/>
              <w:ind w:left="107"/>
              <w:rPr>
                <w:sz w:val="20"/>
              </w:rPr>
            </w:pPr>
            <w:r>
              <w:rPr>
                <w:w w:val="95"/>
                <w:sz w:val="20"/>
              </w:rPr>
              <w:t>50%</w:t>
            </w:r>
          </w:p>
        </w:tc>
        <w:tc>
          <w:tcPr>
            <w:tcW w:w="2756" w:type="dxa"/>
            <w:gridSpan w:val="2"/>
          </w:tcPr>
          <w:p w14:paraId="094467A3" w14:textId="77777777" w:rsidR="00A73C2C" w:rsidRDefault="00A73C2C" w:rsidP="00C94309">
            <w:pPr>
              <w:pStyle w:val="TableParagraph"/>
              <w:spacing w:before="4" w:line="220" w:lineRule="exact"/>
              <w:ind w:left="104"/>
              <w:rPr>
                <w:sz w:val="20"/>
              </w:rPr>
            </w:pPr>
            <w:r>
              <w:rPr>
                <w:w w:val="95"/>
                <w:sz w:val="20"/>
              </w:rPr>
              <w:t>50%</w:t>
            </w:r>
          </w:p>
        </w:tc>
        <w:tc>
          <w:tcPr>
            <w:tcW w:w="3566" w:type="dxa"/>
            <w:gridSpan w:val="2"/>
          </w:tcPr>
          <w:p w14:paraId="2048A0D3" w14:textId="77777777" w:rsidR="00A73C2C" w:rsidRDefault="00A73C2C" w:rsidP="00C94309">
            <w:pPr>
              <w:pStyle w:val="TableParagraph"/>
              <w:spacing w:before="4" w:line="220" w:lineRule="exact"/>
              <w:ind w:left="105"/>
              <w:rPr>
                <w:sz w:val="20"/>
              </w:rPr>
            </w:pPr>
            <w:r>
              <w:rPr>
                <w:w w:val="95"/>
                <w:sz w:val="20"/>
              </w:rPr>
              <w:t>50%</w:t>
            </w:r>
          </w:p>
        </w:tc>
      </w:tr>
      <w:tr w:rsidR="00A73C2C" w14:paraId="43C3BE3E" w14:textId="77777777" w:rsidTr="00C94309">
        <w:trPr>
          <w:trHeight w:val="244"/>
        </w:trPr>
        <w:tc>
          <w:tcPr>
            <w:tcW w:w="1702" w:type="dxa"/>
            <w:vMerge/>
            <w:tcBorders>
              <w:top w:val="nil"/>
            </w:tcBorders>
          </w:tcPr>
          <w:p w14:paraId="658B8D03" w14:textId="77777777" w:rsidR="00A73C2C" w:rsidRDefault="00A73C2C" w:rsidP="00C94309">
            <w:pPr>
              <w:rPr>
                <w:sz w:val="2"/>
                <w:szCs w:val="2"/>
              </w:rPr>
            </w:pPr>
          </w:p>
        </w:tc>
        <w:tc>
          <w:tcPr>
            <w:tcW w:w="2268" w:type="dxa"/>
            <w:vMerge/>
            <w:tcBorders>
              <w:top w:val="nil"/>
            </w:tcBorders>
          </w:tcPr>
          <w:p w14:paraId="35AD973D" w14:textId="77777777" w:rsidR="00A73C2C" w:rsidRDefault="00A73C2C" w:rsidP="00C94309">
            <w:pPr>
              <w:rPr>
                <w:sz w:val="2"/>
                <w:szCs w:val="2"/>
              </w:rPr>
            </w:pPr>
          </w:p>
        </w:tc>
        <w:tc>
          <w:tcPr>
            <w:tcW w:w="4820" w:type="dxa"/>
            <w:gridSpan w:val="2"/>
          </w:tcPr>
          <w:p w14:paraId="5F8FCF42" w14:textId="77777777" w:rsidR="00A73C2C" w:rsidRDefault="00A73C2C" w:rsidP="00C94309">
            <w:pPr>
              <w:pStyle w:val="TableParagraph"/>
              <w:spacing w:before="4" w:line="220" w:lineRule="exact"/>
              <w:ind w:left="107"/>
              <w:rPr>
                <w:sz w:val="20"/>
              </w:rPr>
            </w:pPr>
            <w:r>
              <w:rPr>
                <w:w w:val="95"/>
                <w:sz w:val="20"/>
              </w:rPr>
              <w:t>70%</w:t>
            </w:r>
          </w:p>
        </w:tc>
        <w:tc>
          <w:tcPr>
            <w:tcW w:w="2756" w:type="dxa"/>
            <w:gridSpan w:val="2"/>
          </w:tcPr>
          <w:p w14:paraId="2B0EF77C" w14:textId="77777777" w:rsidR="00A73C2C" w:rsidRDefault="00A73C2C" w:rsidP="00C94309">
            <w:pPr>
              <w:pStyle w:val="TableParagraph"/>
              <w:spacing w:before="4" w:line="220" w:lineRule="exact"/>
              <w:ind w:left="104"/>
              <w:rPr>
                <w:sz w:val="20"/>
              </w:rPr>
            </w:pPr>
            <w:r>
              <w:rPr>
                <w:w w:val="95"/>
                <w:sz w:val="20"/>
              </w:rPr>
              <w:t>70%</w:t>
            </w:r>
          </w:p>
        </w:tc>
        <w:tc>
          <w:tcPr>
            <w:tcW w:w="3566" w:type="dxa"/>
            <w:gridSpan w:val="2"/>
          </w:tcPr>
          <w:p w14:paraId="78392816" w14:textId="77777777" w:rsidR="00A73C2C" w:rsidRDefault="00A73C2C" w:rsidP="00C94309">
            <w:pPr>
              <w:pStyle w:val="TableParagraph"/>
              <w:spacing w:before="4" w:line="220" w:lineRule="exact"/>
              <w:ind w:left="105"/>
              <w:rPr>
                <w:sz w:val="20"/>
              </w:rPr>
            </w:pPr>
            <w:r>
              <w:rPr>
                <w:w w:val="95"/>
                <w:sz w:val="20"/>
              </w:rPr>
              <w:t>70%</w:t>
            </w:r>
          </w:p>
        </w:tc>
      </w:tr>
      <w:tr w:rsidR="00A73C2C" w14:paraId="7FB77937" w14:textId="77777777" w:rsidTr="00C94309">
        <w:trPr>
          <w:trHeight w:val="244"/>
        </w:trPr>
        <w:tc>
          <w:tcPr>
            <w:tcW w:w="1702" w:type="dxa"/>
            <w:vMerge w:val="restart"/>
          </w:tcPr>
          <w:p w14:paraId="476619E1" w14:textId="77777777" w:rsidR="00A73C2C" w:rsidRDefault="00A73C2C" w:rsidP="00C94309">
            <w:pPr>
              <w:pStyle w:val="TableParagraph"/>
              <w:spacing w:before="4"/>
              <w:ind w:left="105"/>
              <w:rPr>
                <w:sz w:val="20"/>
              </w:rPr>
            </w:pPr>
            <w:r>
              <w:rPr>
                <w:w w:val="95"/>
                <w:sz w:val="20"/>
              </w:rPr>
              <w:t>Remission</w:t>
            </w:r>
          </w:p>
        </w:tc>
        <w:tc>
          <w:tcPr>
            <w:tcW w:w="2268" w:type="dxa"/>
            <w:vMerge w:val="restart"/>
          </w:tcPr>
          <w:p w14:paraId="32FB9FE9" w14:textId="77777777" w:rsidR="00A73C2C" w:rsidRDefault="00A73C2C" w:rsidP="00C94309">
            <w:pPr>
              <w:pStyle w:val="TableParagraph"/>
              <w:spacing w:before="4" w:line="254" w:lineRule="auto"/>
              <w:ind w:left="107"/>
              <w:rPr>
                <w:sz w:val="20"/>
              </w:rPr>
            </w:pPr>
            <w:r>
              <w:rPr>
                <w:sz w:val="20"/>
              </w:rPr>
              <w:t xml:space="preserve">Proportion of people </w:t>
            </w:r>
            <w:r>
              <w:rPr>
                <w:w w:val="90"/>
                <w:sz w:val="20"/>
              </w:rPr>
              <w:t xml:space="preserve">whose mood symptoms </w:t>
            </w:r>
            <w:r>
              <w:rPr>
                <w:sz w:val="20"/>
              </w:rPr>
              <w:t>are controlled or have disappeared after</w:t>
            </w:r>
          </w:p>
          <w:p w14:paraId="7A3278F2" w14:textId="77777777" w:rsidR="00A73C2C" w:rsidRDefault="00A73C2C" w:rsidP="00C94309">
            <w:pPr>
              <w:pStyle w:val="TableParagraph"/>
              <w:spacing w:before="2" w:line="220" w:lineRule="exact"/>
              <w:ind w:left="107"/>
              <w:rPr>
                <w:sz w:val="20"/>
              </w:rPr>
            </w:pPr>
            <w:r>
              <w:rPr>
                <w:sz w:val="20"/>
              </w:rPr>
              <w:t>treatment</w:t>
            </w:r>
          </w:p>
        </w:tc>
        <w:tc>
          <w:tcPr>
            <w:tcW w:w="4820" w:type="dxa"/>
            <w:gridSpan w:val="2"/>
          </w:tcPr>
          <w:p w14:paraId="7D56CACE" w14:textId="77777777" w:rsidR="00A73C2C" w:rsidRDefault="00A73C2C" w:rsidP="00C94309">
            <w:pPr>
              <w:pStyle w:val="TableParagraph"/>
              <w:spacing w:before="4" w:line="220" w:lineRule="exact"/>
              <w:ind w:left="107"/>
              <w:rPr>
                <w:sz w:val="20"/>
              </w:rPr>
            </w:pPr>
            <w:r>
              <w:rPr>
                <w:w w:val="95"/>
                <w:sz w:val="20"/>
              </w:rPr>
              <w:t>10%</w:t>
            </w:r>
          </w:p>
        </w:tc>
        <w:tc>
          <w:tcPr>
            <w:tcW w:w="2756" w:type="dxa"/>
            <w:gridSpan w:val="2"/>
          </w:tcPr>
          <w:p w14:paraId="05AF3A73" w14:textId="77777777" w:rsidR="00A73C2C" w:rsidRDefault="00A73C2C" w:rsidP="00C94309">
            <w:pPr>
              <w:pStyle w:val="TableParagraph"/>
              <w:spacing w:before="4" w:line="220" w:lineRule="exact"/>
              <w:ind w:left="104"/>
              <w:rPr>
                <w:sz w:val="20"/>
              </w:rPr>
            </w:pPr>
            <w:r>
              <w:rPr>
                <w:w w:val="95"/>
                <w:sz w:val="20"/>
              </w:rPr>
              <w:t>0%</w:t>
            </w:r>
          </w:p>
        </w:tc>
        <w:tc>
          <w:tcPr>
            <w:tcW w:w="3566" w:type="dxa"/>
            <w:gridSpan w:val="2"/>
          </w:tcPr>
          <w:p w14:paraId="2E61F9C3" w14:textId="77777777" w:rsidR="00A73C2C" w:rsidRDefault="00A73C2C" w:rsidP="00C94309">
            <w:pPr>
              <w:pStyle w:val="TableParagraph"/>
              <w:spacing w:before="4" w:line="220" w:lineRule="exact"/>
              <w:ind w:left="105"/>
              <w:rPr>
                <w:sz w:val="20"/>
              </w:rPr>
            </w:pPr>
            <w:r>
              <w:rPr>
                <w:w w:val="95"/>
                <w:sz w:val="20"/>
              </w:rPr>
              <w:t>10%</w:t>
            </w:r>
          </w:p>
        </w:tc>
      </w:tr>
      <w:tr w:rsidR="00A73C2C" w14:paraId="245EA1CC" w14:textId="77777777" w:rsidTr="00C94309">
        <w:trPr>
          <w:trHeight w:val="244"/>
        </w:trPr>
        <w:tc>
          <w:tcPr>
            <w:tcW w:w="1702" w:type="dxa"/>
            <w:vMerge/>
            <w:tcBorders>
              <w:top w:val="nil"/>
            </w:tcBorders>
          </w:tcPr>
          <w:p w14:paraId="3CB228D8" w14:textId="77777777" w:rsidR="00A73C2C" w:rsidRDefault="00A73C2C" w:rsidP="00C94309">
            <w:pPr>
              <w:rPr>
                <w:sz w:val="2"/>
                <w:szCs w:val="2"/>
              </w:rPr>
            </w:pPr>
          </w:p>
        </w:tc>
        <w:tc>
          <w:tcPr>
            <w:tcW w:w="2268" w:type="dxa"/>
            <w:vMerge/>
            <w:tcBorders>
              <w:top w:val="nil"/>
            </w:tcBorders>
          </w:tcPr>
          <w:p w14:paraId="19D5B5AC" w14:textId="77777777" w:rsidR="00A73C2C" w:rsidRDefault="00A73C2C" w:rsidP="00C94309">
            <w:pPr>
              <w:rPr>
                <w:sz w:val="2"/>
                <w:szCs w:val="2"/>
              </w:rPr>
            </w:pPr>
          </w:p>
        </w:tc>
        <w:tc>
          <w:tcPr>
            <w:tcW w:w="4820" w:type="dxa"/>
            <w:gridSpan w:val="2"/>
          </w:tcPr>
          <w:p w14:paraId="36A73ABC" w14:textId="77777777" w:rsidR="00A73C2C" w:rsidRDefault="00A73C2C" w:rsidP="00C94309">
            <w:pPr>
              <w:pStyle w:val="TableParagraph"/>
              <w:spacing w:before="4" w:line="220" w:lineRule="exact"/>
              <w:ind w:left="107"/>
              <w:rPr>
                <w:sz w:val="20"/>
              </w:rPr>
            </w:pPr>
            <w:r>
              <w:rPr>
                <w:w w:val="95"/>
                <w:sz w:val="20"/>
              </w:rPr>
              <w:t>30%</w:t>
            </w:r>
          </w:p>
        </w:tc>
        <w:tc>
          <w:tcPr>
            <w:tcW w:w="2756" w:type="dxa"/>
            <w:gridSpan w:val="2"/>
          </w:tcPr>
          <w:p w14:paraId="4885216D" w14:textId="77777777" w:rsidR="00A73C2C" w:rsidRDefault="00A73C2C" w:rsidP="00C94309">
            <w:pPr>
              <w:pStyle w:val="TableParagraph"/>
              <w:spacing w:before="4" w:line="220" w:lineRule="exact"/>
              <w:ind w:left="104"/>
              <w:rPr>
                <w:sz w:val="20"/>
              </w:rPr>
            </w:pPr>
            <w:r>
              <w:rPr>
                <w:w w:val="95"/>
                <w:sz w:val="20"/>
              </w:rPr>
              <w:t>10%</w:t>
            </w:r>
          </w:p>
        </w:tc>
        <w:tc>
          <w:tcPr>
            <w:tcW w:w="3566" w:type="dxa"/>
            <w:gridSpan w:val="2"/>
          </w:tcPr>
          <w:p w14:paraId="3660385A" w14:textId="77777777" w:rsidR="00A73C2C" w:rsidRDefault="00A73C2C" w:rsidP="00C94309">
            <w:pPr>
              <w:pStyle w:val="TableParagraph"/>
              <w:spacing w:before="4" w:line="220" w:lineRule="exact"/>
              <w:ind w:left="105"/>
              <w:rPr>
                <w:sz w:val="20"/>
              </w:rPr>
            </w:pPr>
            <w:r>
              <w:rPr>
                <w:w w:val="95"/>
                <w:sz w:val="20"/>
              </w:rPr>
              <w:t>30%</w:t>
            </w:r>
          </w:p>
        </w:tc>
      </w:tr>
      <w:tr w:rsidR="00A73C2C" w14:paraId="20D39D4D" w14:textId="77777777" w:rsidTr="00C94309">
        <w:trPr>
          <w:trHeight w:val="244"/>
        </w:trPr>
        <w:tc>
          <w:tcPr>
            <w:tcW w:w="1702" w:type="dxa"/>
            <w:vMerge/>
            <w:tcBorders>
              <w:top w:val="nil"/>
            </w:tcBorders>
          </w:tcPr>
          <w:p w14:paraId="5D71E56D" w14:textId="77777777" w:rsidR="00A73C2C" w:rsidRDefault="00A73C2C" w:rsidP="00C94309">
            <w:pPr>
              <w:rPr>
                <w:sz w:val="2"/>
                <w:szCs w:val="2"/>
              </w:rPr>
            </w:pPr>
          </w:p>
        </w:tc>
        <w:tc>
          <w:tcPr>
            <w:tcW w:w="2268" w:type="dxa"/>
            <w:vMerge/>
            <w:tcBorders>
              <w:top w:val="nil"/>
            </w:tcBorders>
          </w:tcPr>
          <w:p w14:paraId="757B6A06" w14:textId="77777777" w:rsidR="00A73C2C" w:rsidRDefault="00A73C2C" w:rsidP="00C94309">
            <w:pPr>
              <w:rPr>
                <w:sz w:val="2"/>
                <w:szCs w:val="2"/>
              </w:rPr>
            </w:pPr>
          </w:p>
        </w:tc>
        <w:tc>
          <w:tcPr>
            <w:tcW w:w="4820" w:type="dxa"/>
            <w:gridSpan w:val="2"/>
          </w:tcPr>
          <w:p w14:paraId="1A9F69CF" w14:textId="77777777" w:rsidR="00A73C2C" w:rsidRDefault="00A73C2C" w:rsidP="00C94309">
            <w:pPr>
              <w:pStyle w:val="TableParagraph"/>
              <w:spacing w:before="4" w:line="220" w:lineRule="exact"/>
              <w:ind w:left="107"/>
              <w:rPr>
                <w:sz w:val="20"/>
              </w:rPr>
            </w:pPr>
            <w:r>
              <w:rPr>
                <w:w w:val="95"/>
                <w:sz w:val="20"/>
              </w:rPr>
              <w:t>50%</w:t>
            </w:r>
          </w:p>
        </w:tc>
        <w:tc>
          <w:tcPr>
            <w:tcW w:w="2756" w:type="dxa"/>
            <w:gridSpan w:val="2"/>
          </w:tcPr>
          <w:p w14:paraId="70AAE6F7" w14:textId="77777777" w:rsidR="00A73C2C" w:rsidRDefault="00A73C2C" w:rsidP="00C94309">
            <w:pPr>
              <w:pStyle w:val="TableParagraph"/>
              <w:spacing w:before="4" w:line="220" w:lineRule="exact"/>
              <w:ind w:left="104"/>
              <w:rPr>
                <w:sz w:val="20"/>
              </w:rPr>
            </w:pPr>
            <w:r>
              <w:rPr>
                <w:w w:val="95"/>
                <w:sz w:val="20"/>
              </w:rPr>
              <w:t>30%</w:t>
            </w:r>
          </w:p>
        </w:tc>
        <w:tc>
          <w:tcPr>
            <w:tcW w:w="3566" w:type="dxa"/>
            <w:gridSpan w:val="2"/>
          </w:tcPr>
          <w:p w14:paraId="676B777B" w14:textId="77777777" w:rsidR="00A73C2C" w:rsidRDefault="00A73C2C" w:rsidP="00C94309">
            <w:pPr>
              <w:pStyle w:val="TableParagraph"/>
              <w:spacing w:before="4" w:line="220" w:lineRule="exact"/>
              <w:ind w:left="105"/>
              <w:rPr>
                <w:sz w:val="20"/>
              </w:rPr>
            </w:pPr>
            <w:r>
              <w:rPr>
                <w:w w:val="95"/>
                <w:sz w:val="20"/>
              </w:rPr>
              <w:t>50%</w:t>
            </w:r>
          </w:p>
        </w:tc>
      </w:tr>
      <w:tr w:rsidR="00A73C2C" w14:paraId="3F2445AB" w14:textId="77777777" w:rsidTr="00C94309">
        <w:trPr>
          <w:trHeight w:val="457"/>
        </w:trPr>
        <w:tc>
          <w:tcPr>
            <w:tcW w:w="1702" w:type="dxa"/>
            <w:vMerge/>
            <w:tcBorders>
              <w:top w:val="nil"/>
            </w:tcBorders>
          </w:tcPr>
          <w:p w14:paraId="714650DC" w14:textId="77777777" w:rsidR="00A73C2C" w:rsidRDefault="00A73C2C" w:rsidP="00C94309">
            <w:pPr>
              <w:rPr>
                <w:sz w:val="2"/>
                <w:szCs w:val="2"/>
              </w:rPr>
            </w:pPr>
          </w:p>
        </w:tc>
        <w:tc>
          <w:tcPr>
            <w:tcW w:w="2268" w:type="dxa"/>
            <w:vMerge/>
            <w:tcBorders>
              <w:top w:val="nil"/>
            </w:tcBorders>
          </w:tcPr>
          <w:p w14:paraId="31990979" w14:textId="77777777" w:rsidR="00A73C2C" w:rsidRDefault="00A73C2C" w:rsidP="00C94309">
            <w:pPr>
              <w:rPr>
                <w:sz w:val="2"/>
                <w:szCs w:val="2"/>
              </w:rPr>
            </w:pPr>
          </w:p>
        </w:tc>
        <w:tc>
          <w:tcPr>
            <w:tcW w:w="4820" w:type="dxa"/>
            <w:gridSpan w:val="2"/>
            <w:shd w:val="clear" w:color="auto" w:fill="D9D9D9"/>
          </w:tcPr>
          <w:p w14:paraId="570D430B" w14:textId="77777777" w:rsidR="00A73C2C" w:rsidRDefault="00A73C2C" w:rsidP="00C94309">
            <w:pPr>
              <w:pStyle w:val="TableParagraph"/>
              <w:rPr>
                <w:rFonts w:ascii="Times New Roman"/>
                <w:sz w:val="18"/>
              </w:rPr>
            </w:pPr>
          </w:p>
        </w:tc>
        <w:tc>
          <w:tcPr>
            <w:tcW w:w="2756" w:type="dxa"/>
            <w:gridSpan w:val="2"/>
          </w:tcPr>
          <w:p w14:paraId="32D1DFE7" w14:textId="77777777" w:rsidR="00A73C2C" w:rsidRDefault="00A73C2C" w:rsidP="00C94309">
            <w:pPr>
              <w:pStyle w:val="TableParagraph"/>
              <w:spacing w:before="4"/>
              <w:ind w:left="104"/>
              <w:rPr>
                <w:sz w:val="20"/>
              </w:rPr>
            </w:pPr>
            <w:r>
              <w:rPr>
                <w:w w:val="95"/>
                <w:sz w:val="20"/>
              </w:rPr>
              <w:t>50%</w:t>
            </w:r>
          </w:p>
        </w:tc>
        <w:tc>
          <w:tcPr>
            <w:tcW w:w="3566" w:type="dxa"/>
            <w:gridSpan w:val="2"/>
            <w:shd w:val="clear" w:color="auto" w:fill="D9D9D9"/>
          </w:tcPr>
          <w:p w14:paraId="388771C4" w14:textId="77777777" w:rsidR="00A73C2C" w:rsidRDefault="00A73C2C" w:rsidP="00C94309">
            <w:pPr>
              <w:pStyle w:val="TableParagraph"/>
              <w:rPr>
                <w:rFonts w:ascii="Times New Roman"/>
                <w:sz w:val="18"/>
              </w:rPr>
            </w:pPr>
          </w:p>
        </w:tc>
      </w:tr>
      <w:tr w:rsidR="00A73C2C" w14:paraId="130886D9" w14:textId="77777777" w:rsidTr="00C94309">
        <w:trPr>
          <w:trHeight w:val="244"/>
        </w:trPr>
        <w:tc>
          <w:tcPr>
            <w:tcW w:w="1702" w:type="dxa"/>
            <w:vMerge w:val="restart"/>
          </w:tcPr>
          <w:p w14:paraId="6D918650" w14:textId="77777777" w:rsidR="00A73C2C" w:rsidRDefault="00A73C2C" w:rsidP="00C94309">
            <w:pPr>
              <w:pStyle w:val="TableParagraph"/>
              <w:spacing w:before="4"/>
              <w:ind w:left="105"/>
              <w:rPr>
                <w:sz w:val="20"/>
              </w:rPr>
            </w:pPr>
            <w:r>
              <w:rPr>
                <w:sz w:val="20"/>
              </w:rPr>
              <w:t>Freq of admin</w:t>
            </w:r>
          </w:p>
        </w:tc>
        <w:tc>
          <w:tcPr>
            <w:tcW w:w="2268" w:type="dxa"/>
            <w:vMerge w:val="restart"/>
          </w:tcPr>
          <w:p w14:paraId="02DA9910" w14:textId="77777777" w:rsidR="00A73C2C" w:rsidRDefault="00A73C2C" w:rsidP="00C94309">
            <w:pPr>
              <w:pStyle w:val="TableParagraph"/>
              <w:spacing w:before="4" w:line="252" w:lineRule="auto"/>
              <w:ind w:left="107" w:right="109"/>
              <w:rPr>
                <w:sz w:val="20"/>
              </w:rPr>
            </w:pPr>
            <w:r>
              <w:rPr>
                <w:sz w:val="20"/>
              </w:rPr>
              <w:t>How</w:t>
            </w:r>
            <w:r>
              <w:rPr>
                <w:spacing w:val="-38"/>
                <w:sz w:val="20"/>
              </w:rPr>
              <w:t xml:space="preserve"> </w:t>
            </w:r>
            <w:r>
              <w:rPr>
                <w:sz w:val="20"/>
              </w:rPr>
              <w:t>often</w:t>
            </w:r>
            <w:r>
              <w:rPr>
                <w:spacing w:val="-37"/>
                <w:sz w:val="20"/>
              </w:rPr>
              <w:t xml:space="preserve"> </w:t>
            </w:r>
            <w:r>
              <w:rPr>
                <w:sz w:val="20"/>
              </w:rPr>
              <w:t>the</w:t>
            </w:r>
            <w:r>
              <w:rPr>
                <w:spacing w:val="-38"/>
                <w:sz w:val="20"/>
              </w:rPr>
              <w:t xml:space="preserve"> </w:t>
            </w:r>
            <w:r>
              <w:rPr>
                <w:sz w:val="20"/>
              </w:rPr>
              <w:t>treatment is</w:t>
            </w:r>
            <w:r>
              <w:rPr>
                <w:spacing w:val="-18"/>
                <w:sz w:val="20"/>
              </w:rPr>
              <w:t xml:space="preserve"> </w:t>
            </w:r>
            <w:r>
              <w:rPr>
                <w:sz w:val="20"/>
              </w:rPr>
              <w:t>administered</w:t>
            </w:r>
          </w:p>
        </w:tc>
        <w:tc>
          <w:tcPr>
            <w:tcW w:w="4820" w:type="dxa"/>
            <w:gridSpan w:val="2"/>
          </w:tcPr>
          <w:p w14:paraId="172EA0CE" w14:textId="77777777" w:rsidR="00A73C2C" w:rsidRDefault="00A73C2C" w:rsidP="00C94309">
            <w:pPr>
              <w:pStyle w:val="TableParagraph"/>
              <w:spacing w:before="4" w:line="220" w:lineRule="exact"/>
              <w:ind w:left="107"/>
              <w:rPr>
                <w:sz w:val="20"/>
              </w:rPr>
            </w:pPr>
            <w:r>
              <w:rPr>
                <w:sz w:val="20"/>
              </w:rPr>
              <w:t>twice a week</w:t>
            </w:r>
          </w:p>
        </w:tc>
        <w:tc>
          <w:tcPr>
            <w:tcW w:w="2756" w:type="dxa"/>
            <w:gridSpan w:val="2"/>
          </w:tcPr>
          <w:p w14:paraId="72DBB5D5" w14:textId="77777777" w:rsidR="00A73C2C" w:rsidRDefault="00A73C2C" w:rsidP="00C94309">
            <w:pPr>
              <w:pStyle w:val="TableParagraph"/>
              <w:spacing w:before="4" w:line="220" w:lineRule="exact"/>
              <w:ind w:left="104"/>
              <w:rPr>
                <w:sz w:val="20"/>
              </w:rPr>
            </w:pPr>
            <w:r>
              <w:rPr>
                <w:sz w:val="20"/>
              </w:rPr>
              <w:t>once a day</w:t>
            </w:r>
          </w:p>
        </w:tc>
        <w:tc>
          <w:tcPr>
            <w:tcW w:w="3566" w:type="dxa"/>
            <w:gridSpan w:val="2"/>
          </w:tcPr>
          <w:p w14:paraId="71DBA9A8" w14:textId="77777777" w:rsidR="00A73C2C" w:rsidRDefault="00A73C2C" w:rsidP="00C94309">
            <w:pPr>
              <w:pStyle w:val="TableParagraph"/>
              <w:spacing w:before="4" w:line="220" w:lineRule="exact"/>
              <w:ind w:left="105"/>
              <w:rPr>
                <w:sz w:val="20"/>
              </w:rPr>
            </w:pPr>
            <w:r>
              <w:rPr>
                <w:sz w:val="20"/>
              </w:rPr>
              <w:t>twice a week</w:t>
            </w:r>
          </w:p>
        </w:tc>
      </w:tr>
      <w:tr w:rsidR="00A73C2C" w14:paraId="7BBA3B88" w14:textId="77777777" w:rsidTr="00C94309">
        <w:trPr>
          <w:trHeight w:val="244"/>
        </w:trPr>
        <w:tc>
          <w:tcPr>
            <w:tcW w:w="1702" w:type="dxa"/>
            <w:vMerge/>
            <w:tcBorders>
              <w:top w:val="nil"/>
            </w:tcBorders>
          </w:tcPr>
          <w:p w14:paraId="4929ED33" w14:textId="77777777" w:rsidR="00A73C2C" w:rsidRDefault="00A73C2C" w:rsidP="00C94309">
            <w:pPr>
              <w:rPr>
                <w:sz w:val="2"/>
                <w:szCs w:val="2"/>
              </w:rPr>
            </w:pPr>
          </w:p>
        </w:tc>
        <w:tc>
          <w:tcPr>
            <w:tcW w:w="2268" w:type="dxa"/>
            <w:vMerge/>
            <w:tcBorders>
              <w:top w:val="nil"/>
            </w:tcBorders>
          </w:tcPr>
          <w:p w14:paraId="687DAA79" w14:textId="77777777" w:rsidR="00A73C2C" w:rsidRDefault="00A73C2C" w:rsidP="00C94309">
            <w:pPr>
              <w:rPr>
                <w:sz w:val="2"/>
                <w:szCs w:val="2"/>
              </w:rPr>
            </w:pPr>
          </w:p>
        </w:tc>
        <w:tc>
          <w:tcPr>
            <w:tcW w:w="4820" w:type="dxa"/>
            <w:gridSpan w:val="2"/>
          </w:tcPr>
          <w:p w14:paraId="3801C1D8" w14:textId="77777777" w:rsidR="00A73C2C" w:rsidRDefault="00A73C2C" w:rsidP="00C94309">
            <w:pPr>
              <w:pStyle w:val="TableParagraph"/>
              <w:spacing w:before="4" w:line="220" w:lineRule="exact"/>
              <w:ind w:left="107"/>
              <w:rPr>
                <w:sz w:val="20"/>
              </w:rPr>
            </w:pPr>
            <w:r>
              <w:rPr>
                <w:sz w:val="20"/>
              </w:rPr>
              <w:t>weekly</w:t>
            </w:r>
          </w:p>
        </w:tc>
        <w:tc>
          <w:tcPr>
            <w:tcW w:w="2756" w:type="dxa"/>
            <w:gridSpan w:val="2"/>
          </w:tcPr>
          <w:p w14:paraId="367645CC" w14:textId="77777777" w:rsidR="00A73C2C" w:rsidRDefault="00A73C2C" w:rsidP="00C94309">
            <w:pPr>
              <w:pStyle w:val="TableParagraph"/>
              <w:spacing w:before="4" w:line="220" w:lineRule="exact"/>
              <w:ind w:left="104"/>
              <w:rPr>
                <w:sz w:val="20"/>
              </w:rPr>
            </w:pPr>
            <w:r>
              <w:rPr>
                <w:sz w:val="20"/>
              </w:rPr>
              <w:t>twice a day</w:t>
            </w:r>
          </w:p>
        </w:tc>
        <w:tc>
          <w:tcPr>
            <w:tcW w:w="3566" w:type="dxa"/>
            <w:gridSpan w:val="2"/>
          </w:tcPr>
          <w:p w14:paraId="72608424" w14:textId="77777777" w:rsidR="00A73C2C" w:rsidRDefault="00A73C2C" w:rsidP="00C94309">
            <w:pPr>
              <w:pStyle w:val="TableParagraph"/>
              <w:spacing w:before="4" w:line="220" w:lineRule="exact"/>
              <w:ind w:left="105"/>
              <w:rPr>
                <w:sz w:val="20"/>
              </w:rPr>
            </w:pPr>
            <w:r>
              <w:rPr>
                <w:sz w:val="20"/>
              </w:rPr>
              <w:t>weekly</w:t>
            </w:r>
          </w:p>
        </w:tc>
      </w:tr>
      <w:tr w:rsidR="00A73C2C" w14:paraId="2437A024" w14:textId="77777777" w:rsidTr="00C94309">
        <w:trPr>
          <w:trHeight w:val="244"/>
        </w:trPr>
        <w:tc>
          <w:tcPr>
            <w:tcW w:w="1702" w:type="dxa"/>
            <w:vMerge/>
            <w:tcBorders>
              <w:top w:val="nil"/>
            </w:tcBorders>
          </w:tcPr>
          <w:p w14:paraId="328AC452" w14:textId="77777777" w:rsidR="00A73C2C" w:rsidRDefault="00A73C2C" w:rsidP="00C94309">
            <w:pPr>
              <w:rPr>
                <w:sz w:val="2"/>
                <w:szCs w:val="2"/>
              </w:rPr>
            </w:pPr>
          </w:p>
        </w:tc>
        <w:tc>
          <w:tcPr>
            <w:tcW w:w="2268" w:type="dxa"/>
            <w:vMerge/>
            <w:tcBorders>
              <w:top w:val="nil"/>
            </w:tcBorders>
          </w:tcPr>
          <w:p w14:paraId="109A57A2" w14:textId="77777777" w:rsidR="00A73C2C" w:rsidRDefault="00A73C2C" w:rsidP="00C94309">
            <w:pPr>
              <w:rPr>
                <w:sz w:val="2"/>
                <w:szCs w:val="2"/>
              </w:rPr>
            </w:pPr>
          </w:p>
        </w:tc>
        <w:tc>
          <w:tcPr>
            <w:tcW w:w="4820" w:type="dxa"/>
            <w:gridSpan w:val="2"/>
          </w:tcPr>
          <w:p w14:paraId="0C208D2A" w14:textId="77777777" w:rsidR="00A73C2C" w:rsidRDefault="00A73C2C" w:rsidP="00C94309">
            <w:pPr>
              <w:pStyle w:val="TableParagraph"/>
              <w:spacing w:before="4" w:line="220" w:lineRule="exact"/>
              <w:ind w:left="107"/>
              <w:rPr>
                <w:sz w:val="20"/>
              </w:rPr>
            </w:pPr>
            <w:r>
              <w:rPr>
                <w:sz w:val="20"/>
              </w:rPr>
              <w:t>fortnightly</w:t>
            </w:r>
          </w:p>
        </w:tc>
        <w:tc>
          <w:tcPr>
            <w:tcW w:w="2756" w:type="dxa"/>
            <w:gridSpan w:val="2"/>
          </w:tcPr>
          <w:p w14:paraId="57D43748" w14:textId="77777777" w:rsidR="00A73C2C" w:rsidRDefault="00A73C2C" w:rsidP="00C94309">
            <w:pPr>
              <w:pStyle w:val="TableParagraph"/>
              <w:spacing w:before="4" w:line="220" w:lineRule="exact"/>
              <w:ind w:left="104"/>
              <w:rPr>
                <w:sz w:val="20"/>
              </w:rPr>
            </w:pPr>
            <w:r>
              <w:rPr>
                <w:sz w:val="20"/>
              </w:rPr>
              <w:t>once a week</w:t>
            </w:r>
          </w:p>
        </w:tc>
        <w:tc>
          <w:tcPr>
            <w:tcW w:w="3566" w:type="dxa"/>
            <w:gridSpan w:val="2"/>
          </w:tcPr>
          <w:p w14:paraId="0359B9C0" w14:textId="77777777" w:rsidR="00A73C2C" w:rsidRDefault="00A73C2C" w:rsidP="00C94309">
            <w:pPr>
              <w:pStyle w:val="TableParagraph"/>
              <w:spacing w:before="4" w:line="220" w:lineRule="exact"/>
              <w:ind w:left="105"/>
              <w:rPr>
                <w:sz w:val="20"/>
              </w:rPr>
            </w:pPr>
            <w:r>
              <w:rPr>
                <w:sz w:val="20"/>
              </w:rPr>
              <w:t>fortnightly</w:t>
            </w:r>
          </w:p>
        </w:tc>
      </w:tr>
      <w:tr w:rsidR="00A73C2C" w14:paraId="4BB9EEBE" w14:textId="77777777" w:rsidTr="00C94309">
        <w:trPr>
          <w:trHeight w:val="241"/>
        </w:trPr>
        <w:tc>
          <w:tcPr>
            <w:tcW w:w="1702" w:type="dxa"/>
            <w:vMerge/>
            <w:tcBorders>
              <w:top w:val="nil"/>
            </w:tcBorders>
          </w:tcPr>
          <w:p w14:paraId="0507510F" w14:textId="77777777" w:rsidR="00A73C2C" w:rsidRDefault="00A73C2C" w:rsidP="00C94309">
            <w:pPr>
              <w:rPr>
                <w:sz w:val="2"/>
                <w:szCs w:val="2"/>
              </w:rPr>
            </w:pPr>
          </w:p>
        </w:tc>
        <w:tc>
          <w:tcPr>
            <w:tcW w:w="2268" w:type="dxa"/>
            <w:vMerge/>
            <w:tcBorders>
              <w:top w:val="nil"/>
            </w:tcBorders>
          </w:tcPr>
          <w:p w14:paraId="04BD66F9" w14:textId="77777777" w:rsidR="00A73C2C" w:rsidRDefault="00A73C2C" w:rsidP="00C94309">
            <w:pPr>
              <w:rPr>
                <w:sz w:val="2"/>
                <w:szCs w:val="2"/>
              </w:rPr>
            </w:pPr>
          </w:p>
        </w:tc>
        <w:tc>
          <w:tcPr>
            <w:tcW w:w="4820" w:type="dxa"/>
            <w:gridSpan w:val="2"/>
          </w:tcPr>
          <w:p w14:paraId="71240C9C" w14:textId="77777777" w:rsidR="00A73C2C" w:rsidRDefault="00A73C2C" w:rsidP="00C94309">
            <w:pPr>
              <w:pStyle w:val="TableParagraph"/>
              <w:spacing w:before="2" w:line="220" w:lineRule="exact"/>
              <w:ind w:left="107"/>
              <w:rPr>
                <w:sz w:val="20"/>
              </w:rPr>
            </w:pPr>
            <w:r>
              <w:rPr>
                <w:sz w:val="20"/>
              </w:rPr>
              <w:t>monthly</w:t>
            </w:r>
          </w:p>
        </w:tc>
        <w:tc>
          <w:tcPr>
            <w:tcW w:w="2756" w:type="dxa"/>
            <w:gridSpan w:val="2"/>
            <w:shd w:val="clear" w:color="auto" w:fill="D9D9D9"/>
          </w:tcPr>
          <w:p w14:paraId="0F04B8AE" w14:textId="77777777" w:rsidR="00A73C2C" w:rsidRDefault="00A73C2C" w:rsidP="00C94309">
            <w:pPr>
              <w:pStyle w:val="TableParagraph"/>
              <w:rPr>
                <w:rFonts w:ascii="Times New Roman"/>
                <w:sz w:val="16"/>
              </w:rPr>
            </w:pPr>
          </w:p>
        </w:tc>
        <w:tc>
          <w:tcPr>
            <w:tcW w:w="3566" w:type="dxa"/>
            <w:gridSpan w:val="2"/>
          </w:tcPr>
          <w:p w14:paraId="432DB65D" w14:textId="77777777" w:rsidR="00A73C2C" w:rsidRDefault="00A73C2C" w:rsidP="00C94309">
            <w:pPr>
              <w:pStyle w:val="TableParagraph"/>
              <w:spacing w:before="2" w:line="220" w:lineRule="exact"/>
              <w:ind w:left="105"/>
              <w:rPr>
                <w:sz w:val="20"/>
              </w:rPr>
            </w:pPr>
            <w:r>
              <w:rPr>
                <w:sz w:val="20"/>
              </w:rPr>
              <w:t>monthly</w:t>
            </w:r>
          </w:p>
        </w:tc>
      </w:tr>
      <w:tr w:rsidR="00A73C2C" w14:paraId="397E992C" w14:textId="77777777" w:rsidTr="00C94309">
        <w:trPr>
          <w:trHeight w:val="244"/>
        </w:trPr>
        <w:tc>
          <w:tcPr>
            <w:tcW w:w="1702" w:type="dxa"/>
            <w:vMerge w:val="restart"/>
          </w:tcPr>
          <w:p w14:paraId="3708CA83" w14:textId="77777777" w:rsidR="00A73C2C" w:rsidRDefault="00A73C2C" w:rsidP="00C94309">
            <w:pPr>
              <w:pStyle w:val="TableParagraph"/>
              <w:spacing w:before="4"/>
              <w:ind w:left="105"/>
              <w:rPr>
                <w:sz w:val="20"/>
              </w:rPr>
            </w:pPr>
            <w:r>
              <w:rPr>
                <w:w w:val="95"/>
                <w:sz w:val="20"/>
              </w:rPr>
              <w:t>Onset of response</w:t>
            </w:r>
          </w:p>
        </w:tc>
        <w:tc>
          <w:tcPr>
            <w:tcW w:w="2268" w:type="dxa"/>
            <w:vMerge w:val="restart"/>
          </w:tcPr>
          <w:p w14:paraId="674DD51C" w14:textId="77777777" w:rsidR="00A73C2C" w:rsidRDefault="00A73C2C" w:rsidP="00C94309">
            <w:pPr>
              <w:pStyle w:val="TableParagraph"/>
              <w:spacing w:before="4" w:line="254" w:lineRule="auto"/>
              <w:ind w:left="107" w:right="161"/>
              <w:rPr>
                <w:sz w:val="20"/>
              </w:rPr>
            </w:pPr>
            <w:r>
              <w:rPr>
                <w:sz w:val="20"/>
              </w:rPr>
              <w:t>How</w:t>
            </w:r>
            <w:r>
              <w:rPr>
                <w:spacing w:val="-35"/>
                <w:sz w:val="20"/>
              </w:rPr>
              <w:t xml:space="preserve"> </w:t>
            </w:r>
            <w:r>
              <w:rPr>
                <w:sz w:val="20"/>
              </w:rPr>
              <w:t>long</w:t>
            </w:r>
            <w:r>
              <w:rPr>
                <w:spacing w:val="-34"/>
                <w:sz w:val="20"/>
              </w:rPr>
              <w:t xml:space="preserve"> </w:t>
            </w:r>
            <w:r>
              <w:rPr>
                <w:sz w:val="20"/>
              </w:rPr>
              <w:t>it</w:t>
            </w:r>
            <w:r>
              <w:rPr>
                <w:spacing w:val="-36"/>
                <w:sz w:val="20"/>
              </w:rPr>
              <w:t xml:space="preserve"> </w:t>
            </w:r>
            <w:r>
              <w:rPr>
                <w:sz w:val="20"/>
              </w:rPr>
              <w:t>takes</w:t>
            </w:r>
            <w:r>
              <w:rPr>
                <w:spacing w:val="-36"/>
                <w:sz w:val="20"/>
              </w:rPr>
              <w:t xml:space="preserve"> </w:t>
            </w:r>
            <w:r>
              <w:rPr>
                <w:sz w:val="20"/>
              </w:rPr>
              <w:t>for</w:t>
            </w:r>
            <w:r>
              <w:rPr>
                <w:spacing w:val="-35"/>
                <w:sz w:val="20"/>
              </w:rPr>
              <w:t xml:space="preserve"> </w:t>
            </w:r>
            <w:r>
              <w:rPr>
                <w:sz w:val="20"/>
              </w:rPr>
              <w:t>the treatment to</w:t>
            </w:r>
            <w:r>
              <w:rPr>
                <w:spacing w:val="-29"/>
                <w:sz w:val="20"/>
              </w:rPr>
              <w:t xml:space="preserve"> </w:t>
            </w:r>
            <w:r>
              <w:rPr>
                <w:sz w:val="20"/>
              </w:rPr>
              <w:t>start</w:t>
            </w:r>
          </w:p>
          <w:p w14:paraId="2FF584FD" w14:textId="77777777" w:rsidR="00A73C2C" w:rsidRDefault="00A73C2C" w:rsidP="00C94309">
            <w:pPr>
              <w:pStyle w:val="TableParagraph"/>
              <w:spacing w:before="2"/>
              <w:ind w:left="107"/>
              <w:rPr>
                <w:sz w:val="20"/>
              </w:rPr>
            </w:pPr>
            <w:r>
              <w:rPr>
                <w:sz w:val="20"/>
              </w:rPr>
              <w:t>working</w:t>
            </w:r>
          </w:p>
        </w:tc>
        <w:tc>
          <w:tcPr>
            <w:tcW w:w="4820" w:type="dxa"/>
            <w:gridSpan w:val="2"/>
          </w:tcPr>
          <w:p w14:paraId="78FBB460" w14:textId="77777777" w:rsidR="00A73C2C" w:rsidRDefault="00A73C2C" w:rsidP="00C94309">
            <w:pPr>
              <w:pStyle w:val="TableParagraph"/>
              <w:spacing w:before="4" w:line="220" w:lineRule="exact"/>
              <w:ind w:left="107"/>
              <w:rPr>
                <w:sz w:val="20"/>
              </w:rPr>
            </w:pPr>
            <w:r>
              <w:rPr>
                <w:sz w:val="20"/>
              </w:rPr>
              <w:t>1-2 day</w:t>
            </w:r>
          </w:p>
        </w:tc>
        <w:tc>
          <w:tcPr>
            <w:tcW w:w="2756" w:type="dxa"/>
            <w:gridSpan w:val="2"/>
          </w:tcPr>
          <w:p w14:paraId="6B43B83D" w14:textId="77777777" w:rsidR="00A73C2C" w:rsidRDefault="00A73C2C" w:rsidP="00C94309">
            <w:pPr>
              <w:pStyle w:val="TableParagraph"/>
              <w:spacing w:before="4" w:line="220" w:lineRule="exact"/>
              <w:ind w:left="104"/>
              <w:rPr>
                <w:sz w:val="20"/>
              </w:rPr>
            </w:pPr>
            <w:r>
              <w:rPr>
                <w:sz w:val="20"/>
              </w:rPr>
              <w:t>2-4 weeks</w:t>
            </w:r>
          </w:p>
        </w:tc>
        <w:tc>
          <w:tcPr>
            <w:tcW w:w="3566" w:type="dxa"/>
            <w:gridSpan w:val="2"/>
          </w:tcPr>
          <w:p w14:paraId="1FFFF59F" w14:textId="77777777" w:rsidR="00A73C2C" w:rsidRDefault="00A73C2C" w:rsidP="00C94309">
            <w:pPr>
              <w:pStyle w:val="TableParagraph"/>
              <w:spacing w:before="4" w:line="220" w:lineRule="exact"/>
              <w:ind w:left="105"/>
              <w:rPr>
                <w:sz w:val="20"/>
              </w:rPr>
            </w:pPr>
            <w:r>
              <w:rPr>
                <w:sz w:val="20"/>
              </w:rPr>
              <w:t>1-2 day</w:t>
            </w:r>
          </w:p>
        </w:tc>
      </w:tr>
      <w:tr w:rsidR="00A73C2C" w14:paraId="23E2891D" w14:textId="77777777" w:rsidTr="00C94309">
        <w:trPr>
          <w:trHeight w:val="244"/>
        </w:trPr>
        <w:tc>
          <w:tcPr>
            <w:tcW w:w="1702" w:type="dxa"/>
            <w:vMerge/>
            <w:tcBorders>
              <w:top w:val="nil"/>
            </w:tcBorders>
          </w:tcPr>
          <w:p w14:paraId="48C7009B" w14:textId="77777777" w:rsidR="00A73C2C" w:rsidRDefault="00A73C2C" w:rsidP="00C94309">
            <w:pPr>
              <w:rPr>
                <w:sz w:val="2"/>
                <w:szCs w:val="2"/>
              </w:rPr>
            </w:pPr>
          </w:p>
        </w:tc>
        <w:tc>
          <w:tcPr>
            <w:tcW w:w="2268" w:type="dxa"/>
            <w:vMerge/>
            <w:tcBorders>
              <w:top w:val="nil"/>
            </w:tcBorders>
          </w:tcPr>
          <w:p w14:paraId="156F0910" w14:textId="77777777" w:rsidR="00A73C2C" w:rsidRDefault="00A73C2C" w:rsidP="00C94309">
            <w:pPr>
              <w:rPr>
                <w:sz w:val="2"/>
                <w:szCs w:val="2"/>
              </w:rPr>
            </w:pPr>
          </w:p>
        </w:tc>
        <w:tc>
          <w:tcPr>
            <w:tcW w:w="4820" w:type="dxa"/>
            <w:gridSpan w:val="2"/>
          </w:tcPr>
          <w:p w14:paraId="5FBB5A9D" w14:textId="77777777" w:rsidR="00A73C2C" w:rsidRDefault="00A73C2C" w:rsidP="00C94309">
            <w:pPr>
              <w:pStyle w:val="TableParagraph"/>
              <w:spacing w:before="4" w:line="220" w:lineRule="exact"/>
              <w:ind w:left="107"/>
              <w:rPr>
                <w:sz w:val="20"/>
              </w:rPr>
            </w:pPr>
            <w:r>
              <w:rPr>
                <w:sz w:val="20"/>
              </w:rPr>
              <w:t>1-2 weeks</w:t>
            </w:r>
          </w:p>
        </w:tc>
        <w:tc>
          <w:tcPr>
            <w:tcW w:w="2756" w:type="dxa"/>
            <w:gridSpan w:val="2"/>
          </w:tcPr>
          <w:p w14:paraId="319034E5" w14:textId="77777777" w:rsidR="00A73C2C" w:rsidRDefault="00A73C2C" w:rsidP="00C94309">
            <w:pPr>
              <w:pStyle w:val="TableParagraph"/>
              <w:spacing w:before="4" w:line="220" w:lineRule="exact"/>
              <w:ind w:left="104"/>
              <w:rPr>
                <w:sz w:val="20"/>
              </w:rPr>
            </w:pPr>
            <w:r>
              <w:rPr>
                <w:sz w:val="20"/>
              </w:rPr>
              <w:t>4-6 weeks</w:t>
            </w:r>
          </w:p>
        </w:tc>
        <w:tc>
          <w:tcPr>
            <w:tcW w:w="3566" w:type="dxa"/>
            <w:gridSpan w:val="2"/>
          </w:tcPr>
          <w:p w14:paraId="0449F256" w14:textId="77777777" w:rsidR="00A73C2C" w:rsidRDefault="00A73C2C" w:rsidP="00C94309">
            <w:pPr>
              <w:pStyle w:val="TableParagraph"/>
              <w:spacing w:before="4" w:line="220" w:lineRule="exact"/>
              <w:ind w:left="105"/>
              <w:rPr>
                <w:sz w:val="20"/>
              </w:rPr>
            </w:pPr>
            <w:r>
              <w:rPr>
                <w:sz w:val="20"/>
              </w:rPr>
              <w:t>1-2 weeks</w:t>
            </w:r>
          </w:p>
        </w:tc>
      </w:tr>
      <w:tr w:rsidR="00A73C2C" w14:paraId="0E332B84" w14:textId="77777777" w:rsidTr="00C94309">
        <w:trPr>
          <w:trHeight w:val="244"/>
        </w:trPr>
        <w:tc>
          <w:tcPr>
            <w:tcW w:w="1702" w:type="dxa"/>
            <w:vMerge/>
            <w:tcBorders>
              <w:top w:val="nil"/>
            </w:tcBorders>
          </w:tcPr>
          <w:p w14:paraId="44B2D608" w14:textId="77777777" w:rsidR="00A73C2C" w:rsidRDefault="00A73C2C" w:rsidP="00C94309">
            <w:pPr>
              <w:rPr>
                <w:sz w:val="2"/>
                <w:szCs w:val="2"/>
              </w:rPr>
            </w:pPr>
          </w:p>
        </w:tc>
        <w:tc>
          <w:tcPr>
            <w:tcW w:w="2268" w:type="dxa"/>
            <w:vMerge/>
            <w:tcBorders>
              <w:top w:val="nil"/>
            </w:tcBorders>
          </w:tcPr>
          <w:p w14:paraId="1BC9C919" w14:textId="77777777" w:rsidR="00A73C2C" w:rsidRDefault="00A73C2C" w:rsidP="00C94309">
            <w:pPr>
              <w:rPr>
                <w:sz w:val="2"/>
                <w:szCs w:val="2"/>
              </w:rPr>
            </w:pPr>
          </w:p>
        </w:tc>
        <w:tc>
          <w:tcPr>
            <w:tcW w:w="4820" w:type="dxa"/>
            <w:gridSpan w:val="2"/>
          </w:tcPr>
          <w:p w14:paraId="273495E8" w14:textId="77777777" w:rsidR="00A73C2C" w:rsidRDefault="00A73C2C" w:rsidP="00C94309">
            <w:pPr>
              <w:pStyle w:val="TableParagraph"/>
              <w:spacing w:before="4" w:line="220" w:lineRule="exact"/>
              <w:ind w:left="107"/>
              <w:rPr>
                <w:sz w:val="20"/>
              </w:rPr>
            </w:pPr>
            <w:r>
              <w:rPr>
                <w:sz w:val="20"/>
              </w:rPr>
              <w:t>4-6 weeks</w:t>
            </w:r>
          </w:p>
        </w:tc>
        <w:tc>
          <w:tcPr>
            <w:tcW w:w="2756" w:type="dxa"/>
            <w:gridSpan w:val="2"/>
          </w:tcPr>
          <w:p w14:paraId="2767A63F" w14:textId="77777777" w:rsidR="00A73C2C" w:rsidRDefault="00A73C2C" w:rsidP="00C94309">
            <w:pPr>
              <w:pStyle w:val="TableParagraph"/>
              <w:spacing w:before="4" w:line="220" w:lineRule="exact"/>
              <w:ind w:left="104"/>
              <w:rPr>
                <w:sz w:val="20"/>
              </w:rPr>
            </w:pPr>
            <w:r>
              <w:rPr>
                <w:sz w:val="20"/>
              </w:rPr>
              <w:t>6-8 weeks</w:t>
            </w:r>
          </w:p>
        </w:tc>
        <w:tc>
          <w:tcPr>
            <w:tcW w:w="3566" w:type="dxa"/>
            <w:gridSpan w:val="2"/>
          </w:tcPr>
          <w:p w14:paraId="4E6184DF" w14:textId="77777777" w:rsidR="00A73C2C" w:rsidRDefault="00A73C2C" w:rsidP="00C94309">
            <w:pPr>
              <w:pStyle w:val="TableParagraph"/>
              <w:spacing w:before="4" w:line="220" w:lineRule="exact"/>
              <w:ind w:left="105"/>
              <w:rPr>
                <w:sz w:val="20"/>
              </w:rPr>
            </w:pPr>
            <w:r>
              <w:rPr>
                <w:sz w:val="20"/>
              </w:rPr>
              <w:t>4-6 weeks</w:t>
            </w:r>
          </w:p>
        </w:tc>
      </w:tr>
      <w:tr w:rsidR="00A73C2C" w14:paraId="6657F846" w14:textId="77777777" w:rsidTr="00C94309">
        <w:trPr>
          <w:trHeight w:val="244"/>
        </w:trPr>
        <w:tc>
          <w:tcPr>
            <w:tcW w:w="1702" w:type="dxa"/>
            <w:vMerge w:val="restart"/>
          </w:tcPr>
          <w:p w14:paraId="5C192BE3" w14:textId="77777777" w:rsidR="00A73C2C" w:rsidRDefault="00A73C2C" w:rsidP="00C94309">
            <w:pPr>
              <w:pStyle w:val="TableParagraph"/>
              <w:spacing w:before="4"/>
              <w:ind w:left="105"/>
              <w:rPr>
                <w:sz w:val="20"/>
              </w:rPr>
            </w:pPr>
            <w:r>
              <w:rPr>
                <w:w w:val="95"/>
                <w:sz w:val="20"/>
              </w:rPr>
              <w:t>Risk</w:t>
            </w:r>
            <w:r>
              <w:rPr>
                <w:spacing w:val="-25"/>
                <w:w w:val="95"/>
                <w:sz w:val="20"/>
              </w:rPr>
              <w:t xml:space="preserve"> </w:t>
            </w:r>
            <w:r>
              <w:rPr>
                <w:w w:val="95"/>
                <w:sz w:val="20"/>
              </w:rPr>
              <w:t>of</w:t>
            </w:r>
            <w:r>
              <w:rPr>
                <w:spacing w:val="-25"/>
                <w:w w:val="95"/>
                <w:sz w:val="20"/>
              </w:rPr>
              <w:t xml:space="preserve"> </w:t>
            </w:r>
            <w:r>
              <w:rPr>
                <w:w w:val="95"/>
                <w:sz w:val="20"/>
              </w:rPr>
              <w:t>side</w:t>
            </w:r>
            <w:r>
              <w:rPr>
                <w:spacing w:val="-26"/>
                <w:w w:val="95"/>
                <w:sz w:val="20"/>
              </w:rPr>
              <w:t xml:space="preserve"> </w:t>
            </w:r>
            <w:r>
              <w:rPr>
                <w:w w:val="95"/>
                <w:sz w:val="20"/>
              </w:rPr>
              <w:t>effects</w:t>
            </w:r>
          </w:p>
        </w:tc>
        <w:tc>
          <w:tcPr>
            <w:tcW w:w="2268" w:type="dxa"/>
            <w:vMerge w:val="restart"/>
          </w:tcPr>
          <w:p w14:paraId="4CB58180" w14:textId="77777777" w:rsidR="00A73C2C" w:rsidRDefault="00A73C2C" w:rsidP="00C94309">
            <w:pPr>
              <w:pStyle w:val="TableParagraph"/>
              <w:spacing w:before="4" w:line="254" w:lineRule="auto"/>
              <w:ind w:left="107" w:right="213"/>
              <w:rPr>
                <w:sz w:val="20"/>
              </w:rPr>
            </w:pPr>
            <w:r>
              <w:rPr>
                <w:w w:val="95"/>
                <w:sz w:val="20"/>
              </w:rPr>
              <w:t>Side-effects</w:t>
            </w:r>
            <w:r>
              <w:rPr>
                <w:spacing w:val="-30"/>
                <w:w w:val="95"/>
                <w:sz w:val="20"/>
              </w:rPr>
              <w:t xml:space="preserve"> </w:t>
            </w:r>
            <w:r>
              <w:rPr>
                <w:w w:val="95"/>
                <w:sz w:val="20"/>
              </w:rPr>
              <w:t>that</w:t>
            </w:r>
            <w:r>
              <w:rPr>
                <w:spacing w:val="-31"/>
                <w:w w:val="95"/>
                <w:sz w:val="20"/>
              </w:rPr>
              <w:t xml:space="preserve"> </w:t>
            </w:r>
            <w:r>
              <w:rPr>
                <w:w w:val="95"/>
                <w:sz w:val="20"/>
              </w:rPr>
              <w:t>may</w:t>
            </w:r>
            <w:r>
              <w:rPr>
                <w:spacing w:val="-28"/>
                <w:w w:val="95"/>
                <w:sz w:val="20"/>
              </w:rPr>
              <w:t xml:space="preserve"> </w:t>
            </w:r>
            <w:r>
              <w:rPr>
                <w:w w:val="95"/>
                <w:sz w:val="20"/>
              </w:rPr>
              <w:t xml:space="preserve">or </w:t>
            </w:r>
            <w:r>
              <w:rPr>
                <w:sz w:val="20"/>
              </w:rPr>
              <w:t xml:space="preserve">may not interfere with </w:t>
            </w:r>
            <w:r>
              <w:rPr>
                <w:w w:val="95"/>
                <w:sz w:val="20"/>
              </w:rPr>
              <w:t>daily</w:t>
            </w:r>
            <w:r>
              <w:rPr>
                <w:spacing w:val="-29"/>
                <w:w w:val="95"/>
                <w:sz w:val="20"/>
              </w:rPr>
              <w:t xml:space="preserve"> </w:t>
            </w:r>
            <w:r>
              <w:rPr>
                <w:w w:val="95"/>
                <w:sz w:val="20"/>
              </w:rPr>
              <w:t>activities.</w:t>
            </w:r>
            <w:r>
              <w:rPr>
                <w:spacing w:val="-30"/>
                <w:w w:val="95"/>
                <w:sz w:val="20"/>
              </w:rPr>
              <w:t xml:space="preserve"> </w:t>
            </w:r>
            <w:r>
              <w:rPr>
                <w:w w:val="95"/>
                <w:sz w:val="20"/>
              </w:rPr>
              <w:t>Some</w:t>
            </w:r>
            <w:r>
              <w:rPr>
                <w:spacing w:val="-30"/>
                <w:w w:val="95"/>
                <w:sz w:val="20"/>
              </w:rPr>
              <w:t xml:space="preserve"> </w:t>
            </w:r>
            <w:r>
              <w:rPr>
                <w:w w:val="95"/>
                <w:sz w:val="20"/>
              </w:rPr>
              <w:t xml:space="preserve">of these side-effects may </w:t>
            </w:r>
            <w:r>
              <w:rPr>
                <w:sz w:val="20"/>
              </w:rPr>
              <w:t>require additional treatment.</w:t>
            </w:r>
          </w:p>
        </w:tc>
        <w:tc>
          <w:tcPr>
            <w:tcW w:w="4181" w:type="dxa"/>
            <w:vMerge w:val="restart"/>
          </w:tcPr>
          <w:p w14:paraId="6A35E3C3" w14:textId="77777777" w:rsidR="00A73C2C" w:rsidRDefault="00A73C2C" w:rsidP="00C94309">
            <w:pPr>
              <w:pStyle w:val="TableParagraph"/>
              <w:spacing w:before="4" w:line="254" w:lineRule="auto"/>
              <w:ind w:left="107" w:right="110"/>
              <w:rPr>
                <w:sz w:val="20"/>
              </w:rPr>
            </w:pPr>
            <w:r>
              <w:rPr>
                <w:w w:val="95"/>
                <w:sz w:val="20"/>
              </w:rPr>
              <w:t xml:space="preserve">Dissociation (feeling disconnected from one's </w:t>
            </w:r>
            <w:r>
              <w:rPr>
                <w:sz w:val="20"/>
              </w:rPr>
              <w:t>thoughts,</w:t>
            </w:r>
            <w:r>
              <w:rPr>
                <w:spacing w:val="-37"/>
                <w:sz w:val="20"/>
              </w:rPr>
              <w:t xml:space="preserve"> </w:t>
            </w:r>
            <w:r>
              <w:rPr>
                <w:sz w:val="20"/>
              </w:rPr>
              <w:t>feelings,</w:t>
            </w:r>
            <w:r>
              <w:rPr>
                <w:spacing w:val="-37"/>
                <w:sz w:val="20"/>
              </w:rPr>
              <w:t xml:space="preserve"> </w:t>
            </w:r>
            <w:r>
              <w:rPr>
                <w:sz w:val="20"/>
              </w:rPr>
              <w:t>memories</w:t>
            </w:r>
            <w:r>
              <w:rPr>
                <w:spacing w:val="-37"/>
                <w:sz w:val="20"/>
              </w:rPr>
              <w:t xml:space="preserve"> </w:t>
            </w:r>
            <w:r>
              <w:rPr>
                <w:sz w:val="20"/>
              </w:rPr>
              <w:t>and/or</w:t>
            </w:r>
            <w:r>
              <w:rPr>
                <w:spacing w:val="-37"/>
                <w:sz w:val="20"/>
              </w:rPr>
              <w:t xml:space="preserve"> </w:t>
            </w:r>
            <w:r>
              <w:rPr>
                <w:sz w:val="20"/>
              </w:rPr>
              <w:t>sense</w:t>
            </w:r>
            <w:r>
              <w:rPr>
                <w:spacing w:val="-37"/>
                <w:sz w:val="20"/>
              </w:rPr>
              <w:t xml:space="preserve"> </w:t>
            </w:r>
            <w:r>
              <w:rPr>
                <w:sz w:val="20"/>
              </w:rPr>
              <w:t>of identity)</w:t>
            </w:r>
            <w:r>
              <w:rPr>
                <w:spacing w:val="-39"/>
                <w:sz w:val="20"/>
              </w:rPr>
              <w:t xml:space="preserve"> </w:t>
            </w:r>
            <w:r>
              <w:rPr>
                <w:sz w:val="20"/>
              </w:rPr>
              <w:t>for</w:t>
            </w:r>
            <w:r>
              <w:rPr>
                <w:spacing w:val="-39"/>
                <w:sz w:val="20"/>
              </w:rPr>
              <w:t xml:space="preserve"> </w:t>
            </w:r>
            <w:r>
              <w:rPr>
                <w:sz w:val="20"/>
              </w:rPr>
              <w:t>60-90</w:t>
            </w:r>
            <w:r>
              <w:rPr>
                <w:spacing w:val="-39"/>
                <w:sz w:val="20"/>
              </w:rPr>
              <w:t xml:space="preserve"> </w:t>
            </w:r>
            <w:r>
              <w:rPr>
                <w:sz w:val="20"/>
              </w:rPr>
              <w:t>min,</w:t>
            </w:r>
            <w:r>
              <w:rPr>
                <w:spacing w:val="-39"/>
                <w:sz w:val="20"/>
              </w:rPr>
              <w:t xml:space="preserve"> </w:t>
            </w:r>
            <w:r>
              <w:rPr>
                <w:sz w:val="20"/>
              </w:rPr>
              <w:t>in</w:t>
            </w:r>
            <w:r>
              <w:rPr>
                <w:spacing w:val="-40"/>
                <w:sz w:val="20"/>
              </w:rPr>
              <w:t xml:space="preserve"> </w:t>
            </w:r>
            <w:r>
              <w:rPr>
                <w:sz w:val="20"/>
              </w:rPr>
              <w:t>addition</w:t>
            </w:r>
            <w:r>
              <w:rPr>
                <w:spacing w:val="-39"/>
                <w:sz w:val="20"/>
              </w:rPr>
              <w:t xml:space="preserve"> </w:t>
            </w:r>
            <w:r>
              <w:rPr>
                <w:sz w:val="20"/>
              </w:rPr>
              <w:t>to</w:t>
            </w:r>
            <w:r>
              <w:rPr>
                <w:spacing w:val="-39"/>
                <w:sz w:val="20"/>
              </w:rPr>
              <w:t xml:space="preserve"> </w:t>
            </w:r>
            <w:r>
              <w:rPr>
                <w:sz w:val="20"/>
              </w:rPr>
              <w:t>side</w:t>
            </w:r>
            <w:r>
              <w:rPr>
                <w:spacing w:val="-39"/>
                <w:sz w:val="20"/>
              </w:rPr>
              <w:t xml:space="preserve"> </w:t>
            </w:r>
            <w:r>
              <w:rPr>
                <w:sz w:val="20"/>
              </w:rPr>
              <w:t>effects</w:t>
            </w:r>
          </w:p>
          <w:p w14:paraId="306FAEFF" w14:textId="77777777" w:rsidR="00A73C2C" w:rsidRDefault="00A73C2C" w:rsidP="00C94309">
            <w:pPr>
              <w:pStyle w:val="TableParagraph"/>
              <w:spacing w:before="1" w:line="220" w:lineRule="exact"/>
              <w:ind w:left="107"/>
              <w:rPr>
                <w:sz w:val="20"/>
              </w:rPr>
            </w:pPr>
            <w:r>
              <w:rPr>
                <w:sz w:val="20"/>
              </w:rPr>
              <w:t>of oral medications</w:t>
            </w:r>
          </w:p>
        </w:tc>
        <w:tc>
          <w:tcPr>
            <w:tcW w:w="639" w:type="dxa"/>
          </w:tcPr>
          <w:p w14:paraId="4799297A" w14:textId="77777777" w:rsidR="00A73C2C" w:rsidRDefault="00A73C2C" w:rsidP="00C94309">
            <w:pPr>
              <w:pStyle w:val="TableParagraph"/>
              <w:spacing w:before="4" w:line="220" w:lineRule="exact"/>
              <w:ind w:left="107"/>
              <w:rPr>
                <w:sz w:val="20"/>
              </w:rPr>
            </w:pPr>
            <w:r>
              <w:rPr>
                <w:w w:val="95"/>
                <w:sz w:val="20"/>
              </w:rPr>
              <w:t>5%</w:t>
            </w:r>
          </w:p>
        </w:tc>
        <w:tc>
          <w:tcPr>
            <w:tcW w:w="2129" w:type="dxa"/>
            <w:vMerge w:val="restart"/>
          </w:tcPr>
          <w:p w14:paraId="59D91A0A" w14:textId="77777777" w:rsidR="00A73C2C" w:rsidRDefault="00A73C2C" w:rsidP="00C94309">
            <w:pPr>
              <w:pStyle w:val="TableParagraph"/>
              <w:spacing w:before="4" w:line="254" w:lineRule="auto"/>
              <w:ind w:left="104"/>
              <w:rPr>
                <w:sz w:val="20"/>
              </w:rPr>
            </w:pPr>
            <w:r>
              <w:rPr>
                <w:w w:val="90"/>
                <w:sz w:val="20"/>
              </w:rPr>
              <w:t xml:space="preserve">Sleepiness or </w:t>
            </w:r>
            <w:r>
              <w:rPr>
                <w:w w:val="95"/>
                <w:sz w:val="20"/>
              </w:rPr>
              <w:t>drowsiness</w:t>
            </w:r>
          </w:p>
        </w:tc>
        <w:tc>
          <w:tcPr>
            <w:tcW w:w="627" w:type="dxa"/>
          </w:tcPr>
          <w:p w14:paraId="78C8E0F9" w14:textId="77777777" w:rsidR="00A73C2C" w:rsidRDefault="00A73C2C" w:rsidP="00C94309">
            <w:pPr>
              <w:pStyle w:val="TableParagraph"/>
              <w:spacing w:before="4" w:line="220" w:lineRule="exact"/>
              <w:ind w:left="68" w:right="228"/>
              <w:jc w:val="center"/>
              <w:rPr>
                <w:sz w:val="20"/>
              </w:rPr>
            </w:pPr>
            <w:r>
              <w:rPr>
                <w:w w:val="95"/>
                <w:sz w:val="20"/>
              </w:rPr>
              <w:t>5%</w:t>
            </w:r>
          </w:p>
        </w:tc>
        <w:tc>
          <w:tcPr>
            <w:tcW w:w="3265" w:type="dxa"/>
            <w:vMerge w:val="restart"/>
          </w:tcPr>
          <w:p w14:paraId="4D6BAD83" w14:textId="77777777" w:rsidR="00A73C2C" w:rsidRDefault="00A73C2C" w:rsidP="00C94309">
            <w:pPr>
              <w:pStyle w:val="TableParagraph"/>
              <w:spacing w:before="4" w:line="254" w:lineRule="auto"/>
              <w:ind w:left="105" w:right="311"/>
              <w:rPr>
                <w:sz w:val="20"/>
              </w:rPr>
            </w:pPr>
            <w:r>
              <w:rPr>
                <w:w w:val="90"/>
                <w:sz w:val="20"/>
              </w:rPr>
              <w:t xml:space="preserve">Dissociation (feeling disconnected </w:t>
            </w:r>
            <w:r>
              <w:rPr>
                <w:sz w:val="20"/>
              </w:rPr>
              <w:t xml:space="preserve">from one's thoughts, feelings, </w:t>
            </w:r>
            <w:r>
              <w:rPr>
                <w:w w:val="95"/>
                <w:sz w:val="20"/>
              </w:rPr>
              <w:t>memories</w:t>
            </w:r>
            <w:r>
              <w:rPr>
                <w:spacing w:val="-25"/>
                <w:w w:val="95"/>
                <w:sz w:val="20"/>
              </w:rPr>
              <w:t xml:space="preserve"> </w:t>
            </w:r>
            <w:r>
              <w:rPr>
                <w:w w:val="95"/>
                <w:sz w:val="20"/>
              </w:rPr>
              <w:t>and/or</w:t>
            </w:r>
            <w:r>
              <w:rPr>
                <w:spacing w:val="-23"/>
                <w:w w:val="95"/>
                <w:sz w:val="20"/>
              </w:rPr>
              <w:t xml:space="preserve"> </w:t>
            </w:r>
            <w:r>
              <w:rPr>
                <w:w w:val="95"/>
                <w:sz w:val="20"/>
              </w:rPr>
              <w:t>sense</w:t>
            </w:r>
            <w:r>
              <w:rPr>
                <w:spacing w:val="-24"/>
                <w:w w:val="95"/>
                <w:sz w:val="20"/>
              </w:rPr>
              <w:t xml:space="preserve"> </w:t>
            </w:r>
            <w:r>
              <w:rPr>
                <w:w w:val="95"/>
                <w:sz w:val="20"/>
              </w:rPr>
              <w:t>of</w:t>
            </w:r>
            <w:r>
              <w:rPr>
                <w:spacing w:val="-24"/>
                <w:w w:val="95"/>
                <w:sz w:val="20"/>
              </w:rPr>
              <w:t xml:space="preserve"> </w:t>
            </w:r>
            <w:r>
              <w:rPr>
                <w:w w:val="95"/>
                <w:sz w:val="20"/>
              </w:rPr>
              <w:t>identity)</w:t>
            </w:r>
          </w:p>
          <w:p w14:paraId="36EC5A93" w14:textId="77777777" w:rsidR="00A73C2C" w:rsidRDefault="00A73C2C" w:rsidP="00C94309">
            <w:pPr>
              <w:pStyle w:val="TableParagraph"/>
              <w:spacing w:before="1" w:line="220" w:lineRule="exact"/>
              <w:ind w:left="105"/>
              <w:rPr>
                <w:sz w:val="20"/>
              </w:rPr>
            </w:pPr>
            <w:r>
              <w:rPr>
                <w:sz w:val="20"/>
              </w:rPr>
              <w:t>for 60-90 min</w:t>
            </w:r>
          </w:p>
        </w:tc>
        <w:tc>
          <w:tcPr>
            <w:tcW w:w="301" w:type="dxa"/>
          </w:tcPr>
          <w:p w14:paraId="245B8708" w14:textId="77777777" w:rsidR="00A73C2C" w:rsidRDefault="00A73C2C" w:rsidP="00C94309">
            <w:pPr>
              <w:pStyle w:val="TableParagraph"/>
              <w:spacing w:before="4" w:line="220" w:lineRule="exact"/>
              <w:ind w:left="38" w:right="170"/>
              <w:jc w:val="center"/>
              <w:rPr>
                <w:sz w:val="20"/>
              </w:rPr>
            </w:pPr>
            <w:r>
              <w:rPr>
                <w:w w:val="95"/>
                <w:sz w:val="20"/>
              </w:rPr>
              <w:t>5%</w:t>
            </w:r>
          </w:p>
        </w:tc>
      </w:tr>
      <w:tr w:rsidR="00A73C2C" w14:paraId="02AD7DAD" w14:textId="77777777" w:rsidTr="00C94309">
        <w:trPr>
          <w:trHeight w:val="244"/>
        </w:trPr>
        <w:tc>
          <w:tcPr>
            <w:tcW w:w="1702" w:type="dxa"/>
            <w:vMerge/>
            <w:tcBorders>
              <w:top w:val="nil"/>
            </w:tcBorders>
          </w:tcPr>
          <w:p w14:paraId="57DC8260" w14:textId="77777777" w:rsidR="00A73C2C" w:rsidRDefault="00A73C2C" w:rsidP="00C94309">
            <w:pPr>
              <w:rPr>
                <w:sz w:val="2"/>
                <w:szCs w:val="2"/>
              </w:rPr>
            </w:pPr>
          </w:p>
        </w:tc>
        <w:tc>
          <w:tcPr>
            <w:tcW w:w="2268" w:type="dxa"/>
            <w:vMerge/>
            <w:tcBorders>
              <w:top w:val="nil"/>
            </w:tcBorders>
          </w:tcPr>
          <w:p w14:paraId="41827AC3" w14:textId="77777777" w:rsidR="00A73C2C" w:rsidRDefault="00A73C2C" w:rsidP="00C94309">
            <w:pPr>
              <w:rPr>
                <w:sz w:val="2"/>
                <w:szCs w:val="2"/>
              </w:rPr>
            </w:pPr>
          </w:p>
        </w:tc>
        <w:tc>
          <w:tcPr>
            <w:tcW w:w="4181" w:type="dxa"/>
            <w:vMerge/>
            <w:tcBorders>
              <w:top w:val="nil"/>
            </w:tcBorders>
          </w:tcPr>
          <w:p w14:paraId="45AC552B" w14:textId="77777777" w:rsidR="00A73C2C" w:rsidRDefault="00A73C2C" w:rsidP="00C94309">
            <w:pPr>
              <w:rPr>
                <w:sz w:val="2"/>
                <w:szCs w:val="2"/>
              </w:rPr>
            </w:pPr>
          </w:p>
        </w:tc>
        <w:tc>
          <w:tcPr>
            <w:tcW w:w="639" w:type="dxa"/>
          </w:tcPr>
          <w:p w14:paraId="7F4C33A6" w14:textId="77777777" w:rsidR="00A73C2C" w:rsidRDefault="00A73C2C" w:rsidP="00C94309">
            <w:pPr>
              <w:pStyle w:val="TableParagraph"/>
              <w:spacing w:before="4" w:line="220" w:lineRule="exact"/>
              <w:ind w:left="107"/>
              <w:rPr>
                <w:sz w:val="20"/>
              </w:rPr>
            </w:pPr>
            <w:r>
              <w:rPr>
                <w:w w:val="95"/>
                <w:sz w:val="20"/>
              </w:rPr>
              <w:t>15%</w:t>
            </w:r>
          </w:p>
        </w:tc>
        <w:tc>
          <w:tcPr>
            <w:tcW w:w="2129" w:type="dxa"/>
            <w:vMerge/>
            <w:tcBorders>
              <w:top w:val="nil"/>
            </w:tcBorders>
          </w:tcPr>
          <w:p w14:paraId="29667020" w14:textId="77777777" w:rsidR="00A73C2C" w:rsidRDefault="00A73C2C" w:rsidP="00C94309">
            <w:pPr>
              <w:rPr>
                <w:sz w:val="2"/>
                <w:szCs w:val="2"/>
              </w:rPr>
            </w:pPr>
          </w:p>
        </w:tc>
        <w:tc>
          <w:tcPr>
            <w:tcW w:w="627" w:type="dxa"/>
          </w:tcPr>
          <w:p w14:paraId="59E8492D" w14:textId="77777777" w:rsidR="00A73C2C" w:rsidRDefault="00A73C2C" w:rsidP="00C94309">
            <w:pPr>
              <w:pStyle w:val="TableParagraph"/>
              <w:spacing w:before="4" w:line="220" w:lineRule="exact"/>
              <w:ind w:left="68" w:right="127"/>
              <w:jc w:val="center"/>
              <w:rPr>
                <w:sz w:val="20"/>
              </w:rPr>
            </w:pPr>
            <w:r>
              <w:rPr>
                <w:w w:val="95"/>
                <w:sz w:val="20"/>
              </w:rPr>
              <w:t>15%</w:t>
            </w:r>
          </w:p>
        </w:tc>
        <w:tc>
          <w:tcPr>
            <w:tcW w:w="3265" w:type="dxa"/>
            <w:vMerge/>
            <w:tcBorders>
              <w:top w:val="nil"/>
            </w:tcBorders>
          </w:tcPr>
          <w:p w14:paraId="3F4C1D1D" w14:textId="77777777" w:rsidR="00A73C2C" w:rsidRDefault="00A73C2C" w:rsidP="00C94309">
            <w:pPr>
              <w:rPr>
                <w:sz w:val="2"/>
                <w:szCs w:val="2"/>
              </w:rPr>
            </w:pPr>
          </w:p>
        </w:tc>
        <w:tc>
          <w:tcPr>
            <w:tcW w:w="301" w:type="dxa"/>
          </w:tcPr>
          <w:p w14:paraId="6605AC3D" w14:textId="77777777" w:rsidR="00A73C2C" w:rsidRDefault="00A73C2C" w:rsidP="00C94309">
            <w:pPr>
              <w:pStyle w:val="TableParagraph"/>
              <w:spacing w:before="4" w:line="220" w:lineRule="exact"/>
              <w:ind w:left="65" w:right="97"/>
              <w:jc w:val="center"/>
              <w:rPr>
                <w:sz w:val="20"/>
              </w:rPr>
            </w:pPr>
            <w:r>
              <w:rPr>
                <w:w w:val="95"/>
                <w:sz w:val="20"/>
              </w:rPr>
              <w:t>15%</w:t>
            </w:r>
          </w:p>
        </w:tc>
      </w:tr>
      <w:tr w:rsidR="00A73C2C" w14:paraId="32377977" w14:textId="77777777" w:rsidTr="00C94309">
        <w:trPr>
          <w:trHeight w:val="467"/>
        </w:trPr>
        <w:tc>
          <w:tcPr>
            <w:tcW w:w="1702" w:type="dxa"/>
            <w:vMerge/>
            <w:tcBorders>
              <w:top w:val="nil"/>
            </w:tcBorders>
          </w:tcPr>
          <w:p w14:paraId="54BAFD55" w14:textId="77777777" w:rsidR="00A73C2C" w:rsidRDefault="00A73C2C" w:rsidP="00C94309">
            <w:pPr>
              <w:rPr>
                <w:sz w:val="2"/>
                <w:szCs w:val="2"/>
              </w:rPr>
            </w:pPr>
          </w:p>
        </w:tc>
        <w:tc>
          <w:tcPr>
            <w:tcW w:w="2268" w:type="dxa"/>
            <w:vMerge/>
            <w:tcBorders>
              <w:top w:val="nil"/>
            </w:tcBorders>
          </w:tcPr>
          <w:p w14:paraId="24959B85" w14:textId="77777777" w:rsidR="00A73C2C" w:rsidRDefault="00A73C2C" w:rsidP="00C94309">
            <w:pPr>
              <w:rPr>
                <w:sz w:val="2"/>
                <w:szCs w:val="2"/>
              </w:rPr>
            </w:pPr>
          </w:p>
        </w:tc>
        <w:tc>
          <w:tcPr>
            <w:tcW w:w="4181" w:type="dxa"/>
            <w:vMerge/>
            <w:tcBorders>
              <w:top w:val="nil"/>
            </w:tcBorders>
          </w:tcPr>
          <w:p w14:paraId="1A7C0E8B" w14:textId="77777777" w:rsidR="00A73C2C" w:rsidRDefault="00A73C2C" w:rsidP="00C94309">
            <w:pPr>
              <w:rPr>
                <w:sz w:val="2"/>
                <w:szCs w:val="2"/>
              </w:rPr>
            </w:pPr>
          </w:p>
        </w:tc>
        <w:tc>
          <w:tcPr>
            <w:tcW w:w="639" w:type="dxa"/>
          </w:tcPr>
          <w:p w14:paraId="24469A14" w14:textId="77777777" w:rsidR="00A73C2C" w:rsidRDefault="00A73C2C" w:rsidP="00C94309">
            <w:pPr>
              <w:pStyle w:val="TableParagraph"/>
              <w:spacing w:before="4"/>
              <w:ind w:left="107"/>
              <w:rPr>
                <w:sz w:val="20"/>
              </w:rPr>
            </w:pPr>
            <w:r>
              <w:rPr>
                <w:w w:val="95"/>
                <w:sz w:val="20"/>
              </w:rPr>
              <w:t>30%</w:t>
            </w:r>
          </w:p>
        </w:tc>
        <w:tc>
          <w:tcPr>
            <w:tcW w:w="2129" w:type="dxa"/>
            <w:vMerge/>
            <w:tcBorders>
              <w:top w:val="nil"/>
            </w:tcBorders>
          </w:tcPr>
          <w:p w14:paraId="4391B1DB" w14:textId="77777777" w:rsidR="00A73C2C" w:rsidRDefault="00A73C2C" w:rsidP="00C94309">
            <w:pPr>
              <w:rPr>
                <w:sz w:val="2"/>
                <w:szCs w:val="2"/>
              </w:rPr>
            </w:pPr>
          </w:p>
        </w:tc>
        <w:tc>
          <w:tcPr>
            <w:tcW w:w="627" w:type="dxa"/>
          </w:tcPr>
          <w:p w14:paraId="4760E810" w14:textId="77777777" w:rsidR="00A73C2C" w:rsidRDefault="00A73C2C" w:rsidP="00C94309">
            <w:pPr>
              <w:pStyle w:val="TableParagraph"/>
              <w:spacing w:before="4"/>
              <w:ind w:left="68" w:right="127"/>
              <w:jc w:val="center"/>
              <w:rPr>
                <w:sz w:val="20"/>
              </w:rPr>
            </w:pPr>
            <w:r>
              <w:rPr>
                <w:w w:val="95"/>
                <w:sz w:val="20"/>
              </w:rPr>
              <w:t>30%</w:t>
            </w:r>
          </w:p>
        </w:tc>
        <w:tc>
          <w:tcPr>
            <w:tcW w:w="3265" w:type="dxa"/>
            <w:vMerge/>
            <w:tcBorders>
              <w:top w:val="nil"/>
            </w:tcBorders>
          </w:tcPr>
          <w:p w14:paraId="6BB38EEB" w14:textId="77777777" w:rsidR="00A73C2C" w:rsidRDefault="00A73C2C" w:rsidP="00C94309">
            <w:pPr>
              <w:rPr>
                <w:sz w:val="2"/>
                <w:szCs w:val="2"/>
              </w:rPr>
            </w:pPr>
          </w:p>
        </w:tc>
        <w:tc>
          <w:tcPr>
            <w:tcW w:w="301" w:type="dxa"/>
          </w:tcPr>
          <w:p w14:paraId="627EB6CB" w14:textId="77777777" w:rsidR="00A73C2C" w:rsidRDefault="00A73C2C" w:rsidP="00C94309">
            <w:pPr>
              <w:pStyle w:val="TableParagraph"/>
              <w:spacing w:before="4"/>
              <w:ind w:left="65" w:right="97"/>
              <w:jc w:val="center"/>
              <w:rPr>
                <w:sz w:val="20"/>
              </w:rPr>
            </w:pPr>
            <w:r>
              <w:rPr>
                <w:w w:val="95"/>
                <w:sz w:val="20"/>
              </w:rPr>
              <w:t>30%</w:t>
            </w:r>
          </w:p>
        </w:tc>
      </w:tr>
      <w:tr w:rsidR="00A73C2C" w14:paraId="6193171B" w14:textId="77777777" w:rsidTr="00C94309">
        <w:trPr>
          <w:trHeight w:val="244"/>
        </w:trPr>
        <w:tc>
          <w:tcPr>
            <w:tcW w:w="1702" w:type="dxa"/>
            <w:vMerge/>
            <w:tcBorders>
              <w:top w:val="nil"/>
            </w:tcBorders>
          </w:tcPr>
          <w:p w14:paraId="153B9D67" w14:textId="77777777" w:rsidR="00A73C2C" w:rsidRDefault="00A73C2C" w:rsidP="00C94309">
            <w:pPr>
              <w:rPr>
                <w:sz w:val="2"/>
                <w:szCs w:val="2"/>
              </w:rPr>
            </w:pPr>
          </w:p>
        </w:tc>
        <w:tc>
          <w:tcPr>
            <w:tcW w:w="2268" w:type="dxa"/>
            <w:vMerge/>
            <w:tcBorders>
              <w:top w:val="nil"/>
            </w:tcBorders>
          </w:tcPr>
          <w:p w14:paraId="2B1243B9" w14:textId="77777777" w:rsidR="00A73C2C" w:rsidRDefault="00A73C2C" w:rsidP="00C94309">
            <w:pPr>
              <w:rPr>
                <w:sz w:val="2"/>
                <w:szCs w:val="2"/>
              </w:rPr>
            </w:pPr>
          </w:p>
        </w:tc>
        <w:tc>
          <w:tcPr>
            <w:tcW w:w="4181" w:type="dxa"/>
            <w:vMerge w:val="restart"/>
          </w:tcPr>
          <w:p w14:paraId="76BCD8BC" w14:textId="77777777" w:rsidR="00A73C2C" w:rsidRDefault="00A73C2C" w:rsidP="00C94309">
            <w:pPr>
              <w:pStyle w:val="TableParagraph"/>
              <w:spacing w:before="4" w:line="254" w:lineRule="auto"/>
              <w:ind w:left="107" w:right="137"/>
              <w:rPr>
                <w:sz w:val="20"/>
              </w:rPr>
            </w:pPr>
            <w:r>
              <w:rPr>
                <w:sz w:val="20"/>
              </w:rPr>
              <w:t>Inability</w:t>
            </w:r>
            <w:r>
              <w:rPr>
                <w:spacing w:val="-33"/>
                <w:sz w:val="20"/>
              </w:rPr>
              <w:t xml:space="preserve"> </w:t>
            </w:r>
            <w:r>
              <w:rPr>
                <w:sz w:val="20"/>
              </w:rPr>
              <w:t>to</w:t>
            </w:r>
            <w:r>
              <w:rPr>
                <w:spacing w:val="-33"/>
                <w:sz w:val="20"/>
              </w:rPr>
              <w:t xml:space="preserve"> </w:t>
            </w:r>
            <w:r>
              <w:rPr>
                <w:sz w:val="20"/>
              </w:rPr>
              <w:t>drive</w:t>
            </w:r>
            <w:r>
              <w:rPr>
                <w:spacing w:val="-33"/>
                <w:sz w:val="20"/>
              </w:rPr>
              <w:t xml:space="preserve"> </w:t>
            </w:r>
            <w:r>
              <w:rPr>
                <w:sz w:val="20"/>
              </w:rPr>
              <w:t>until</w:t>
            </w:r>
            <w:r>
              <w:rPr>
                <w:spacing w:val="-33"/>
                <w:sz w:val="20"/>
              </w:rPr>
              <w:t xml:space="preserve"> </w:t>
            </w:r>
            <w:r>
              <w:rPr>
                <w:sz w:val="20"/>
              </w:rPr>
              <w:t>the</w:t>
            </w:r>
            <w:r>
              <w:rPr>
                <w:spacing w:val="-32"/>
                <w:sz w:val="20"/>
              </w:rPr>
              <w:t xml:space="preserve"> </w:t>
            </w:r>
            <w:r>
              <w:rPr>
                <w:sz w:val="20"/>
              </w:rPr>
              <w:t>next</w:t>
            </w:r>
            <w:r>
              <w:rPr>
                <w:spacing w:val="-33"/>
                <w:sz w:val="20"/>
              </w:rPr>
              <w:t xml:space="preserve"> </w:t>
            </w:r>
            <w:r>
              <w:rPr>
                <w:sz w:val="20"/>
              </w:rPr>
              <w:t>day,</w:t>
            </w:r>
            <w:r>
              <w:rPr>
                <w:spacing w:val="-33"/>
                <w:sz w:val="20"/>
              </w:rPr>
              <w:t xml:space="preserve"> </w:t>
            </w:r>
            <w:r>
              <w:rPr>
                <w:sz w:val="20"/>
              </w:rPr>
              <w:t>in</w:t>
            </w:r>
            <w:r>
              <w:rPr>
                <w:spacing w:val="-33"/>
                <w:sz w:val="20"/>
              </w:rPr>
              <w:t xml:space="preserve"> </w:t>
            </w:r>
            <w:r>
              <w:rPr>
                <w:sz w:val="20"/>
              </w:rPr>
              <w:t>addition</w:t>
            </w:r>
            <w:r>
              <w:rPr>
                <w:spacing w:val="-33"/>
                <w:sz w:val="20"/>
              </w:rPr>
              <w:t xml:space="preserve"> </w:t>
            </w:r>
            <w:r>
              <w:rPr>
                <w:sz w:val="20"/>
              </w:rPr>
              <w:t>to side</w:t>
            </w:r>
            <w:r>
              <w:rPr>
                <w:spacing w:val="-17"/>
                <w:sz w:val="20"/>
              </w:rPr>
              <w:t xml:space="preserve"> </w:t>
            </w:r>
            <w:r>
              <w:rPr>
                <w:sz w:val="20"/>
              </w:rPr>
              <w:t>effects</w:t>
            </w:r>
            <w:r>
              <w:rPr>
                <w:spacing w:val="-16"/>
                <w:sz w:val="20"/>
              </w:rPr>
              <w:t xml:space="preserve"> </w:t>
            </w:r>
            <w:r>
              <w:rPr>
                <w:sz w:val="20"/>
              </w:rPr>
              <w:t>of</w:t>
            </w:r>
            <w:r>
              <w:rPr>
                <w:spacing w:val="-15"/>
                <w:sz w:val="20"/>
              </w:rPr>
              <w:t xml:space="preserve"> </w:t>
            </w:r>
            <w:r>
              <w:rPr>
                <w:sz w:val="20"/>
              </w:rPr>
              <w:t>oral</w:t>
            </w:r>
            <w:r>
              <w:rPr>
                <w:spacing w:val="-17"/>
                <w:sz w:val="20"/>
              </w:rPr>
              <w:t xml:space="preserve"> </w:t>
            </w:r>
            <w:r>
              <w:rPr>
                <w:sz w:val="20"/>
              </w:rPr>
              <w:t>medications</w:t>
            </w:r>
          </w:p>
        </w:tc>
        <w:tc>
          <w:tcPr>
            <w:tcW w:w="639" w:type="dxa"/>
          </w:tcPr>
          <w:p w14:paraId="45D39DE8" w14:textId="77777777" w:rsidR="00A73C2C" w:rsidRDefault="00A73C2C" w:rsidP="00C94309">
            <w:pPr>
              <w:pStyle w:val="TableParagraph"/>
              <w:spacing w:before="4" w:line="220" w:lineRule="exact"/>
              <w:ind w:left="107"/>
              <w:rPr>
                <w:sz w:val="20"/>
              </w:rPr>
            </w:pPr>
            <w:r>
              <w:rPr>
                <w:w w:val="90"/>
                <w:sz w:val="20"/>
              </w:rPr>
              <w:t>Yes</w:t>
            </w:r>
          </w:p>
        </w:tc>
        <w:tc>
          <w:tcPr>
            <w:tcW w:w="2129" w:type="dxa"/>
            <w:vMerge w:val="restart"/>
          </w:tcPr>
          <w:p w14:paraId="625D9FA0" w14:textId="77777777" w:rsidR="00A73C2C" w:rsidRDefault="00A73C2C" w:rsidP="00C94309">
            <w:pPr>
              <w:pStyle w:val="TableParagraph"/>
              <w:spacing w:before="4"/>
              <w:ind w:left="104"/>
              <w:rPr>
                <w:sz w:val="20"/>
              </w:rPr>
            </w:pPr>
            <w:r>
              <w:rPr>
                <w:sz w:val="20"/>
              </w:rPr>
              <w:t>Weight gain</w:t>
            </w:r>
          </w:p>
        </w:tc>
        <w:tc>
          <w:tcPr>
            <w:tcW w:w="627" w:type="dxa"/>
          </w:tcPr>
          <w:p w14:paraId="3CC1AEDE" w14:textId="77777777" w:rsidR="00A73C2C" w:rsidRDefault="00A73C2C" w:rsidP="00C94309">
            <w:pPr>
              <w:pStyle w:val="TableParagraph"/>
              <w:spacing w:before="4" w:line="220" w:lineRule="exact"/>
              <w:ind w:left="68" w:right="228"/>
              <w:jc w:val="center"/>
              <w:rPr>
                <w:sz w:val="20"/>
              </w:rPr>
            </w:pPr>
            <w:r>
              <w:rPr>
                <w:w w:val="95"/>
                <w:sz w:val="20"/>
              </w:rPr>
              <w:t>5%</w:t>
            </w:r>
          </w:p>
        </w:tc>
        <w:tc>
          <w:tcPr>
            <w:tcW w:w="3265" w:type="dxa"/>
            <w:vMerge w:val="restart"/>
          </w:tcPr>
          <w:p w14:paraId="6D5E4A25" w14:textId="77777777" w:rsidR="00A73C2C" w:rsidRDefault="00A73C2C" w:rsidP="00C94309">
            <w:pPr>
              <w:pStyle w:val="TableParagraph"/>
              <w:spacing w:before="4"/>
              <w:ind w:left="105"/>
              <w:rPr>
                <w:sz w:val="20"/>
              </w:rPr>
            </w:pPr>
            <w:r>
              <w:rPr>
                <w:sz w:val="20"/>
              </w:rPr>
              <w:t>Inability to drive until the next day</w:t>
            </w:r>
          </w:p>
        </w:tc>
        <w:tc>
          <w:tcPr>
            <w:tcW w:w="301" w:type="dxa"/>
          </w:tcPr>
          <w:p w14:paraId="554F62EE" w14:textId="77777777" w:rsidR="00A73C2C" w:rsidRDefault="00A73C2C" w:rsidP="00C94309">
            <w:pPr>
              <w:pStyle w:val="TableParagraph"/>
              <w:spacing w:before="4" w:line="220" w:lineRule="exact"/>
              <w:ind w:left="65" w:right="170"/>
              <w:jc w:val="center"/>
              <w:rPr>
                <w:sz w:val="20"/>
              </w:rPr>
            </w:pPr>
            <w:r>
              <w:rPr>
                <w:w w:val="90"/>
                <w:sz w:val="20"/>
              </w:rPr>
              <w:t>Yes</w:t>
            </w:r>
          </w:p>
        </w:tc>
      </w:tr>
      <w:tr w:rsidR="00A73C2C" w14:paraId="66942AA2" w14:textId="77777777" w:rsidTr="00C94309">
        <w:trPr>
          <w:trHeight w:val="244"/>
        </w:trPr>
        <w:tc>
          <w:tcPr>
            <w:tcW w:w="1702" w:type="dxa"/>
            <w:vMerge/>
            <w:tcBorders>
              <w:top w:val="nil"/>
            </w:tcBorders>
          </w:tcPr>
          <w:p w14:paraId="62EA4E0F" w14:textId="77777777" w:rsidR="00A73C2C" w:rsidRDefault="00A73C2C" w:rsidP="00C94309">
            <w:pPr>
              <w:rPr>
                <w:sz w:val="2"/>
                <w:szCs w:val="2"/>
              </w:rPr>
            </w:pPr>
          </w:p>
        </w:tc>
        <w:tc>
          <w:tcPr>
            <w:tcW w:w="2268" w:type="dxa"/>
            <w:vMerge/>
            <w:tcBorders>
              <w:top w:val="nil"/>
            </w:tcBorders>
          </w:tcPr>
          <w:p w14:paraId="51C17AD4" w14:textId="77777777" w:rsidR="00A73C2C" w:rsidRDefault="00A73C2C" w:rsidP="00C94309">
            <w:pPr>
              <w:rPr>
                <w:sz w:val="2"/>
                <w:szCs w:val="2"/>
              </w:rPr>
            </w:pPr>
          </w:p>
        </w:tc>
        <w:tc>
          <w:tcPr>
            <w:tcW w:w="4181" w:type="dxa"/>
            <w:vMerge/>
            <w:tcBorders>
              <w:top w:val="nil"/>
            </w:tcBorders>
          </w:tcPr>
          <w:p w14:paraId="0691E7A4" w14:textId="77777777" w:rsidR="00A73C2C" w:rsidRDefault="00A73C2C" w:rsidP="00C94309">
            <w:pPr>
              <w:rPr>
                <w:sz w:val="2"/>
                <w:szCs w:val="2"/>
              </w:rPr>
            </w:pPr>
          </w:p>
        </w:tc>
        <w:tc>
          <w:tcPr>
            <w:tcW w:w="639" w:type="dxa"/>
          </w:tcPr>
          <w:p w14:paraId="26704324" w14:textId="77777777" w:rsidR="00A73C2C" w:rsidRDefault="00A73C2C" w:rsidP="00C94309">
            <w:pPr>
              <w:pStyle w:val="TableParagraph"/>
              <w:spacing w:before="4" w:line="220" w:lineRule="exact"/>
              <w:ind w:left="107"/>
              <w:rPr>
                <w:sz w:val="20"/>
              </w:rPr>
            </w:pPr>
            <w:r>
              <w:rPr>
                <w:sz w:val="20"/>
              </w:rPr>
              <w:t>No</w:t>
            </w:r>
          </w:p>
        </w:tc>
        <w:tc>
          <w:tcPr>
            <w:tcW w:w="2129" w:type="dxa"/>
            <w:vMerge/>
            <w:tcBorders>
              <w:top w:val="nil"/>
            </w:tcBorders>
          </w:tcPr>
          <w:p w14:paraId="3BCC7746" w14:textId="77777777" w:rsidR="00A73C2C" w:rsidRDefault="00A73C2C" w:rsidP="00C94309">
            <w:pPr>
              <w:rPr>
                <w:sz w:val="2"/>
                <w:szCs w:val="2"/>
              </w:rPr>
            </w:pPr>
          </w:p>
        </w:tc>
        <w:tc>
          <w:tcPr>
            <w:tcW w:w="627" w:type="dxa"/>
          </w:tcPr>
          <w:p w14:paraId="2E087EF0" w14:textId="77777777" w:rsidR="00A73C2C" w:rsidRDefault="00A73C2C" w:rsidP="00C94309">
            <w:pPr>
              <w:pStyle w:val="TableParagraph"/>
              <w:spacing w:before="4" w:line="220" w:lineRule="exact"/>
              <w:ind w:left="68" w:right="127"/>
              <w:jc w:val="center"/>
              <w:rPr>
                <w:sz w:val="20"/>
              </w:rPr>
            </w:pPr>
            <w:r>
              <w:rPr>
                <w:w w:val="95"/>
                <w:sz w:val="20"/>
              </w:rPr>
              <w:t>15%</w:t>
            </w:r>
          </w:p>
        </w:tc>
        <w:tc>
          <w:tcPr>
            <w:tcW w:w="3265" w:type="dxa"/>
            <w:vMerge/>
            <w:tcBorders>
              <w:top w:val="nil"/>
            </w:tcBorders>
          </w:tcPr>
          <w:p w14:paraId="16FA941B" w14:textId="77777777" w:rsidR="00A73C2C" w:rsidRDefault="00A73C2C" w:rsidP="00C94309">
            <w:pPr>
              <w:rPr>
                <w:sz w:val="2"/>
                <w:szCs w:val="2"/>
              </w:rPr>
            </w:pPr>
          </w:p>
        </w:tc>
        <w:tc>
          <w:tcPr>
            <w:tcW w:w="301" w:type="dxa"/>
          </w:tcPr>
          <w:p w14:paraId="26109E43" w14:textId="77777777" w:rsidR="00A73C2C" w:rsidRDefault="00A73C2C" w:rsidP="00C94309">
            <w:pPr>
              <w:pStyle w:val="TableParagraph"/>
              <w:spacing w:before="4" w:line="220" w:lineRule="exact"/>
              <w:ind w:left="27" w:right="170"/>
              <w:jc w:val="center"/>
              <w:rPr>
                <w:sz w:val="20"/>
              </w:rPr>
            </w:pPr>
            <w:r>
              <w:rPr>
                <w:sz w:val="20"/>
              </w:rPr>
              <w:t>No</w:t>
            </w:r>
          </w:p>
        </w:tc>
      </w:tr>
      <w:tr w:rsidR="00A73C2C" w14:paraId="689778DC" w14:textId="77777777" w:rsidTr="00C94309">
        <w:trPr>
          <w:trHeight w:val="244"/>
        </w:trPr>
        <w:tc>
          <w:tcPr>
            <w:tcW w:w="1702" w:type="dxa"/>
            <w:vMerge/>
            <w:tcBorders>
              <w:top w:val="nil"/>
            </w:tcBorders>
          </w:tcPr>
          <w:p w14:paraId="5D346ED4" w14:textId="77777777" w:rsidR="00A73C2C" w:rsidRDefault="00A73C2C" w:rsidP="00C94309">
            <w:pPr>
              <w:rPr>
                <w:sz w:val="2"/>
                <w:szCs w:val="2"/>
              </w:rPr>
            </w:pPr>
          </w:p>
        </w:tc>
        <w:tc>
          <w:tcPr>
            <w:tcW w:w="2268" w:type="dxa"/>
            <w:vMerge/>
            <w:tcBorders>
              <w:top w:val="nil"/>
            </w:tcBorders>
          </w:tcPr>
          <w:p w14:paraId="3F8C9D06" w14:textId="77777777" w:rsidR="00A73C2C" w:rsidRDefault="00A73C2C" w:rsidP="00C94309">
            <w:pPr>
              <w:rPr>
                <w:sz w:val="2"/>
                <w:szCs w:val="2"/>
              </w:rPr>
            </w:pPr>
          </w:p>
        </w:tc>
        <w:tc>
          <w:tcPr>
            <w:tcW w:w="4181" w:type="dxa"/>
            <w:vMerge/>
            <w:tcBorders>
              <w:top w:val="nil"/>
            </w:tcBorders>
          </w:tcPr>
          <w:p w14:paraId="1070B923" w14:textId="77777777" w:rsidR="00A73C2C" w:rsidRDefault="00A73C2C" w:rsidP="00C94309">
            <w:pPr>
              <w:rPr>
                <w:sz w:val="2"/>
                <w:szCs w:val="2"/>
              </w:rPr>
            </w:pPr>
          </w:p>
        </w:tc>
        <w:tc>
          <w:tcPr>
            <w:tcW w:w="639" w:type="dxa"/>
            <w:shd w:val="clear" w:color="auto" w:fill="D9D9D9"/>
          </w:tcPr>
          <w:p w14:paraId="4F7B31E8" w14:textId="77777777" w:rsidR="00A73C2C" w:rsidRDefault="00A73C2C" w:rsidP="00C94309">
            <w:pPr>
              <w:pStyle w:val="TableParagraph"/>
              <w:rPr>
                <w:rFonts w:ascii="Times New Roman"/>
                <w:sz w:val="16"/>
              </w:rPr>
            </w:pPr>
          </w:p>
        </w:tc>
        <w:tc>
          <w:tcPr>
            <w:tcW w:w="2129" w:type="dxa"/>
            <w:vMerge/>
            <w:tcBorders>
              <w:top w:val="nil"/>
            </w:tcBorders>
          </w:tcPr>
          <w:p w14:paraId="443661FB" w14:textId="77777777" w:rsidR="00A73C2C" w:rsidRDefault="00A73C2C" w:rsidP="00C94309">
            <w:pPr>
              <w:rPr>
                <w:sz w:val="2"/>
                <w:szCs w:val="2"/>
              </w:rPr>
            </w:pPr>
          </w:p>
        </w:tc>
        <w:tc>
          <w:tcPr>
            <w:tcW w:w="627" w:type="dxa"/>
          </w:tcPr>
          <w:p w14:paraId="7559A5B5" w14:textId="77777777" w:rsidR="00A73C2C" w:rsidRDefault="00A73C2C" w:rsidP="00C94309">
            <w:pPr>
              <w:pStyle w:val="TableParagraph"/>
              <w:spacing w:before="4" w:line="220" w:lineRule="exact"/>
              <w:ind w:left="68" w:right="127"/>
              <w:jc w:val="center"/>
              <w:rPr>
                <w:sz w:val="20"/>
              </w:rPr>
            </w:pPr>
            <w:r>
              <w:rPr>
                <w:w w:val="95"/>
                <w:sz w:val="20"/>
              </w:rPr>
              <w:t>30%</w:t>
            </w:r>
          </w:p>
        </w:tc>
        <w:tc>
          <w:tcPr>
            <w:tcW w:w="3265" w:type="dxa"/>
            <w:vMerge/>
            <w:tcBorders>
              <w:top w:val="nil"/>
            </w:tcBorders>
          </w:tcPr>
          <w:p w14:paraId="0B37148E" w14:textId="77777777" w:rsidR="00A73C2C" w:rsidRDefault="00A73C2C" w:rsidP="00C94309">
            <w:pPr>
              <w:rPr>
                <w:sz w:val="2"/>
                <w:szCs w:val="2"/>
              </w:rPr>
            </w:pPr>
          </w:p>
        </w:tc>
        <w:tc>
          <w:tcPr>
            <w:tcW w:w="301" w:type="dxa"/>
            <w:shd w:val="clear" w:color="auto" w:fill="D9D9D9"/>
          </w:tcPr>
          <w:p w14:paraId="5B1C528B" w14:textId="77777777" w:rsidR="00A73C2C" w:rsidRDefault="00A73C2C" w:rsidP="00C94309">
            <w:pPr>
              <w:pStyle w:val="TableParagraph"/>
              <w:rPr>
                <w:rFonts w:ascii="Times New Roman"/>
                <w:sz w:val="16"/>
              </w:rPr>
            </w:pPr>
          </w:p>
        </w:tc>
      </w:tr>
      <w:tr w:rsidR="00A73C2C" w14:paraId="3CBBBDFF" w14:textId="77777777" w:rsidTr="00C94309">
        <w:trPr>
          <w:trHeight w:val="244"/>
        </w:trPr>
        <w:tc>
          <w:tcPr>
            <w:tcW w:w="1702" w:type="dxa"/>
            <w:vMerge/>
            <w:tcBorders>
              <w:top w:val="nil"/>
            </w:tcBorders>
          </w:tcPr>
          <w:p w14:paraId="16046C03" w14:textId="77777777" w:rsidR="00A73C2C" w:rsidRDefault="00A73C2C" w:rsidP="00C94309">
            <w:pPr>
              <w:rPr>
                <w:sz w:val="2"/>
                <w:szCs w:val="2"/>
              </w:rPr>
            </w:pPr>
          </w:p>
        </w:tc>
        <w:tc>
          <w:tcPr>
            <w:tcW w:w="2268" w:type="dxa"/>
            <w:vMerge/>
            <w:tcBorders>
              <w:top w:val="nil"/>
            </w:tcBorders>
          </w:tcPr>
          <w:p w14:paraId="42B06BA2" w14:textId="77777777" w:rsidR="00A73C2C" w:rsidRDefault="00A73C2C" w:rsidP="00C94309">
            <w:pPr>
              <w:rPr>
                <w:sz w:val="2"/>
                <w:szCs w:val="2"/>
              </w:rPr>
            </w:pPr>
          </w:p>
        </w:tc>
        <w:tc>
          <w:tcPr>
            <w:tcW w:w="4181" w:type="dxa"/>
            <w:vMerge w:val="restart"/>
          </w:tcPr>
          <w:p w14:paraId="051DF6B4" w14:textId="77777777" w:rsidR="00A73C2C" w:rsidRDefault="00A73C2C" w:rsidP="00C94309">
            <w:pPr>
              <w:pStyle w:val="TableParagraph"/>
              <w:spacing w:before="4" w:line="252" w:lineRule="auto"/>
              <w:ind w:left="107" w:right="707"/>
              <w:rPr>
                <w:sz w:val="20"/>
              </w:rPr>
            </w:pPr>
            <w:r>
              <w:rPr>
                <w:w w:val="95"/>
                <w:sz w:val="20"/>
              </w:rPr>
              <w:t>Short</w:t>
            </w:r>
            <w:r>
              <w:rPr>
                <w:spacing w:val="-24"/>
                <w:w w:val="95"/>
                <w:sz w:val="20"/>
              </w:rPr>
              <w:t xml:space="preserve"> </w:t>
            </w:r>
            <w:r>
              <w:rPr>
                <w:w w:val="95"/>
                <w:sz w:val="20"/>
              </w:rPr>
              <w:t>term</w:t>
            </w:r>
            <w:r>
              <w:rPr>
                <w:spacing w:val="-23"/>
                <w:w w:val="95"/>
                <w:sz w:val="20"/>
              </w:rPr>
              <w:t xml:space="preserve"> </w:t>
            </w:r>
            <w:r>
              <w:rPr>
                <w:w w:val="95"/>
                <w:sz w:val="20"/>
              </w:rPr>
              <w:t>increase</w:t>
            </w:r>
            <w:r>
              <w:rPr>
                <w:spacing w:val="-22"/>
                <w:w w:val="95"/>
                <w:sz w:val="20"/>
              </w:rPr>
              <w:t xml:space="preserve"> </w:t>
            </w:r>
            <w:r>
              <w:rPr>
                <w:w w:val="95"/>
                <w:sz w:val="20"/>
              </w:rPr>
              <w:t>in</w:t>
            </w:r>
            <w:r>
              <w:rPr>
                <w:spacing w:val="-24"/>
                <w:w w:val="95"/>
                <w:sz w:val="20"/>
              </w:rPr>
              <w:t xml:space="preserve"> </w:t>
            </w:r>
            <w:r>
              <w:rPr>
                <w:w w:val="95"/>
                <w:sz w:val="20"/>
              </w:rPr>
              <w:t>blood</w:t>
            </w:r>
            <w:r>
              <w:rPr>
                <w:spacing w:val="-21"/>
                <w:w w:val="95"/>
                <w:sz w:val="20"/>
              </w:rPr>
              <w:t xml:space="preserve"> </w:t>
            </w:r>
            <w:r>
              <w:rPr>
                <w:w w:val="95"/>
                <w:sz w:val="20"/>
              </w:rPr>
              <w:t>pressure,</w:t>
            </w:r>
            <w:r>
              <w:rPr>
                <w:spacing w:val="-23"/>
                <w:w w:val="95"/>
                <w:sz w:val="20"/>
              </w:rPr>
              <w:t xml:space="preserve"> </w:t>
            </w:r>
            <w:r>
              <w:rPr>
                <w:w w:val="95"/>
                <w:sz w:val="20"/>
              </w:rPr>
              <w:t>in addition</w:t>
            </w:r>
            <w:r>
              <w:rPr>
                <w:spacing w:val="-19"/>
                <w:w w:val="95"/>
                <w:sz w:val="20"/>
              </w:rPr>
              <w:t xml:space="preserve"> </w:t>
            </w:r>
            <w:r>
              <w:rPr>
                <w:w w:val="95"/>
                <w:sz w:val="20"/>
              </w:rPr>
              <w:t>to</w:t>
            </w:r>
            <w:r>
              <w:rPr>
                <w:spacing w:val="-18"/>
                <w:w w:val="95"/>
                <w:sz w:val="20"/>
              </w:rPr>
              <w:t xml:space="preserve"> </w:t>
            </w:r>
            <w:r>
              <w:rPr>
                <w:w w:val="95"/>
                <w:sz w:val="20"/>
              </w:rPr>
              <w:t>side</w:t>
            </w:r>
            <w:r>
              <w:rPr>
                <w:spacing w:val="-18"/>
                <w:w w:val="95"/>
                <w:sz w:val="20"/>
              </w:rPr>
              <w:t xml:space="preserve"> </w:t>
            </w:r>
            <w:r>
              <w:rPr>
                <w:w w:val="95"/>
                <w:sz w:val="20"/>
              </w:rPr>
              <w:t>effects</w:t>
            </w:r>
            <w:r>
              <w:rPr>
                <w:spacing w:val="-16"/>
                <w:w w:val="95"/>
                <w:sz w:val="20"/>
              </w:rPr>
              <w:t xml:space="preserve"> </w:t>
            </w:r>
            <w:r>
              <w:rPr>
                <w:w w:val="95"/>
                <w:sz w:val="20"/>
              </w:rPr>
              <w:t>of</w:t>
            </w:r>
            <w:r>
              <w:rPr>
                <w:spacing w:val="-18"/>
                <w:w w:val="95"/>
                <w:sz w:val="20"/>
              </w:rPr>
              <w:t xml:space="preserve"> </w:t>
            </w:r>
            <w:r>
              <w:rPr>
                <w:w w:val="95"/>
                <w:sz w:val="20"/>
              </w:rPr>
              <w:t>oral</w:t>
            </w:r>
            <w:r>
              <w:rPr>
                <w:spacing w:val="-18"/>
                <w:w w:val="95"/>
                <w:sz w:val="20"/>
              </w:rPr>
              <w:t xml:space="preserve"> </w:t>
            </w:r>
            <w:r>
              <w:rPr>
                <w:w w:val="95"/>
                <w:sz w:val="20"/>
              </w:rPr>
              <w:t>medication</w:t>
            </w:r>
          </w:p>
        </w:tc>
        <w:tc>
          <w:tcPr>
            <w:tcW w:w="639" w:type="dxa"/>
          </w:tcPr>
          <w:p w14:paraId="698E0A7D" w14:textId="77777777" w:rsidR="00A73C2C" w:rsidRDefault="00A73C2C" w:rsidP="00C94309">
            <w:pPr>
              <w:pStyle w:val="TableParagraph"/>
              <w:spacing w:before="4" w:line="220" w:lineRule="exact"/>
              <w:ind w:left="107"/>
              <w:rPr>
                <w:sz w:val="20"/>
              </w:rPr>
            </w:pPr>
            <w:r>
              <w:rPr>
                <w:w w:val="95"/>
                <w:sz w:val="20"/>
              </w:rPr>
              <w:t>5%</w:t>
            </w:r>
          </w:p>
        </w:tc>
        <w:tc>
          <w:tcPr>
            <w:tcW w:w="2129" w:type="dxa"/>
            <w:vMerge w:val="restart"/>
          </w:tcPr>
          <w:p w14:paraId="093558F8" w14:textId="77777777" w:rsidR="00A73C2C" w:rsidRDefault="00A73C2C" w:rsidP="00C94309">
            <w:pPr>
              <w:pStyle w:val="TableParagraph"/>
              <w:spacing w:before="4" w:line="252" w:lineRule="auto"/>
              <w:ind w:left="104" w:right="123"/>
              <w:rPr>
                <w:sz w:val="20"/>
              </w:rPr>
            </w:pPr>
            <w:r>
              <w:rPr>
                <w:w w:val="90"/>
                <w:sz w:val="20"/>
              </w:rPr>
              <w:t xml:space="preserve">Headache, dizziness or </w:t>
            </w:r>
            <w:r>
              <w:rPr>
                <w:sz w:val="20"/>
              </w:rPr>
              <w:t>nausea</w:t>
            </w:r>
          </w:p>
        </w:tc>
        <w:tc>
          <w:tcPr>
            <w:tcW w:w="627" w:type="dxa"/>
          </w:tcPr>
          <w:p w14:paraId="5EA2E9B9" w14:textId="77777777" w:rsidR="00A73C2C" w:rsidRDefault="00A73C2C" w:rsidP="00C94309">
            <w:pPr>
              <w:pStyle w:val="TableParagraph"/>
              <w:spacing w:before="4" w:line="220" w:lineRule="exact"/>
              <w:ind w:left="68" w:right="228"/>
              <w:jc w:val="center"/>
              <w:rPr>
                <w:sz w:val="20"/>
              </w:rPr>
            </w:pPr>
            <w:r>
              <w:rPr>
                <w:w w:val="95"/>
                <w:sz w:val="20"/>
              </w:rPr>
              <w:t>5%</w:t>
            </w:r>
          </w:p>
        </w:tc>
        <w:tc>
          <w:tcPr>
            <w:tcW w:w="3265" w:type="dxa"/>
            <w:vMerge w:val="restart"/>
          </w:tcPr>
          <w:p w14:paraId="2AED50ED" w14:textId="77777777" w:rsidR="00A73C2C" w:rsidRDefault="00A73C2C" w:rsidP="00C94309">
            <w:pPr>
              <w:pStyle w:val="TableParagraph"/>
              <w:spacing w:before="4"/>
              <w:ind w:left="105"/>
              <w:rPr>
                <w:sz w:val="20"/>
              </w:rPr>
            </w:pPr>
            <w:r>
              <w:rPr>
                <w:w w:val="95"/>
                <w:sz w:val="20"/>
              </w:rPr>
              <w:t>Short</w:t>
            </w:r>
            <w:r>
              <w:rPr>
                <w:spacing w:val="-23"/>
                <w:w w:val="95"/>
                <w:sz w:val="20"/>
              </w:rPr>
              <w:t xml:space="preserve"> </w:t>
            </w:r>
            <w:r>
              <w:rPr>
                <w:w w:val="95"/>
                <w:sz w:val="20"/>
              </w:rPr>
              <w:t>term</w:t>
            </w:r>
            <w:r>
              <w:rPr>
                <w:spacing w:val="-23"/>
                <w:w w:val="95"/>
                <w:sz w:val="20"/>
              </w:rPr>
              <w:t xml:space="preserve"> </w:t>
            </w:r>
            <w:r>
              <w:rPr>
                <w:w w:val="95"/>
                <w:sz w:val="20"/>
              </w:rPr>
              <w:t>increase</w:t>
            </w:r>
            <w:r>
              <w:rPr>
                <w:spacing w:val="-22"/>
                <w:w w:val="95"/>
                <w:sz w:val="20"/>
              </w:rPr>
              <w:t xml:space="preserve"> </w:t>
            </w:r>
            <w:r>
              <w:rPr>
                <w:w w:val="95"/>
                <w:sz w:val="20"/>
              </w:rPr>
              <w:t>in</w:t>
            </w:r>
            <w:r>
              <w:rPr>
                <w:spacing w:val="-23"/>
                <w:w w:val="95"/>
                <w:sz w:val="20"/>
              </w:rPr>
              <w:t xml:space="preserve"> </w:t>
            </w:r>
            <w:r>
              <w:rPr>
                <w:w w:val="95"/>
                <w:sz w:val="20"/>
              </w:rPr>
              <w:t>blood</w:t>
            </w:r>
            <w:r>
              <w:rPr>
                <w:spacing w:val="-21"/>
                <w:w w:val="95"/>
                <w:sz w:val="20"/>
              </w:rPr>
              <w:t xml:space="preserve"> </w:t>
            </w:r>
            <w:r>
              <w:rPr>
                <w:w w:val="95"/>
                <w:sz w:val="20"/>
              </w:rPr>
              <w:t>pressure</w:t>
            </w:r>
          </w:p>
        </w:tc>
        <w:tc>
          <w:tcPr>
            <w:tcW w:w="301" w:type="dxa"/>
          </w:tcPr>
          <w:p w14:paraId="6D464B18" w14:textId="77777777" w:rsidR="00A73C2C" w:rsidRDefault="00A73C2C" w:rsidP="00C94309">
            <w:pPr>
              <w:pStyle w:val="TableParagraph"/>
              <w:spacing w:before="4" w:line="220" w:lineRule="exact"/>
              <w:ind w:left="38" w:right="170"/>
              <w:jc w:val="center"/>
              <w:rPr>
                <w:sz w:val="20"/>
              </w:rPr>
            </w:pPr>
            <w:r>
              <w:rPr>
                <w:w w:val="95"/>
                <w:sz w:val="20"/>
              </w:rPr>
              <w:t>5%</w:t>
            </w:r>
          </w:p>
        </w:tc>
      </w:tr>
      <w:tr w:rsidR="00A73C2C" w14:paraId="46C5BC6B" w14:textId="77777777" w:rsidTr="00C94309">
        <w:trPr>
          <w:trHeight w:val="244"/>
        </w:trPr>
        <w:tc>
          <w:tcPr>
            <w:tcW w:w="1702" w:type="dxa"/>
            <w:vMerge/>
            <w:tcBorders>
              <w:top w:val="nil"/>
            </w:tcBorders>
          </w:tcPr>
          <w:p w14:paraId="0974B73B" w14:textId="77777777" w:rsidR="00A73C2C" w:rsidRDefault="00A73C2C" w:rsidP="00C94309">
            <w:pPr>
              <w:rPr>
                <w:sz w:val="2"/>
                <w:szCs w:val="2"/>
              </w:rPr>
            </w:pPr>
          </w:p>
        </w:tc>
        <w:tc>
          <w:tcPr>
            <w:tcW w:w="2268" w:type="dxa"/>
            <w:vMerge/>
            <w:tcBorders>
              <w:top w:val="nil"/>
            </w:tcBorders>
          </w:tcPr>
          <w:p w14:paraId="5DA612DF" w14:textId="77777777" w:rsidR="00A73C2C" w:rsidRDefault="00A73C2C" w:rsidP="00C94309">
            <w:pPr>
              <w:rPr>
                <w:sz w:val="2"/>
                <w:szCs w:val="2"/>
              </w:rPr>
            </w:pPr>
          </w:p>
        </w:tc>
        <w:tc>
          <w:tcPr>
            <w:tcW w:w="4181" w:type="dxa"/>
            <w:vMerge/>
            <w:tcBorders>
              <w:top w:val="nil"/>
            </w:tcBorders>
          </w:tcPr>
          <w:p w14:paraId="472ED6F1" w14:textId="77777777" w:rsidR="00A73C2C" w:rsidRDefault="00A73C2C" w:rsidP="00C94309">
            <w:pPr>
              <w:rPr>
                <w:sz w:val="2"/>
                <w:szCs w:val="2"/>
              </w:rPr>
            </w:pPr>
          </w:p>
        </w:tc>
        <w:tc>
          <w:tcPr>
            <w:tcW w:w="639" w:type="dxa"/>
          </w:tcPr>
          <w:p w14:paraId="6AF8C4E6" w14:textId="77777777" w:rsidR="00A73C2C" w:rsidRDefault="00A73C2C" w:rsidP="00C94309">
            <w:pPr>
              <w:pStyle w:val="TableParagraph"/>
              <w:spacing w:before="4" w:line="220" w:lineRule="exact"/>
              <w:ind w:left="107"/>
              <w:rPr>
                <w:sz w:val="20"/>
              </w:rPr>
            </w:pPr>
            <w:r>
              <w:rPr>
                <w:w w:val="95"/>
                <w:sz w:val="20"/>
              </w:rPr>
              <w:t>15%</w:t>
            </w:r>
          </w:p>
        </w:tc>
        <w:tc>
          <w:tcPr>
            <w:tcW w:w="2129" w:type="dxa"/>
            <w:vMerge/>
            <w:tcBorders>
              <w:top w:val="nil"/>
            </w:tcBorders>
          </w:tcPr>
          <w:p w14:paraId="64A6943A" w14:textId="77777777" w:rsidR="00A73C2C" w:rsidRDefault="00A73C2C" w:rsidP="00C94309">
            <w:pPr>
              <w:rPr>
                <w:sz w:val="2"/>
                <w:szCs w:val="2"/>
              </w:rPr>
            </w:pPr>
          </w:p>
        </w:tc>
        <w:tc>
          <w:tcPr>
            <w:tcW w:w="627" w:type="dxa"/>
          </w:tcPr>
          <w:p w14:paraId="65916BD4" w14:textId="77777777" w:rsidR="00A73C2C" w:rsidRDefault="00A73C2C" w:rsidP="00C94309">
            <w:pPr>
              <w:pStyle w:val="TableParagraph"/>
              <w:spacing w:before="4" w:line="220" w:lineRule="exact"/>
              <w:ind w:left="68" w:right="127"/>
              <w:jc w:val="center"/>
              <w:rPr>
                <w:sz w:val="20"/>
              </w:rPr>
            </w:pPr>
            <w:r>
              <w:rPr>
                <w:w w:val="95"/>
                <w:sz w:val="20"/>
              </w:rPr>
              <w:t>15%</w:t>
            </w:r>
          </w:p>
        </w:tc>
        <w:tc>
          <w:tcPr>
            <w:tcW w:w="3265" w:type="dxa"/>
            <w:vMerge/>
            <w:tcBorders>
              <w:top w:val="nil"/>
            </w:tcBorders>
          </w:tcPr>
          <w:p w14:paraId="16E2A066" w14:textId="77777777" w:rsidR="00A73C2C" w:rsidRDefault="00A73C2C" w:rsidP="00C94309">
            <w:pPr>
              <w:rPr>
                <w:sz w:val="2"/>
                <w:szCs w:val="2"/>
              </w:rPr>
            </w:pPr>
          </w:p>
        </w:tc>
        <w:tc>
          <w:tcPr>
            <w:tcW w:w="301" w:type="dxa"/>
          </w:tcPr>
          <w:p w14:paraId="0F30309D" w14:textId="77777777" w:rsidR="00A73C2C" w:rsidRDefault="00A73C2C" w:rsidP="00C94309">
            <w:pPr>
              <w:pStyle w:val="TableParagraph"/>
              <w:spacing w:before="4" w:line="220" w:lineRule="exact"/>
              <w:ind w:left="65" w:right="97"/>
              <w:jc w:val="center"/>
              <w:rPr>
                <w:sz w:val="20"/>
              </w:rPr>
            </w:pPr>
            <w:r>
              <w:rPr>
                <w:w w:val="95"/>
                <w:sz w:val="20"/>
              </w:rPr>
              <w:t>15%</w:t>
            </w:r>
          </w:p>
        </w:tc>
      </w:tr>
      <w:tr w:rsidR="00A73C2C" w14:paraId="7841948A" w14:textId="77777777" w:rsidTr="00C94309">
        <w:trPr>
          <w:trHeight w:val="244"/>
        </w:trPr>
        <w:tc>
          <w:tcPr>
            <w:tcW w:w="1702" w:type="dxa"/>
            <w:vMerge/>
            <w:tcBorders>
              <w:top w:val="nil"/>
            </w:tcBorders>
          </w:tcPr>
          <w:p w14:paraId="2ADA365B" w14:textId="77777777" w:rsidR="00A73C2C" w:rsidRDefault="00A73C2C" w:rsidP="00C94309">
            <w:pPr>
              <w:rPr>
                <w:sz w:val="2"/>
                <w:szCs w:val="2"/>
              </w:rPr>
            </w:pPr>
          </w:p>
        </w:tc>
        <w:tc>
          <w:tcPr>
            <w:tcW w:w="2268" w:type="dxa"/>
            <w:vMerge/>
            <w:tcBorders>
              <w:top w:val="nil"/>
            </w:tcBorders>
          </w:tcPr>
          <w:p w14:paraId="1064009A" w14:textId="77777777" w:rsidR="00A73C2C" w:rsidRDefault="00A73C2C" w:rsidP="00C94309">
            <w:pPr>
              <w:rPr>
                <w:sz w:val="2"/>
                <w:szCs w:val="2"/>
              </w:rPr>
            </w:pPr>
          </w:p>
        </w:tc>
        <w:tc>
          <w:tcPr>
            <w:tcW w:w="4181" w:type="dxa"/>
            <w:vMerge/>
            <w:tcBorders>
              <w:top w:val="nil"/>
            </w:tcBorders>
          </w:tcPr>
          <w:p w14:paraId="6777C89E" w14:textId="77777777" w:rsidR="00A73C2C" w:rsidRDefault="00A73C2C" w:rsidP="00C94309">
            <w:pPr>
              <w:rPr>
                <w:sz w:val="2"/>
                <w:szCs w:val="2"/>
              </w:rPr>
            </w:pPr>
          </w:p>
        </w:tc>
        <w:tc>
          <w:tcPr>
            <w:tcW w:w="639" w:type="dxa"/>
          </w:tcPr>
          <w:p w14:paraId="795849D5" w14:textId="77777777" w:rsidR="00A73C2C" w:rsidRDefault="00A73C2C" w:rsidP="00C94309">
            <w:pPr>
              <w:pStyle w:val="TableParagraph"/>
              <w:spacing w:before="4" w:line="220" w:lineRule="exact"/>
              <w:ind w:left="107"/>
              <w:rPr>
                <w:sz w:val="20"/>
              </w:rPr>
            </w:pPr>
            <w:r>
              <w:rPr>
                <w:w w:val="95"/>
                <w:sz w:val="20"/>
              </w:rPr>
              <w:t>30%</w:t>
            </w:r>
          </w:p>
        </w:tc>
        <w:tc>
          <w:tcPr>
            <w:tcW w:w="2129" w:type="dxa"/>
            <w:vMerge/>
            <w:tcBorders>
              <w:top w:val="nil"/>
            </w:tcBorders>
          </w:tcPr>
          <w:p w14:paraId="4B157AEC" w14:textId="77777777" w:rsidR="00A73C2C" w:rsidRDefault="00A73C2C" w:rsidP="00C94309">
            <w:pPr>
              <w:rPr>
                <w:sz w:val="2"/>
                <w:szCs w:val="2"/>
              </w:rPr>
            </w:pPr>
          </w:p>
        </w:tc>
        <w:tc>
          <w:tcPr>
            <w:tcW w:w="627" w:type="dxa"/>
          </w:tcPr>
          <w:p w14:paraId="12198408" w14:textId="77777777" w:rsidR="00A73C2C" w:rsidRDefault="00A73C2C" w:rsidP="00C94309">
            <w:pPr>
              <w:pStyle w:val="TableParagraph"/>
              <w:spacing w:before="4" w:line="220" w:lineRule="exact"/>
              <w:ind w:left="68" w:right="127"/>
              <w:jc w:val="center"/>
              <w:rPr>
                <w:sz w:val="20"/>
              </w:rPr>
            </w:pPr>
            <w:r>
              <w:rPr>
                <w:w w:val="95"/>
                <w:sz w:val="20"/>
              </w:rPr>
              <w:t>30%</w:t>
            </w:r>
          </w:p>
        </w:tc>
        <w:tc>
          <w:tcPr>
            <w:tcW w:w="3265" w:type="dxa"/>
            <w:vMerge/>
            <w:tcBorders>
              <w:top w:val="nil"/>
            </w:tcBorders>
          </w:tcPr>
          <w:p w14:paraId="77EAE7A4" w14:textId="77777777" w:rsidR="00A73C2C" w:rsidRDefault="00A73C2C" w:rsidP="00C94309">
            <w:pPr>
              <w:rPr>
                <w:sz w:val="2"/>
                <w:szCs w:val="2"/>
              </w:rPr>
            </w:pPr>
          </w:p>
        </w:tc>
        <w:tc>
          <w:tcPr>
            <w:tcW w:w="301" w:type="dxa"/>
          </w:tcPr>
          <w:p w14:paraId="09C57C63" w14:textId="77777777" w:rsidR="00A73C2C" w:rsidRDefault="00A73C2C" w:rsidP="00C94309">
            <w:pPr>
              <w:pStyle w:val="TableParagraph"/>
              <w:spacing w:before="4" w:line="220" w:lineRule="exact"/>
              <w:ind w:left="65" w:right="97"/>
              <w:jc w:val="center"/>
              <w:rPr>
                <w:sz w:val="20"/>
              </w:rPr>
            </w:pPr>
            <w:r>
              <w:rPr>
                <w:w w:val="95"/>
                <w:sz w:val="20"/>
              </w:rPr>
              <w:t>30%</w:t>
            </w:r>
          </w:p>
        </w:tc>
      </w:tr>
      <w:tr w:rsidR="00A73C2C" w14:paraId="2BA41D2B" w14:textId="77777777" w:rsidTr="00C94309">
        <w:trPr>
          <w:trHeight w:val="242"/>
        </w:trPr>
        <w:tc>
          <w:tcPr>
            <w:tcW w:w="1702" w:type="dxa"/>
            <w:vMerge w:val="restart"/>
          </w:tcPr>
          <w:p w14:paraId="06EC6347" w14:textId="77777777" w:rsidR="00A73C2C" w:rsidRDefault="00A73C2C" w:rsidP="00C94309">
            <w:pPr>
              <w:pStyle w:val="TableParagraph"/>
              <w:spacing w:before="2" w:line="254" w:lineRule="auto"/>
              <w:ind w:left="105" w:right="233"/>
              <w:rPr>
                <w:sz w:val="20"/>
              </w:rPr>
            </w:pPr>
            <w:r>
              <w:rPr>
                <w:sz w:val="20"/>
              </w:rPr>
              <w:t>Monthly out-of- pocket cost</w:t>
            </w:r>
          </w:p>
        </w:tc>
        <w:tc>
          <w:tcPr>
            <w:tcW w:w="2268" w:type="dxa"/>
            <w:vMerge w:val="restart"/>
          </w:tcPr>
          <w:p w14:paraId="35A9590F" w14:textId="77777777" w:rsidR="00A73C2C" w:rsidRDefault="00A73C2C" w:rsidP="00C94309">
            <w:pPr>
              <w:pStyle w:val="TableParagraph"/>
              <w:spacing w:before="2" w:line="254" w:lineRule="auto"/>
              <w:ind w:left="107" w:right="50"/>
              <w:rPr>
                <w:sz w:val="20"/>
              </w:rPr>
            </w:pPr>
            <w:r>
              <w:rPr>
                <w:sz w:val="20"/>
              </w:rPr>
              <w:t xml:space="preserve">Out-of-pocket costs associated with </w:t>
            </w:r>
            <w:r>
              <w:rPr>
                <w:w w:val="95"/>
                <w:sz w:val="20"/>
              </w:rPr>
              <w:t xml:space="preserve">treatment including visits </w:t>
            </w:r>
            <w:r>
              <w:rPr>
                <w:sz w:val="20"/>
              </w:rPr>
              <w:t>to healthcare professionals, cost of treatments and travel costs associated with treatment</w:t>
            </w:r>
          </w:p>
        </w:tc>
        <w:tc>
          <w:tcPr>
            <w:tcW w:w="4820" w:type="dxa"/>
            <w:gridSpan w:val="2"/>
          </w:tcPr>
          <w:p w14:paraId="3CCA6C1E" w14:textId="77777777" w:rsidR="00A73C2C" w:rsidRDefault="00A73C2C" w:rsidP="00C94309">
            <w:pPr>
              <w:pStyle w:val="TableParagraph"/>
              <w:spacing w:before="2" w:line="220" w:lineRule="exact"/>
              <w:ind w:left="107"/>
              <w:rPr>
                <w:sz w:val="20"/>
              </w:rPr>
            </w:pPr>
            <w:r>
              <w:rPr>
                <w:sz w:val="20"/>
              </w:rPr>
              <w:t>$100</w:t>
            </w:r>
          </w:p>
        </w:tc>
        <w:tc>
          <w:tcPr>
            <w:tcW w:w="2756" w:type="dxa"/>
            <w:gridSpan w:val="2"/>
          </w:tcPr>
          <w:p w14:paraId="3CA2824E" w14:textId="77777777" w:rsidR="00A73C2C" w:rsidRDefault="00A73C2C" w:rsidP="00C94309">
            <w:pPr>
              <w:pStyle w:val="TableParagraph"/>
              <w:spacing w:before="2" w:line="220" w:lineRule="exact"/>
              <w:ind w:left="104"/>
              <w:rPr>
                <w:sz w:val="20"/>
              </w:rPr>
            </w:pPr>
            <w:r>
              <w:rPr>
                <w:sz w:val="20"/>
              </w:rPr>
              <w:t>$40</w:t>
            </w:r>
          </w:p>
        </w:tc>
        <w:tc>
          <w:tcPr>
            <w:tcW w:w="3566" w:type="dxa"/>
            <w:gridSpan w:val="2"/>
          </w:tcPr>
          <w:p w14:paraId="416DC825" w14:textId="77777777" w:rsidR="00A73C2C" w:rsidRDefault="00A73C2C" w:rsidP="00C94309">
            <w:pPr>
              <w:pStyle w:val="TableParagraph"/>
              <w:spacing w:before="2" w:line="220" w:lineRule="exact"/>
              <w:ind w:left="105"/>
              <w:rPr>
                <w:sz w:val="20"/>
              </w:rPr>
            </w:pPr>
            <w:r>
              <w:rPr>
                <w:sz w:val="20"/>
              </w:rPr>
              <w:t>$100</w:t>
            </w:r>
          </w:p>
        </w:tc>
      </w:tr>
      <w:tr w:rsidR="00A73C2C" w14:paraId="6D39F505" w14:textId="77777777" w:rsidTr="00C94309">
        <w:trPr>
          <w:trHeight w:val="244"/>
        </w:trPr>
        <w:tc>
          <w:tcPr>
            <w:tcW w:w="1702" w:type="dxa"/>
            <w:vMerge/>
            <w:tcBorders>
              <w:top w:val="nil"/>
            </w:tcBorders>
          </w:tcPr>
          <w:p w14:paraId="51FFB969" w14:textId="77777777" w:rsidR="00A73C2C" w:rsidRDefault="00A73C2C" w:rsidP="00C94309">
            <w:pPr>
              <w:rPr>
                <w:sz w:val="2"/>
                <w:szCs w:val="2"/>
              </w:rPr>
            </w:pPr>
          </w:p>
        </w:tc>
        <w:tc>
          <w:tcPr>
            <w:tcW w:w="2268" w:type="dxa"/>
            <w:vMerge/>
            <w:tcBorders>
              <w:top w:val="nil"/>
            </w:tcBorders>
          </w:tcPr>
          <w:p w14:paraId="5A78D339" w14:textId="77777777" w:rsidR="00A73C2C" w:rsidRDefault="00A73C2C" w:rsidP="00C94309">
            <w:pPr>
              <w:rPr>
                <w:sz w:val="2"/>
                <w:szCs w:val="2"/>
              </w:rPr>
            </w:pPr>
          </w:p>
        </w:tc>
        <w:tc>
          <w:tcPr>
            <w:tcW w:w="4820" w:type="dxa"/>
            <w:gridSpan w:val="2"/>
          </w:tcPr>
          <w:p w14:paraId="684C28FE" w14:textId="77777777" w:rsidR="00A73C2C" w:rsidRDefault="00A73C2C" w:rsidP="00C94309">
            <w:pPr>
              <w:pStyle w:val="TableParagraph"/>
              <w:spacing w:before="4" w:line="220" w:lineRule="exact"/>
              <w:ind w:left="107"/>
              <w:rPr>
                <w:sz w:val="20"/>
              </w:rPr>
            </w:pPr>
            <w:r>
              <w:rPr>
                <w:sz w:val="20"/>
              </w:rPr>
              <w:t>$250</w:t>
            </w:r>
          </w:p>
        </w:tc>
        <w:tc>
          <w:tcPr>
            <w:tcW w:w="2756" w:type="dxa"/>
            <w:gridSpan w:val="2"/>
          </w:tcPr>
          <w:p w14:paraId="4CCD78B5" w14:textId="77777777" w:rsidR="00A73C2C" w:rsidRDefault="00A73C2C" w:rsidP="00C94309">
            <w:pPr>
              <w:pStyle w:val="TableParagraph"/>
              <w:spacing w:before="4" w:line="220" w:lineRule="exact"/>
              <w:ind w:left="104"/>
              <w:rPr>
                <w:sz w:val="20"/>
              </w:rPr>
            </w:pPr>
            <w:r>
              <w:rPr>
                <w:sz w:val="20"/>
              </w:rPr>
              <w:t>$80</w:t>
            </w:r>
          </w:p>
        </w:tc>
        <w:tc>
          <w:tcPr>
            <w:tcW w:w="3566" w:type="dxa"/>
            <w:gridSpan w:val="2"/>
          </w:tcPr>
          <w:p w14:paraId="019C88D5" w14:textId="77777777" w:rsidR="00A73C2C" w:rsidRDefault="00A73C2C" w:rsidP="00C94309">
            <w:pPr>
              <w:pStyle w:val="TableParagraph"/>
              <w:spacing w:before="4" w:line="220" w:lineRule="exact"/>
              <w:ind w:left="105"/>
              <w:rPr>
                <w:sz w:val="20"/>
              </w:rPr>
            </w:pPr>
            <w:r>
              <w:rPr>
                <w:sz w:val="20"/>
              </w:rPr>
              <w:t>$250</w:t>
            </w:r>
          </w:p>
        </w:tc>
      </w:tr>
      <w:tr w:rsidR="00A73C2C" w14:paraId="1F4D8DB3" w14:textId="77777777" w:rsidTr="00C94309">
        <w:trPr>
          <w:trHeight w:val="244"/>
        </w:trPr>
        <w:tc>
          <w:tcPr>
            <w:tcW w:w="1702" w:type="dxa"/>
            <w:vMerge/>
            <w:tcBorders>
              <w:top w:val="nil"/>
            </w:tcBorders>
          </w:tcPr>
          <w:p w14:paraId="6379B002" w14:textId="77777777" w:rsidR="00A73C2C" w:rsidRDefault="00A73C2C" w:rsidP="00C94309">
            <w:pPr>
              <w:rPr>
                <w:sz w:val="2"/>
                <w:szCs w:val="2"/>
              </w:rPr>
            </w:pPr>
          </w:p>
        </w:tc>
        <w:tc>
          <w:tcPr>
            <w:tcW w:w="2268" w:type="dxa"/>
            <w:vMerge/>
            <w:tcBorders>
              <w:top w:val="nil"/>
            </w:tcBorders>
          </w:tcPr>
          <w:p w14:paraId="4E623762" w14:textId="77777777" w:rsidR="00A73C2C" w:rsidRDefault="00A73C2C" w:rsidP="00C94309">
            <w:pPr>
              <w:rPr>
                <w:sz w:val="2"/>
                <w:szCs w:val="2"/>
              </w:rPr>
            </w:pPr>
          </w:p>
        </w:tc>
        <w:tc>
          <w:tcPr>
            <w:tcW w:w="4820" w:type="dxa"/>
            <w:gridSpan w:val="2"/>
          </w:tcPr>
          <w:p w14:paraId="28F391B4" w14:textId="77777777" w:rsidR="00A73C2C" w:rsidRDefault="00A73C2C" w:rsidP="00C94309">
            <w:pPr>
              <w:pStyle w:val="TableParagraph"/>
              <w:spacing w:before="4" w:line="220" w:lineRule="exact"/>
              <w:ind w:left="107"/>
              <w:rPr>
                <w:sz w:val="20"/>
              </w:rPr>
            </w:pPr>
            <w:r>
              <w:rPr>
                <w:sz w:val="20"/>
              </w:rPr>
              <w:t>$500</w:t>
            </w:r>
          </w:p>
        </w:tc>
        <w:tc>
          <w:tcPr>
            <w:tcW w:w="2756" w:type="dxa"/>
            <w:gridSpan w:val="2"/>
          </w:tcPr>
          <w:p w14:paraId="23297DD6" w14:textId="77777777" w:rsidR="00A73C2C" w:rsidRDefault="00A73C2C" w:rsidP="00C94309">
            <w:pPr>
              <w:pStyle w:val="TableParagraph"/>
              <w:spacing w:before="4" w:line="220" w:lineRule="exact"/>
              <w:ind w:left="104"/>
              <w:rPr>
                <w:sz w:val="20"/>
              </w:rPr>
            </w:pPr>
            <w:r>
              <w:rPr>
                <w:sz w:val="20"/>
              </w:rPr>
              <w:t>$120</w:t>
            </w:r>
          </w:p>
        </w:tc>
        <w:tc>
          <w:tcPr>
            <w:tcW w:w="3566" w:type="dxa"/>
            <w:gridSpan w:val="2"/>
          </w:tcPr>
          <w:p w14:paraId="09CD2D3F" w14:textId="77777777" w:rsidR="00A73C2C" w:rsidRDefault="00A73C2C" w:rsidP="00C94309">
            <w:pPr>
              <w:pStyle w:val="TableParagraph"/>
              <w:spacing w:before="4" w:line="220" w:lineRule="exact"/>
              <w:ind w:left="105"/>
              <w:rPr>
                <w:sz w:val="20"/>
              </w:rPr>
            </w:pPr>
            <w:r>
              <w:rPr>
                <w:sz w:val="20"/>
              </w:rPr>
              <w:t>$500</w:t>
            </w:r>
          </w:p>
        </w:tc>
      </w:tr>
      <w:tr w:rsidR="00A73C2C" w14:paraId="408E87F2" w14:textId="77777777" w:rsidTr="00C94309">
        <w:trPr>
          <w:trHeight w:val="244"/>
        </w:trPr>
        <w:tc>
          <w:tcPr>
            <w:tcW w:w="1702" w:type="dxa"/>
            <w:vMerge/>
            <w:tcBorders>
              <w:top w:val="nil"/>
            </w:tcBorders>
          </w:tcPr>
          <w:p w14:paraId="7D41CE43" w14:textId="77777777" w:rsidR="00A73C2C" w:rsidRDefault="00A73C2C" w:rsidP="00C94309">
            <w:pPr>
              <w:rPr>
                <w:sz w:val="2"/>
                <w:szCs w:val="2"/>
              </w:rPr>
            </w:pPr>
          </w:p>
        </w:tc>
        <w:tc>
          <w:tcPr>
            <w:tcW w:w="2268" w:type="dxa"/>
            <w:vMerge/>
            <w:tcBorders>
              <w:top w:val="nil"/>
            </w:tcBorders>
          </w:tcPr>
          <w:p w14:paraId="6092D00E" w14:textId="77777777" w:rsidR="00A73C2C" w:rsidRDefault="00A73C2C" w:rsidP="00C94309">
            <w:pPr>
              <w:rPr>
                <w:sz w:val="2"/>
                <w:szCs w:val="2"/>
              </w:rPr>
            </w:pPr>
          </w:p>
        </w:tc>
        <w:tc>
          <w:tcPr>
            <w:tcW w:w="4820" w:type="dxa"/>
            <w:gridSpan w:val="2"/>
          </w:tcPr>
          <w:p w14:paraId="7B44A2B1" w14:textId="77777777" w:rsidR="00A73C2C" w:rsidRDefault="00A73C2C" w:rsidP="00C94309">
            <w:pPr>
              <w:pStyle w:val="TableParagraph"/>
              <w:spacing w:before="4" w:line="220" w:lineRule="exact"/>
              <w:ind w:left="107"/>
              <w:rPr>
                <w:sz w:val="20"/>
              </w:rPr>
            </w:pPr>
            <w:r>
              <w:rPr>
                <w:sz w:val="20"/>
              </w:rPr>
              <w:t>$750</w:t>
            </w:r>
          </w:p>
        </w:tc>
        <w:tc>
          <w:tcPr>
            <w:tcW w:w="2756" w:type="dxa"/>
            <w:gridSpan w:val="2"/>
          </w:tcPr>
          <w:p w14:paraId="132258F0" w14:textId="77777777" w:rsidR="00A73C2C" w:rsidRDefault="00A73C2C" w:rsidP="00C94309">
            <w:pPr>
              <w:pStyle w:val="TableParagraph"/>
              <w:spacing w:before="4" w:line="220" w:lineRule="exact"/>
              <w:ind w:left="104"/>
              <w:rPr>
                <w:sz w:val="20"/>
              </w:rPr>
            </w:pPr>
            <w:r>
              <w:rPr>
                <w:sz w:val="20"/>
              </w:rPr>
              <w:t>$160</w:t>
            </w:r>
          </w:p>
        </w:tc>
        <w:tc>
          <w:tcPr>
            <w:tcW w:w="3566" w:type="dxa"/>
            <w:gridSpan w:val="2"/>
          </w:tcPr>
          <w:p w14:paraId="27BAB3C0" w14:textId="77777777" w:rsidR="00A73C2C" w:rsidRDefault="00A73C2C" w:rsidP="00C94309">
            <w:pPr>
              <w:pStyle w:val="TableParagraph"/>
              <w:spacing w:before="4" w:line="220" w:lineRule="exact"/>
              <w:ind w:left="105"/>
              <w:rPr>
                <w:sz w:val="20"/>
              </w:rPr>
            </w:pPr>
            <w:r>
              <w:rPr>
                <w:sz w:val="20"/>
              </w:rPr>
              <w:t>$750</w:t>
            </w:r>
          </w:p>
        </w:tc>
      </w:tr>
      <w:tr w:rsidR="00A73C2C" w14:paraId="1D67FDD2" w14:textId="77777777" w:rsidTr="00C94309">
        <w:trPr>
          <w:trHeight w:val="244"/>
        </w:trPr>
        <w:tc>
          <w:tcPr>
            <w:tcW w:w="1702" w:type="dxa"/>
            <w:vMerge/>
            <w:tcBorders>
              <w:top w:val="nil"/>
            </w:tcBorders>
          </w:tcPr>
          <w:p w14:paraId="3702156C" w14:textId="77777777" w:rsidR="00A73C2C" w:rsidRDefault="00A73C2C" w:rsidP="00C94309">
            <w:pPr>
              <w:rPr>
                <w:sz w:val="2"/>
                <w:szCs w:val="2"/>
              </w:rPr>
            </w:pPr>
          </w:p>
        </w:tc>
        <w:tc>
          <w:tcPr>
            <w:tcW w:w="2268" w:type="dxa"/>
            <w:vMerge/>
            <w:tcBorders>
              <w:top w:val="nil"/>
            </w:tcBorders>
          </w:tcPr>
          <w:p w14:paraId="65FCA726" w14:textId="77777777" w:rsidR="00A73C2C" w:rsidRDefault="00A73C2C" w:rsidP="00C94309">
            <w:pPr>
              <w:rPr>
                <w:sz w:val="2"/>
                <w:szCs w:val="2"/>
              </w:rPr>
            </w:pPr>
          </w:p>
        </w:tc>
        <w:tc>
          <w:tcPr>
            <w:tcW w:w="4820" w:type="dxa"/>
            <w:gridSpan w:val="2"/>
          </w:tcPr>
          <w:p w14:paraId="28A5519F" w14:textId="77777777" w:rsidR="00A73C2C" w:rsidRDefault="00A73C2C" w:rsidP="00C94309">
            <w:pPr>
              <w:pStyle w:val="TableParagraph"/>
              <w:spacing w:before="4" w:line="220" w:lineRule="exact"/>
              <w:ind w:left="107"/>
              <w:rPr>
                <w:sz w:val="20"/>
              </w:rPr>
            </w:pPr>
            <w:r>
              <w:rPr>
                <w:sz w:val="20"/>
              </w:rPr>
              <w:t>$1,000</w:t>
            </w:r>
          </w:p>
        </w:tc>
        <w:tc>
          <w:tcPr>
            <w:tcW w:w="2756" w:type="dxa"/>
            <w:gridSpan w:val="2"/>
          </w:tcPr>
          <w:p w14:paraId="6938FB0E" w14:textId="77777777" w:rsidR="00A73C2C" w:rsidRDefault="00A73C2C" w:rsidP="00C94309">
            <w:pPr>
              <w:pStyle w:val="TableParagraph"/>
              <w:spacing w:before="4" w:line="220" w:lineRule="exact"/>
              <w:ind w:left="104"/>
              <w:rPr>
                <w:sz w:val="20"/>
              </w:rPr>
            </w:pPr>
            <w:r>
              <w:rPr>
                <w:sz w:val="20"/>
              </w:rPr>
              <w:t>$200</w:t>
            </w:r>
          </w:p>
        </w:tc>
        <w:tc>
          <w:tcPr>
            <w:tcW w:w="3566" w:type="dxa"/>
            <w:gridSpan w:val="2"/>
          </w:tcPr>
          <w:p w14:paraId="4A042E10" w14:textId="77777777" w:rsidR="00A73C2C" w:rsidRDefault="00A73C2C" w:rsidP="00C94309">
            <w:pPr>
              <w:pStyle w:val="TableParagraph"/>
              <w:spacing w:before="4" w:line="220" w:lineRule="exact"/>
              <w:ind w:left="105"/>
              <w:rPr>
                <w:sz w:val="20"/>
              </w:rPr>
            </w:pPr>
            <w:r>
              <w:rPr>
                <w:sz w:val="20"/>
              </w:rPr>
              <w:t>$1,000</w:t>
            </w:r>
          </w:p>
        </w:tc>
      </w:tr>
      <w:tr w:rsidR="00A73C2C" w14:paraId="1E2A8678" w14:textId="77777777" w:rsidTr="00C94309">
        <w:trPr>
          <w:trHeight w:val="244"/>
        </w:trPr>
        <w:tc>
          <w:tcPr>
            <w:tcW w:w="1702" w:type="dxa"/>
            <w:vMerge/>
            <w:tcBorders>
              <w:top w:val="nil"/>
            </w:tcBorders>
          </w:tcPr>
          <w:p w14:paraId="39812B3E" w14:textId="77777777" w:rsidR="00A73C2C" w:rsidRDefault="00A73C2C" w:rsidP="00C94309">
            <w:pPr>
              <w:rPr>
                <w:sz w:val="2"/>
                <w:szCs w:val="2"/>
              </w:rPr>
            </w:pPr>
          </w:p>
        </w:tc>
        <w:tc>
          <w:tcPr>
            <w:tcW w:w="2268" w:type="dxa"/>
            <w:vMerge/>
            <w:tcBorders>
              <w:top w:val="nil"/>
            </w:tcBorders>
          </w:tcPr>
          <w:p w14:paraId="2B64CE14" w14:textId="77777777" w:rsidR="00A73C2C" w:rsidRDefault="00A73C2C" w:rsidP="00C94309">
            <w:pPr>
              <w:rPr>
                <w:sz w:val="2"/>
                <w:szCs w:val="2"/>
              </w:rPr>
            </w:pPr>
          </w:p>
        </w:tc>
        <w:tc>
          <w:tcPr>
            <w:tcW w:w="4820" w:type="dxa"/>
            <w:gridSpan w:val="2"/>
          </w:tcPr>
          <w:p w14:paraId="5542A5F6" w14:textId="77777777" w:rsidR="00A73C2C" w:rsidRDefault="00A73C2C" w:rsidP="00C94309">
            <w:pPr>
              <w:pStyle w:val="TableParagraph"/>
              <w:spacing w:before="4" w:line="220" w:lineRule="exact"/>
              <w:ind w:left="107"/>
              <w:rPr>
                <w:sz w:val="20"/>
              </w:rPr>
            </w:pPr>
            <w:r>
              <w:rPr>
                <w:sz w:val="20"/>
              </w:rPr>
              <w:t>$1,500</w:t>
            </w:r>
          </w:p>
        </w:tc>
        <w:tc>
          <w:tcPr>
            <w:tcW w:w="2756" w:type="dxa"/>
            <w:gridSpan w:val="2"/>
          </w:tcPr>
          <w:p w14:paraId="78E5C041" w14:textId="77777777" w:rsidR="00A73C2C" w:rsidRDefault="00A73C2C" w:rsidP="00C94309">
            <w:pPr>
              <w:pStyle w:val="TableParagraph"/>
              <w:spacing w:before="4" w:line="220" w:lineRule="exact"/>
              <w:ind w:left="104"/>
              <w:rPr>
                <w:sz w:val="20"/>
              </w:rPr>
            </w:pPr>
            <w:r>
              <w:rPr>
                <w:sz w:val="20"/>
              </w:rPr>
              <w:t>$240</w:t>
            </w:r>
          </w:p>
        </w:tc>
        <w:tc>
          <w:tcPr>
            <w:tcW w:w="3566" w:type="dxa"/>
            <w:gridSpan w:val="2"/>
          </w:tcPr>
          <w:p w14:paraId="210D816A" w14:textId="77777777" w:rsidR="00A73C2C" w:rsidRDefault="00A73C2C" w:rsidP="00C94309">
            <w:pPr>
              <w:pStyle w:val="TableParagraph"/>
              <w:spacing w:before="4" w:line="220" w:lineRule="exact"/>
              <w:ind w:left="105"/>
              <w:rPr>
                <w:sz w:val="20"/>
              </w:rPr>
            </w:pPr>
            <w:r>
              <w:rPr>
                <w:sz w:val="20"/>
              </w:rPr>
              <w:t>$1,500</w:t>
            </w:r>
          </w:p>
        </w:tc>
      </w:tr>
      <w:tr w:rsidR="00A73C2C" w14:paraId="29642B04" w14:textId="77777777" w:rsidTr="00C94309">
        <w:trPr>
          <w:trHeight w:val="244"/>
        </w:trPr>
        <w:tc>
          <w:tcPr>
            <w:tcW w:w="1702" w:type="dxa"/>
            <w:vMerge/>
            <w:tcBorders>
              <w:top w:val="nil"/>
            </w:tcBorders>
          </w:tcPr>
          <w:p w14:paraId="60755D98" w14:textId="77777777" w:rsidR="00A73C2C" w:rsidRDefault="00A73C2C" w:rsidP="00C94309">
            <w:pPr>
              <w:rPr>
                <w:sz w:val="2"/>
                <w:szCs w:val="2"/>
              </w:rPr>
            </w:pPr>
          </w:p>
        </w:tc>
        <w:tc>
          <w:tcPr>
            <w:tcW w:w="2268" w:type="dxa"/>
            <w:vMerge/>
            <w:tcBorders>
              <w:top w:val="nil"/>
            </w:tcBorders>
          </w:tcPr>
          <w:p w14:paraId="11946C4F" w14:textId="77777777" w:rsidR="00A73C2C" w:rsidRDefault="00A73C2C" w:rsidP="00C94309">
            <w:pPr>
              <w:rPr>
                <w:sz w:val="2"/>
                <w:szCs w:val="2"/>
              </w:rPr>
            </w:pPr>
          </w:p>
        </w:tc>
        <w:tc>
          <w:tcPr>
            <w:tcW w:w="4820" w:type="dxa"/>
            <w:gridSpan w:val="2"/>
          </w:tcPr>
          <w:p w14:paraId="060BCF3F" w14:textId="77777777" w:rsidR="00A73C2C" w:rsidRDefault="00A73C2C" w:rsidP="00C94309">
            <w:pPr>
              <w:pStyle w:val="TableParagraph"/>
              <w:spacing w:before="4" w:line="220" w:lineRule="exact"/>
              <w:ind w:left="107"/>
              <w:rPr>
                <w:sz w:val="20"/>
              </w:rPr>
            </w:pPr>
            <w:r>
              <w:rPr>
                <w:sz w:val="20"/>
              </w:rPr>
              <w:t>$2,000</w:t>
            </w:r>
          </w:p>
        </w:tc>
        <w:tc>
          <w:tcPr>
            <w:tcW w:w="2756" w:type="dxa"/>
            <w:gridSpan w:val="2"/>
          </w:tcPr>
          <w:p w14:paraId="0E1A4E60" w14:textId="77777777" w:rsidR="00A73C2C" w:rsidRDefault="00A73C2C" w:rsidP="00C94309">
            <w:pPr>
              <w:pStyle w:val="TableParagraph"/>
              <w:spacing w:before="4" w:line="220" w:lineRule="exact"/>
              <w:ind w:left="104"/>
              <w:rPr>
                <w:sz w:val="20"/>
              </w:rPr>
            </w:pPr>
            <w:r>
              <w:rPr>
                <w:sz w:val="20"/>
              </w:rPr>
              <w:t>$280</w:t>
            </w:r>
          </w:p>
        </w:tc>
        <w:tc>
          <w:tcPr>
            <w:tcW w:w="3566" w:type="dxa"/>
            <w:gridSpan w:val="2"/>
          </w:tcPr>
          <w:p w14:paraId="223D6BFA" w14:textId="77777777" w:rsidR="00A73C2C" w:rsidRDefault="00A73C2C" w:rsidP="00C94309">
            <w:pPr>
              <w:pStyle w:val="TableParagraph"/>
              <w:spacing w:before="4" w:line="220" w:lineRule="exact"/>
              <w:ind w:left="105"/>
              <w:rPr>
                <w:sz w:val="20"/>
              </w:rPr>
            </w:pPr>
            <w:r>
              <w:rPr>
                <w:sz w:val="20"/>
              </w:rPr>
              <w:t>$2,000</w:t>
            </w:r>
          </w:p>
        </w:tc>
      </w:tr>
      <w:tr w:rsidR="00A73C2C" w14:paraId="69D2DC7F" w14:textId="77777777" w:rsidTr="00C94309">
        <w:trPr>
          <w:trHeight w:val="244"/>
        </w:trPr>
        <w:tc>
          <w:tcPr>
            <w:tcW w:w="1702" w:type="dxa"/>
            <w:vMerge/>
            <w:tcBorders>
              <w:top w:val="nil"/>
            </w:tcBorders>
          </w:tcPr>
          <w:p w14:paraId="02D30017" w14:textId="77777777" w:rsidR="00A73C2C" w:rsidRDefault="00A73C2C" w:rsidP="00C94309">
            <w:pPr>
              <w:rPr>
                <w:sz w:val="2"/>
                <w:szCs w:val="2"/>
              </w:rPr>
            </w:pPr>
          </w:p>
        </w:tc>
        <w:tc>
          <w:tcPr>
            <w:tcW w:w="2268" w:type="dxa"/>
            <w:vMerge/>
            <w:tcBorders>
              <w:top w:val="nil"/>
            </w:tcBorders>
          </w:tcPr>
          <w:p w14:paraId="73B71857" w14:textId="77777777" w:rsidR="00A73C2C" w:rsidRDefault="00A73C2C" w:rsidP="00C94309">
            <w:pPr>
              <w:rPr>
                <w:sz w:val="2"/>
                <w:szCs w:val="2"/>
              </w:rPr>
            </w:pPr>
          </w:p>
        </w:tc>
        <w:tc>
          <w:tcPr>
            <w:tcW w:w="4820" w:type="dxa"/>
            <w:gridSpan w:val="2"/>
          </w:tcPr>
          <w:p w14:paraId="522DC555" w14:textId="77777777" w:rsidR="00A73C2C" w:rsidRDefault="00A73C2C" w:rsidP="00C94309">
            <w:pPr>
              <w:pStyle w:val="TableParagraph"/>
              <w:spacing w:before="4" w:line="220" w:lineRule="exact"/>
              <w:ind w:left="107"/>
              <w:rPr>
                <w:sz w:val="20"/>
              </w:rPr>
            </w:pPr>
            <w:r>
              <w:rPr>
                <w:sz w:val="20"/>
              </w:rPr>
              <w:t>$2,500</w:t>
            </w:r>
          </w:p>
        </w:tc>
        <w:tc>
          <w:tcPr>
            <w:tcW w:w="2756" w:type="dxa"/>
            <w:gridSpan w:val="2"/>
          </w:tcPr>
          <w:p w14:paraId="40F824DF" w14:textId="77777777" w:rsidR="00A73C2C" w:rsidRDefault="00A73C2C" w:rsidP="00C94309">
            <w:pPr>
              <w:pStyle w:val="TableParagraph"/>
              <w:spacing w:before="4" w:line="220" w:lineRule="exact"/>
              <w:ind w:left="104"/>
              <w:rPr>
                <w:sz w:val="20"/>
              </w:rPr>
            </w:pPr>
            <w:r>
              <w:rPr>
                <w:sz w:val="20"/>
              </w:rPr>
              <w:t>$320</w:t>
            </w:r>
          </w:p>
        </w:tc>
        <w:tc>
          <w:tcPr>
            <w:tcW w:w="3566" w:type="dxa"/>
            <w:gridSpan w:val="2"/>
          </w:tcPr>
          <w:p w14:paraId="0AAB546F" w14:textId="77777777" w:rsidR="00A73C2C" w:rsidRDefault="00A73C2C" w:rsidP="00C94309">
            <w:pPr>
              <w:pStyle w:val="TableParagraph"/>
              <w:spacing w:before="4" w:line="220" w:lineRule="exact"/>
              <w:ind w:left="105"/>
              <w:rPr>
                <w:sz w:val="20"/>
              </w:rPr>
            </w:pPr>
            <w:r>
              <w:rPr>
                <w:sz w:val="20"/>
              </w:rPr>
              <w:t>$2,500</w:t>
            </w:r>
          </w:p>
        </w:tc>
      </w:tr>
    </w:tbl>
    <w:p w14:paraId="4A7EB495" w14:textId="6074E8F0" w:rsidR="00A73C2C" w:rsidRDefault="00A73C2C"/>
    <w:p w14:paraId="00193847" w14:textId="77777777" w:rsidR="00A73C2C" w:rsidRDefault="00A73C2C">
      <w:r>
        <w:br w:type="page"/>
      </w:r>
    </w:p>
    <w:p w14:paraId="61C512F3" w14:textId="29A0D58D" w:rsidR="00DC0CAB" w:rsidRDefault="00A73C2C">
      <w:pPr>
        <w:rPr>
          <w:b/>
          <w:bCs/>
        </w:rPr>
      </w:pPr>
      <w:r w:rsidRPr="0067351E">
        <w:rPr>
          <w:b/>
          <w:bCs/>
        </w:rPr>
        <w:lastRenderedPageBreak/>
        <w:t>Supplementary table 2: Treatment plan DCE attribute grid</w:t>
      </w:r>
    </w:p>
    <w:tbl>
      <w:tblPr>
        <w:tblW w:w="14294" w:type="dxa"/>
        <w:tblInd w:w="-9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6"/>
        <w:gridCol w:w="1219"/>
        <w:gridCol w:w="2042"/>
        <w:gridCol w:w="5760"/>
        <w:gridCol w:w="3377"/>
      </w:tblGrid>
      <w:tr w:rsidR="00A73C2C" w14:paraId="2303288C" w14:textId="77777777" w:rsidTr="00C94309">
        <w:trPr>
          <w:trHeight w:val="289"/>
        </w:trPr>
        <w:tc>
          <w:tcPr>
            <w:tcW w:w="5157" w:type="dxa"/>
            <w:gridSpan w:val="3"/>
            <w:shd w:val="clear" w:color="auto" w:fill="252525"/>
          </w:tcPr>
          <w:p w14:paraId="7F62119B" w14:textId="77777777" w:rsidR="00A73C2C" w:rsidRDefault="00A73C2C" w:rsidP="00C94309">
            <w:pPr>
              <w:pStyle w:val="TableParagraph"/>
              <w:spacing w:before="4"/>
              <w:ind w:left="107"/>
              <w:rPr>
                <w:sz w:val="20"/>
              </w:rPr>
            </w:pPr>
            <w:r>
              <w:rPr>
                <w:color w:val="FFFFFF"/>
                <w:sz w:val="20"/>
              </w:rPr>
              <w:t>Attribute</w:t>
            </w:r>
          </w:p>
        </w:tc>
        <w:tc>
          <w:tcPr>
            <w:tcW w:w="5760" w:type="dxa"/>
            <w:shd w:val="clear" w:color="auto" w:fill="252525"/>
          </w:tcPr>
          <w:p w14:paraId="704A5D51" w14:textId="77777777" w:rsidR="00A73C2C" w:rsidRDefault="00A73C2C" w:rsidP="00C94309">
            <w:pPr>
              <w:pStyle w:val="TableParagraph"/>
              <w:spacing w:before="4"/>
              <w:ind w:left="108"/>
              <w:rPr>
                <w:sz w:val="20"/>
              </w:rPr>
            </w:pPr>
            <w:r>
              <w:rPr>
                <w:color w:val="FFFFFF"/>
                <w:sz w:val="20"/>
              </w:rPr>
              <w:t>Definition</w:t>
            </w:r>
          </w:p>
        </w:tc>
        <w:tc>
          <w:tcPr>
            <w:tcW w:w="3377" w:type="dxa"/>
            <w:shd w:val="clear" w:color="auto" w:fill="252525"/>
          </w:tcPr>
          <w:p w14:paraId="6FEAEFEC" w14:textId="77777777" w:rsidR="00A73C2C" w:rsidRDefault="00A73C2C" w:rsidP="00C94309">
            <w:pPr>
              <w:pStyle w:val="TableParagraph"/>
              <w:spacing w:before="4"/>
              <w:ind w:left="105"/>
              <w:rPr>
                <w:sz w:val="20"/>
              </w:rPr>
            </w:pPr>
            <w:r>
              <w:rPr>
                <w:color w:val="FFFFFF"/>
                <w:w w:val="95"/>
                <w:sz w:val="20"/>
              </w:rPr>
              <w:t>Levels</w:t>
            </w:r>
          </w:p>
        </w:tc>
      </w:tr>
      <w:tr w:rsidR="00A73C2C" w14:paraId="318DE983" w14:textId="77777777" w:rsidTr="00C94309">
        <w:trPr>
          <w:trHeight w:val="232"/>
        </w:trPr>
        <w:tc>
          <w:tcPr>
            <w:tcW w:w="5157" w:type="dxa"/>
            <w:gridSpan w:val="3"/>
            <w:vMerge w:val="restart"/>
          </w:tcPr>
          <w:p w14:paraId="4B37476B" w14:textId="77777777" w:rsidR="00A73C2C" w:rsidRDefault="00A73C2C" w:rsidP="00C94309">
            <w:pPr>
              <w:pStyle w:val="TableParagraph"/>
              <w:spacing w:before="4"/>
              <w:ind w:left="107"/>
              <w:rPr>
                <w:sz w:val="19"/>
              </w:rPr>
            </w:pPr>
            <w:r>
              <w:rPr>
                <w:sz w:val="19"/>
              </w:rPr>
              <w:t>Effectiveness</w:t>
            </w:r>
          </w:p>
        </w:tc>
        <w:tc>
          <w:tcPr>
            <w:tcW w:w="5760" w:type="dxa"/>
            <w:vMerge w:val="restart"/>
          </w:tcPr>
          <w:p w14:paraId="22BBB56E" w14:textId="77777777" w:rsidR="00A73C2C" w:rsidRDefault="00A73C2C" w:rsidP="00C94309">
            <w:pPr>
              <w:pStyle w:val="TableParagraph"/>
              <w:spacing w:before="4"/>
              <w:ind w:left="108"/>
              <w:rPr>
                <w:sz w:val="19"/>
              </w:rPr>
            </w:pPr>
            <w:r>
              <w:rPr>
                <w:sz w:val="19"/>
              </w:rPr>
              <w:t>Percentage improvement in mood symptoms</w:t>
            </w:r>
          </w:p>
        </w:tc>
        <w:tc>
          <w:tcPr>
            <w:tcW w:w="3377" w:type="dxa"/>
          </w:tcPr>
          <w:p w14:paraId="162C0379" w14:textId="77777777" w:rsidR="00A73C2C" w:rsidRDefault="00A73C2C" w:rsidP="00C94309">
            <w:pPr>
              <w:pStyle w:val="TableParagraph"/>
              <w:spacing w:before="4" w:line="208" w:lineRule="exact"/>
              <w:ind w:left="105"/>
              <w:rPr>
                <w:sz w:val="19"/>
              </w:rPr>
            </w:pPr>
            <w:r>
              <w:rPr>
                <w:w w:val="95"/>
                <w:sz w:val="19"/>
              </w:rPr>
              <w:t>30%</w:t>
            </w:r>
          </w:p>
        </w:tc>
      </w:tr>
      <w:tr w:rsidR="00A73C2C" w14:paraId="5A322EED" w14:textId="77777777" w:rsidTr="00C94309">
        <w:trPr>
          <w:trHeight w:val="229"/>
        </w:trPr>
        <w:tc>
          <w:tcPr>
            <w:tcW w:w="5157" w:type="dxa"/>
            <w:gridSpan w:val="3"/>
            <w:vMerge/>
            <w:tcBorders>
              <w:top w:val="nil"/>
            </w:tcBorders>
          </w:tcPr>
          <w:p w14:paraId="2C44150B" w14:textId="77777777" w:rsidR="00A73C2C" w:rsidRDefault="00A73C2C" w:rsidP="00C94309">
            <w:pPr>
              <w:rPr>
                <w:sz w:val="2"/>
                <w:szCs w:val="2"/>
              </w:rPr>
            </w:pPr>
          </w:p>
        </w:tc>
        <w:tc>
          <w:tcPr>
            <w:tcW w:w="5760" w:type="dxa"/>
            <w:vMerge/>
            <w:tcBorders>
              <w:top w:val="nil"/>
            </w:tcBorders>
          </w:tcPr>
          <w:p w14:paraId="4AE8014A" w14:textId="77777777" w:rsidR="00A73C2C" w:rsidRDefault="00A73C2C" w:rsidP="00C94309">
            <w:pPr>
              <w:rPr>
                <w:sz w:val="2"/>
                <w:szCs w:val="2"/>
              </w:rPr>
            </w:pPr>
          </w:p>
        </w:tc>
        <w:tc>
          <w:tcPr>
            <w:tcW w:w="3377" w:type="dxa"/>
          </w:tcPr>
          <w:p w14:paraId="418659DC" w14:textId="77777777" w:rsidR="00A73C2C" w:rsidRDefault="00A73C2C" w:rsidP="00C94309">
            <w:pPr>
              <w:pStyle w:val="TableParagraph"/>
              <w:spacing w:before="1" w:line="208" w:lineRule="exact"/>
              <w:ind w:left="105"/>
              <w:rPr>
                <w:sz w:val="19"/>
              </w:rPr>
            </w:pPr>
            <w:r>
              <w:rPr>
                <w:w w:val="95"/>
                <w:sz w:val="19"/>
              </w:rPr>
              <w:t>50%</w:t>
            </w:r>
          </w:p>
        </w:tc>
      </w:tr>
      <w:tr w:rsidR="00A73C2C" w14:paraId="453A1C1E" w14:textId="77777777" w:rsidTr="00C94309">
        <w:trPr>
          <w:trHeight w:val="232"/>
        </w:trPr>
        <w:tc>
          <w:tcPr>
            <w:tcW w:w="5157" w:type="dxa"/>
            <w:gridSpan w:val="3"/>
            <w:vMerge/>
            <w:tcBorders>
              <w:top w:val="nil"/>
            </w:tcBorders>
          </w:tcPr>
          <w:p w14:paraId="523F2A6A" w14:textId="77777777" w:rsidR="00A73C2C" w:rsidRDefault="00A73C2C" w:rsidP="00C94309">
            <w:pPr>
              <w:rPr>
                <w:sz w:val="2"/>
                <w:szCs w:val="2"/>
              </w:rPr>
            </w:pPr>
          </w:p>
        </w:tc>
        <w:tc>
          <w:tcPr>
            <w:tcW w:w="5760" w:type="dxa"/>
            <w:vMerge/>
            <w:tcBorders>
              <w:top w:val="nil"/>
            </w:tcBorders>
          </w:tcPr>
          <w:p w14:paraId="5C4B090F" w14:textId="77777777" w:rsidR="00A73C2C" w:rsidRDefault="00A73C2C" w:rsidP="00C94309">
            <w:pPr>
              <w:rPr>
                <w:sz w:val="2"/>
                <w:szCs w:val="2"/>
              </w:rPr>
            </w:pPr>
          </w:p>
        </w:tc>
        <w:tc>
          <w:tcPr>
            <w:tcW w:w="3377" w:type="dxa"/>
          </w:tcPr>
          <w:p w14:paraId="45A77B83" w14:textId="77777777" w:rsidR="00A73C2C" w:rsidRDefault="00A73C2C" w:rsidP="00C94309">
            <w:pPr>
              <w:pStyle w:val="TableParagraph"/>
              <w:spacing w:before="4" w:line="208" w:lineRule="exact"/>
              <w:ind w:left="105"/>
              <w:rPr>
                <w:sz w:val="19"/>
              </w:rPr>
            </w:pPr>
            <w:r>
              <w:rPr>
                <w:w w:val="95"/>
                <w:sz w:val="19"/>
              </w:rPr>
              <w:t>70%</w:t>
            </w:r>
          </w:p>
        </w:tc>
      </w:tr>
      <w:tr w:rsidR="00A73C2C" w14:paraId="6EA28506" w14:textId="77777777" w:rsidTr="00C94309">
        <w:trPr>
          <w:trHeight w:val="232"/>
        </w:trPr>
        <w:tc>
          <w:tcPr>
            <w:tcW w:w="5157" w:type="dxa"/>
            <w:gridSpan w:val="3"/>
            <w:vMerge w:val="restart"/>
          </w:tcPr>
          <w:p w14:paraId="61558855" w14:textId="77777777" w:rsidR="00A73C2C" w:rsidRDefault="00A73C2C" w:rsidP="00C94309">
            <w:pPr>
              <w:pStyle w:val="TableParagraph"/>
              <w:spacing w:before="4"/>
              <w:ind w:left="107"/>
              <w:rPr>
                <w:sz w:val="19"/>
              </w:rPr>
            </w:pPr>
            <w:r>
              <w:rPr>
                <w:sz w:val="19"/>
              </w:rPr>
              <w:t>Remission</w:t>
            </w:r>
          </w:p>
        </w:tc>
        <w:tc>
          <w:tcPr>
            <w:tcW w:w="5760" w:type="dxa"/>
            <w:vMerge w:val="restart"/>
          </w:tcPr>
          <w:p w14:paraId="295C1220" w14:textId="77777777" w:rsidR="00A73C2C" w:rsidRDefault="00A73C2C" w:rsidP="00C94309">
            <w:pPr>
              <w:pStyle w:val="TableParagraph"/>
              <w:spacing w:before="4" w:line="256" w:lineRule="auto"/>
              <w:ind w:left="108"/>
              <w:rPr>
                <w:sz w:val="19"/>
              </w:rPr>
            </w:pPr>
            <w:r>
              <w:rPr>
                <w:w w:val="95"/>
                <w:sz w:val="19"/>
              </w:rPr>
              <w:t>Proportion</w:t>
            </w:r>
            <w:r>
              <w:rPr>
                <w:spacing w:val="-21"/>
                <w:w w:val="95"/>
                <w:sz w:val="19"/>
              </w:rPr>
              <w:t xml:space="preserve"> </w:t>
            </w:r>
            <w:r>
              <w:rPr>
                <w:w w:val="95"/>
                <w:sz w:val="19"/>
              </w:rPr>
              <w:t>of</w:t>
            </w:r>
            <w:r>
              <w:rPr>
                <w:spacing w:val="-21"/>
                <w:w w:val="95"/>
                <w:sz w:val="19"/>
              </w:rPr>
              <w:t xml:space="preserve"> </w:t>
            </w:r>
            <w:r>
              <w:rPr>
                <w:w w:val="95"/>
                <w:sz w:val="19"/>
              </w:rPr>
              <w:t>people</w:t>
            </w:r>
            <w:r>
              <w:rPr>
                <w:spacing w:val="-21"/>
                <w:w w:val="95"/>
                <w:sz w:val="19"/>
              </w:rPr>
              <w:t xml:space="preserve"> </w:t>
            </w:r>
            <w:r>
              <w:rPr>
                <w:w w:val="95"/>
                <w:sz w:val="19"/>
              </w:rPr>
              <w:t>whose</w:t>
            </w:r>
            <w:r>
              <w:rPr>
                <w:spacing w:val="-22"/>
                <w:w w:val="95"/>
                <w:sz w:val="19"/>
              </w:rPr>
              <w:t xml:space="preserve"> </w:t>
            </w:r>
            <w:r>
              <w:rPr>
                <w:w w:val="95"/>
                <w:sz w:val="19"/>
              </w:rPr>
              <w:t>mood</w:t>
            </w:r>
            <w:r>
              <w:rPr>
                <w:spacing w:val="-22"/>
                <w:w w:val="95"/>
                <w:sz w:val="19"/>
              </w:rPr>
              <w:t xml:space="preserve"> </w:t>
            </w:r>
            <w:r>
              <w:rPr>
                <w:w w:val="95"/>
                <w:sz w:val="19"/>
              </w:rPr>
              <w:t>symptoms</w:t>
            </w:r>
            <w:r>
              <w:rPr>
                <w:spacing w:val="-21"/>
                <w:w w:val="95"/>
                <w:sz w:val="19"/>
              </w:rPr>
              <w:t xml:space="preserve"> </w:t>
            </w:r>
            <w:r>
              <w:rPr>
                <w:w w:val="95"/>
                <w:sz w:val="19"/>
              </w:rPr>
              <w:t>are</w:t>
            </w:r>
            <w:r>
              <w:rPr>
                <w:spacing w:val="-22"/>
                <w:w w:val="95"/>
                <w:sz w:val="19"/>
              </w:rPr>
              <w:t xml:space="preserve"> </w:t>
            </w:r>
            <w:r>
              <w:rPr>
                <w:w w:val="95"/>
                <w:sz w:val="19"/>
              </w:rPr>
              <w:t>controlled</w:t>
            </w:r>
            <w:r>
              <w:rPr>
                <w:spacing w:val="-22"/>
                <w:w w:val="95"/>
                <w:sz w:val="19"/>
              </w:rPr>
              <w:t xml:space="preserve"> </w:t>
            </w:r>
            <w:r>
              <w:rPr>
                <w:w w:val="95"/>
                <w:sz w:val="19"/>
              </w:rPr>
              <w:t>or</w:t>
            </w:r>
            <w:r>
              <w:rPr>
                <w:spacing w:val="-21"/>
                <w:w w:val="95"/>
                <w:sz w:val="19"/>
              </w:rPr>
              <w:t xml:space="preserve"> </w:t>
            </w:r>
            <w:r>
              <w:rPr>
                <w:w w:val="95"/>
                <w:sz w:val="19"/>
              </w:rPr>
              <w:t xml:space="preserve">have </w:t>
            </w:r>
            <w:r>
              <w:rPr>
                <w:sz w:val="19"/>
              </w:rPr>
              <w:t>disappeared after</w:t>
            </w:r>
            <w:r>
              <w:rPr>
                <w:spacing w:val="-26"/>
                <w:sz w:val="19"/>
              </w:rPr>
              <w:t xml:space="preserve"> </w:t>
            </w:r>
            <w:r>
              <w:rPr>
                <w:sz w:val="19"/>
              </w:rPr>
              <w:t>treatment</w:t>
            </w:r>
          </w:p>
        </w:tc>
        <w:tc>
          <w:tcPr>
            <w:tcW w:w="3377" w:type="dxa"/>
          </w:tcPr>
          <w:p w14:paraId="4C302905" w14:textId="77777777" w:rsidR="00A73C2C" w:rsidRDefault="00A73C2C" w:rsidP="00C94309">
            <w:pPr>
              <w:pStyle w:val="TableParagraph"/>
              <w:spacing w:before="4" w:line="208" w:lineRule="exact"/>
              <w:ind w:left="105"/>
              <w:rPr>
                <w:sz w:val="19"/>
              </w:rPr>
            </w:pPr>
            <w:r>
              <w:rPr>
                <w:w w:val="95"/>
                <w:sz w:val="19"/>
              </w:rPr>
              <w:t>0%</w:t>
            </w:r>
          </w:p>
        </w:tc>
      </w:tr>
      <w:tr w:rsidR="00A73C2C" w14:paraId="5EA419FA" w14:textId="77777777" w:rsidTr="00C94309">
        <w:trPr>
          <w:trHeight w:val="232"/>
        </w:trPr>
        <w:tc>
          <w:tcPr>
            <w:tcW w:w="5157" w:type="dxa"/>
            <w:gridSpan w:val="3"/>
            <w:vMerge/>
            <w:tcBorders>
              <w:top w:val="nil"/>
            </w:tcBorders>
          </w:tcPr>
          <w:p w14:paraId="6BD619B5" w14:textId="77777777" w:rsidR="00A73C2C" w:rsidRDefault="00A73C2C" w:rsidP="00C94309">
            <w:pPr>
              <w:rPr>
                <w:sz w:val="2"/>
                <w:szCs w:val="2"/>
              </w:rPr>
            </w:pPr>
          </w:p>
        </w:tc>
        <w:tc>
          <w:tcPr>
            <w:tcW w:w="5760" w:type="dxa"/>
            <w:vMerge/>
            <w:tcBorders>
              <w:top w:val="nil"/>
            </w:tcBorders>
          </w:tcPr>
          <w:p w14:paraId="0FA52F91" w14:textId="77777777" w:rsidR="00A73C2C" w:rsidRDefault="00A73C2C" w:rsidP="00C94309">
            <w:pPr>
              <w:rPr>
                <w:sz w:val="2"/>
                <w:szCs w:val="2"/>
              </w:rPr>
            </w:pPr>
          </w:p>
        </w:tc>
        <w:tc>
          <w:tcPr>
            <w:tcW w:w="3377" w:type="dxa"/>
          </w:tcPr>
          <w:p w14:paraId="4F1E7610" w14:textId="77777777" w:rsidR="00A73C2C" w:rsidRDefault="00A73C2C" w:rsidP="00C94309">
            <w:pPr>
              <w:pStyle w:val="TableParagraph"/>
              <w:spacing w:before="4" w:line="208" w:lineRule="exact"/>
              <w:ind w:left="105"/>
              <w:rPr>
                <w:sz w:val="19"/>
              </w:rPr>
            </w:pPr>
            <w:r>
              <w:rPr>
                <w:w w:val="95"/>
                <w:sz w:val="19"/>
              </w:rPr>
              <w:t>10%</w:t>
            </w:r>
          </w:p>
        </w:tc>
      </w:tr>
      <w:tr w:rsidR="00A73C2C" w14:paraId="57D57BF5" w14:textId="77777777" w:rsidTr="00C94309">
        <w:trPr>
          <w:trHeight w:val="232"/>
        </w:trPr>
        <w:tc>
          <w:tcPr>
            <w:tcW w:w="5157" w:type="dxa"/>
            <w:gridSpan w:val="3"/>
            <w:vMerge/>
            <w:tcBorders>
              <w:top w:val="nil"/>
            </w:tcBorders>
          </w:tcPr>
          <w:p w14:paraId="588587AD" w14:textId="77777777" w:rsidR="00A73C2C" w:rsidRDefault="00A73C2C" w:rsidP="00C94309">
            <w:pPr>
              <w:rPr>
                <w:sz w:val="2"/>
                <w:szCs w:val="2"/>
              </w:rPr>
            </w:pPr>
          </w:p>
        </w:tc>
        <w:tc>
          <w:tcPr>
            <w:tcW w:w="5760" w:type="dxa"/>
            <w:vMerge/>
            <w:tcBorders>
              <w:top w:val="nil"/>
            </w:tcBorders>
          </w:tcPr>
          <w:p w14:paraId="15B2DB5B" w14:textId="77777777" w:rsidR="00A73C2C" w:rsidRDefault="00A73C2C" w:rsidP="00C94309">
            <w:pPr>
              <w:rPr>
                <w:sz w:val="2"/>
                <w:szCs w:val="2"/>
              </w:rPr>
            </w:pPr>
          </w:p>
        </w:tc>
        <w:tc>
          <w:tcPr>
            <w:tcW w:w="3377" w:type="dxa"/>
          </w:tcPr>
          <w:p w14:paraId="0995EDEE" w14:textId="77777777" w:rsidR="00A73C2C" w:rsidRDefault="00A73C2C" w:rsidP="00C94309">
            <w:pPr>
              <w:pStyle w:val="TableParagraph"/>
              <w:spacing w:before="4" w:line="208" w:lineRule="exact"/>
              <w:ind w:left="105"/>
              <w:rPr>
                <w:sz w:val="19"/>
              </w:rPr>
            </w:pPr>
            <w:r>
              <w:rPr>
                <w:w w:val="95"/>
                <w:sz w:val="19"/>
              </w:rPr>
              <w:t>30%</w:t>
            </w:r>
          </w:p>
        </w:tc>
      </w:tr>
      <w:tr w:rsidR="00A73C2C" w14:paraId="4A8D565C" w14:textId="77777777" w:rsidTr="00C94309">
        <w:trPr>
          <w:trHeight w:val="232"/>
        </w:trPr>
        <w:tc>
          <w:tcPr>
            <w:tcW w:w="5157" w:type="dxa"/>
            <w:gridSpan w:val="3"/>
            <w:vMerge/>
            <w:tcBorders>
              <w:top w:val="nil"/>
            </w:tcBorders>
          </w:tcPr>
          <w:p w14:paraId="34013E32" w14:textId="77777777" w:rsidR="00A73C2C" w:rsidRDefault="00A73C2C" w:rsidP="00C94309">
            <w:pPr>
              <w:rPr>
                <w:sz w:val="2"/>
                <w:szCs w:val="2"/>
              </w:rPr>
            </w:pPr>
          </w:p>
        </w:tc>
        <w:tc>
          <w:tcPr>
            <w:tcW w:w="5760" w:type="dxa"/>
            <w:vMerge/>
            <w:tcBorders>
              <w:top w:val="nil"/>
            </w:tcBorders>
          </w:tcPr>
          <w:p w14:paraId="2EBBD5FD" w14:textId="77777777" w:rsidR="00A73C2C" w:rsidRDefault="00A73C2C" w:rsidP="00C94309">
            <w:pPr>
              <w:rPr>
                <w:sz w:val="2"/>
                <w:szCs w:val="2"/>
              </w:rPr>
            </w:pPr>
          </w:p>
        </w:tc>
        <w:tc>
          <w:tcPr>
            <w:tcW w:w="3377" w:type="dxa"/>
          </w:tcPr>
          <w:p w14:paraId="770D0BDF" w14:textId="77777777" w:rsidR="00A73C2C" w:rsidRDefault="00A73C2C" w:rsidP="00C94309">
            <w:pPr>
              <w:pStyle w:val="TableParagraph"/>
              <w:spacing w:before="4" w:line="208" w:lineRule="exact"/>
              <w:ind w:left="105"/>
              <w:rPr>
                <w:sz w:val="19"/>
              </w:rPr>
            </w:pPr>
            <w:r>
              <w:rPr>
                <w:w w:val="95"/>
                <w:sz w:val="19"/>
              </w:rPr>
              <w:t>50%</w:t>
            </w:r>
          </w:p>
        </w:tc>
      </w:tr>
      <w:tr w:rsidR="00A73C2C" w14:paraId="0012FA54" w14:textId="77777777" w:rsidTr="00C94309">
        <w:trPr>
          <w:trHeight w:val="230"/>
        </w:trPr>
        <w:tc>
          <w:tcPr>
            <w:tcW w:w="1896" w:type="dxa"/>
            <w:vMerge w:val="restart"/>
          </w:tcPr>
          <w:p w14:paraId="2B36D413" w14:textId="77777777" w:rsidR="00A73C2C" w:rsidRDefault="00A73C2C" w:rsidP="00C94309">
            <w:pPr>
              <w:pStyle w:val="TableParagraph"/>
              <w:spacing w:before="1"/>
              <w:ind w:left="107"/>
              <w:rPr>
                <w:sz w:val="19"/>
              </w:rPr>
            </w:pPr>
            <w:r>
              <w:rPr>
                <w:sz w:val="19"/>
              </w:rPr>
              <w:t>Treatments included</w:t>
            </w:r>
          </w:p>
        </w:tc>
        <w:tc>
          <w:tcPr>
            <w:tcW w:w="3261" w:type="dxa"/>
            <w:gridSpan w:val="2"/>
            <w:vMerge w:val="restart"/>
          </w:tcPr>
          <w:p w14:paraId="7172AFC5" w14:textId="77777777" w:rsidR="00A73C2C" w:rsidRDefault="00A73C2C" w:rsidP="00C94309">
            <w:pPr>
              <w:pStyle w:val="TableParagraph"/>
              <w:spacing w:before="1"/>
              <w:ind w:left="107"/>
              <w:rPr>
                <w:sz w:val="19"/>
              </w:rPr>
            </w:pPr>
            <w:r>
              <w:rPr>
                <w:sz w:val="19"/>
              </w:rPr>
              <w:t>Medication</w:t>
            </w:r>
          </w:p>
        </w:tc>
        <w:tc>
          <w:tcPr>
            <w:tcW w:w="5760" w:type="dxa"/>
            <w:vMerge w:val="restart"/>
          </w:tcPr>
          <w:p w14:paraId="57CE14B9" w14:textId="77777777" w:rsidR="00A73C2C" w:rsidRDefault="00A73C2C" w:rsidP="00C94309">
            <w:pPr>
              <w:pStyle w:val="TableParagraph"/>
              <w:spacing w:before="1" w:line="254" w:lineRule="auto"/>
              <w:ind w:left="108" w:right="248"/>
              <w:rPr>
                <w:sz w:val="19"/>
              </w:rPr>
            </w:pPr>
            <w:r>
              <w:rPr>
                <w:w w:val="95"/>
                <w:sz w:val="19"/>
              </w:rPr>
              <w:t>Pharmacological</w:t>
            </w:r>
            <w:r>
              <w:rPr>
                <w:spacing w:val="-26"/>
                <w:w w:val="95"/>
                <w:sz w:val="19"/>
              </w:rPr>
              <w:t xml:space="preserve"> </w:t>
            </w:r>
            <w:r>
              <w:rPr>
                <w:w w:val="95"/>
                <w:sz w:val="19"/>
              </w:rPr>
              <w:t>treatments</w:t>
            </w:r>
            <w:r>
              <w:rPr>
                <w:spacing w:val="-24"/>
                <w:w w:val="95"/>
                <w:sz w:val="19"/>
              </w:rPr>
              <w:t xml:space="preserve"> </w:t>
            </w:r>
            <w:r>
              <w:rPr>
                <w:w w:val="95"/>
                <w:sz w:val="19"/>
              </w:rPr>
              <w:t>prescribed</w:t>
            </w:r>
            <w:r>
              <w:rPr>
                <w:spacing w:val="-25"/>
                <w:w w:val="95"/>
                <w:sz w:val="19"/>
              </w:rPr>
              <w:t xml:space="preserve"> </w:t>
            </w:r>
            <w:r>
              <w:rPr>
                <w:w w:val="95"/>
                <w:sz w:val="19"/>
              </w:rPr>
              <w:t>by</w:t>
            </w:r>
            <w:r>
              <w:rPr>
                <w:spacing w:val="-25"/>
                <w:w w:val="95"/>
                <w:sz w:val="19"/>
              </w:rPr>
              <w:t xml:space="preserve"> </w:t>
            </w:r>
            <w:r>
              <w:rPr>
                <w:w w:val="95"/>
                <w:sz w:val="19"/>
              </w:rPr>
              <w:t>a</w:t>
            </w:r>
            <w:r>
              <w:rPr>
                <w:spacing w:val="-25"/>
                <w:w w:val="95"/>
                <w:sz w:val="19"/>
              </w:rPr>
              <w:t xml:space="preserve"> </w:t>
            </w:r>
            <w:r>
              <w:rPr>
                <w:w w:val="95"/>
                <w:sz w:val="19"/>
              </w:rPr>
              <w:t>doctor</w:t>
            </w:r>
            <w:r>
              <w:rPr>
                <w:spacing w:val="-26"/>
                <w:w w:val="95"/>
                <w:sz w:val="19"/>
              </w:rPr>
              <w:t xml:space="preserve"> </w:t>
            </w:r>
            <w:r>
              <w:rPr>
                <w:w w:val="95"/>
                <w:sz w:val="19"/>
              </w:rPr>
              <w:t>which</w:t>
            </w:r>
            <w:r>
              <w:rPr>
                <w:spacing w:val="-25"/>
                <w:w w:val="95"/>
                <w:sz w:val="19"/>
              </w:rPr>
              <w:t xml:space="preserve"> </w:t>
            </w:r>
            <w:r>
              <w:rPr>
                <w:w w:val="95"/>
                <w:sz w:val="19"/>
              </w:rPr>
              <w:t>have</w:t>
            </w:r>
            <w:r>
              <w:rPr>
                <w:spacing w:val="-23"/>
                <w:w w:val="95"/>
                <w:sz w:val="19"/>
              </w:rPr>
              <w:t xml:space="preserve"> </w:t>
            </w:r>
            <w:r>
              <w:rPr>
                <w:w w:val="95"/>
                <w:sz w:val="19"/>
              </w:rPr>
              <w:t>been shown</w:t>
            </w:r>
            <w:r>
              <w:rPr>
                <w:spacing w:val="-34"/>
                <w:w w:val="95"/>
                <w:sz w:val="19"/>
              </w:rPr>
              <w:t xml:space="preserve"> </w:t>
            </w:r>
            <w:r>
              <w:rPr>
                <w:w w:val="95"/>
                <w:sz w:val="19"/>
              </w:rPr>
              <w:t>to</w:t>
            </w:r>
            <w:r>
              <w:rPr>
                <w:spacing w:val="-34"/>
                <w:w w:val="95"/>
                <w:sz w:val="19"/>
              </w:rPr>
              <w:t xml:space="preserve"> </w:t>
            </w:r>
            <w:r>
              <w:rPr>
                <w:w w:val="95"/>
                <w:sz w:val="19"/>
              </w:rPr>
              <w:t>reduce</w:t>
            </w:r>
            <w:r>
              <w:rPr>
                <w:spacing w:val="-33"/>
                <w:w w:val="95"/>
                <w:sz w:val="19"/>
              </w:rPr>
              <w:t xml:space="preserve"> </w:t>
            </w:r>
            <w:r>
              <w:rPr>
                <w:w w:val="95"/>
                <w:sz w:val="19"/>
              </w:rPr>
              <w:t>symptoms</w:t>
            </w:r>
            <w:r>
              <w:rPr>
                <w:spacing w:val="-33"/>
                <w:w w:val="95"/>
                <w:sz w:val="19"/>
              </w:rPr>
              <w:t xml:space="preserve"> </w:t>
            </w:r>
            <w:r>
              <w:rPr>
                <w:w w:val="95"/>
                <w:sz w:val="19"/>
              </w:rPr>
              <w:t>of</w:t>
            </w:r>
            <w:r>
              <w:rPr>
                <w:spacing w:val="-33"/>
                <w:w w:val="95"/>
                <w:sz w:val="19"/>
              </w:rPr>
              <w:t xml:space="preserve"> </w:t>
            </w:r>
            <w:r>
              <w:rPr>
                <w:w w:val="95"/>
                <w:sz w:val="19"/>
              </w:rPr>
              <w:t>depression.</w:t>
            </w:r>
            <w:r>
              <w:rPr>
                <w:spacing w:val="-34"/>
                <w:w w:val="95"/>
                <w:sz w:val="19"/>
              </w:rPr>
              <w:t xml:space="preserve"> </w:t>
            </w:r>
            <w:r>
              <w:rPr>
                <w:w w:val="95"/>
                <w:sz w:val="19"/>
              </w:rPr>
              <w:t>There</w:t>
            </w:r>
            <w:r>
              <w:rPr>
                <w:spacing w:val="-34"/>
                <w:w w:val="95"/>
                <w:sz w:val="19"/>
              </w:rPr>
              <w:t xml:space="preserve"> </w:t>
            </w:r>
            <w:r>
              <w:rPr>
                <w:w w:val="95"/>
                <w:sz w:val="19"/>
              </w:rPr>
              <w:t>are</w:t>
            </w:r>
            <w:r>
              <w:rPr>
                <w:spacing w:val="-33"/>
                <w:w w:val="95"/>
                <w:sz w:val="19"/>
              </w:rPr>
              <w:t xml:space="preserve"> </w:t>
            </w:r>
            <w:r>
              <w:rPr>
                <w:w w:val="95"/>
                <w:sz w:val="19"/>
              </w:rPr>
              <w:t>several</w:t>
            </w:r>
            <w:r>
              <w:rPr>
                <w:spacing w:val="-34"/>
                <w:w w:val="95"/>
                <w:sz w:val="19"/>
              </w:rPr>
              <w:t xml:space="preserve"> </w:t>
            </w:r>
            <w:r>
              <w:rPr>
                <w:w w:val="95"/>
                <w:sz w:val="19"/>
              </w:rPr>
              <w:t>classes</w:t>
            </w:r>
            <w:r>
              <w:rPr>
                <w:spacing w:val="-33"/>
                <w:w w:val="95"/>
                <w:sz w:val="19"/>
              </w:rPr>
              <w:t xml:space="preserve"> </w:t>
            </w:r>
            <w:r>
              <w:rPr>
                <w:w w:val="95"/>
                <w:sz w:val="19"/>
              </w:rPr>
              <w:t xml:space="preserve">or </w:t>
            </w:r>
            <w:r>
              <w:rPr>
                <w:sz w:val="19"/>
              </w:rPr>
              <w:t>groups of medications, including newer treatments that are administered</w:t>
            </w:r>
            <w:r>
              <w:rPr>
                <w:spacing w:val="-12"/>
                <w:sz w:val="19"/>
              </w:rPr>
              <w:t xml:space="preserve"> </w:t>
            </w:r>
            <w:r>
              <w:rPr>
                <w:sz w:val="19"/>
              </w:rPr>
              <w:t>as</w:t>
            </w:r>
            <w:r>
              <w:rPr>
                <w:spacing w:val="-13"/>
                <w:sz w:val="19"/>
              </w:rPr>
              <w:t xml:space="preserve"> </w:t>
            </w:r>
            <w:r>
              <w:rPr>
                <w:sz w:val="19"/>
              </w:rPr>
              <w:t>a</w:t>
            </w:r>
            <w:r>
              <w:rPr>
                <w:spacing w:val="-13"/>
                <w:sz w:val="19"/>
              </w:rPr>
              <w:t xml:space="preserve"> </w:t>
            </w:r>
            <w:r>
              <w:rPr>
                <w:sz w:val="19"/>
              </w:rPr>
              <w:t>nasal</w:t>
            </w:r>
            <w:r>
              <w:rPr>
                <w:spacing w:val="-15"/>
                <w:sz w:val="19"/>
              </w:rPr>
              <w:t xml:space="preserve"> </w:t>
            </w:r>
            <w:r>
              <w:rPr>
                <w:sz w:val="19"/>
              </w:rPr>
              <w:t>spray.</w:t>
            </w:r>
          </w:p>
        </w:tc>
        <w:tc>
          <w:tcPr>
            <w:tcW w:w="3377" w:type="dxa"/>
          </w:tcPr>
          <w:p w14:paraId="17FDD64D" w14:textId="77777777" w:rsidR="00A73C2C" w:rsidRDefault="00A73C2C" w:rsidP="00C94309">
            <w:pPr>
              <w:pStyle w:val="TableParagraph"/>
              <w:spacing w:before="1" w:line="208" w:lineRule="exact"/>
              <w:ind w:left="105"/>
              <w:rPr>
                <w:sz w:val="19"/>
              </w:rPr>
            </w:pPr>
            <w:r>
              <w:rPr>
                <w:sz w:val="19"/>
              </w:rPr>
              <w:t>Infusion in clinic</w:t>
            </w:r>
          </w:p>
        </w:tc>
      </w:tr>
      <w:tr w:rsidR="00A73C2C" w14:paraId="7F5F62C0" w14:textId="77777777" w:rsidTr="00C94309">
        <w:trPr>
          <w:trHeight w:val="232"/>
        </w:trPr>
        <w:tc>
          <w:tcPr>
            <w:tcW w:w="1896" w:type="dxa"/>
            <w:vMerge/>
            <w:tcBorders>
              <w:top w:val="nil"/>
            </w:tcBorders>
          </w:tcPr>
          <w:p w14:paraId="731A1E63" w14:textId="77777777" w:rsidR="00A73C2C" w:rsidRDefault="00A73C2C" w:rsidP="00C94309">
            <w:pPr>
              <w:rPr>
                <w:sz w:val="2"/>
                <w:szCs w:val="2"/>
              </w:rPr>
            </w:pPr>
          </w:p>
        </w:tc>
        <w:tc>
          <w:tcPr>
            <w:tcW w:w="3261" w:type="dxa"/>
            <w:gridSpan w:val="2"/>
            <w:vMerge/>
            <w:tcBorders>
              <w:top w:val="nil"/>
            </w:tcBorders>
          </w:tcPr>
          <w:p w14:paraId="4C0CACCF" w14:textId="77777777" w:rsidR="00A73C2C" w:rsidRDefault="00A73C2C" w:rsidP="00C94309">
            <w:pPr>
              <w:rPr>
                <w:sz w:val="2"/>
                <w:szCs w:val="2"/>
              </w:rPr>
            </w:pPr>
          </w:p>
        </w:tc>
        <w:tc>
          <w:tcPr>
            <w:tcW w:w="5760" w:type="dxa"/>
            <w:vMerge/>
            <w:tcBorders>
              <w:top w:val="nil"/>
            </w:tcBorders>
          </w:tcPr>
          <w:p w14:paraId="1D4E5798" w14:textId="77777777" w:rsidR="00A73C2C" w:rsidRDefault="00A73C2C" w:rsidP="00C94309">
            <w:pPr>
              <w:rPr>
                <w:sz w:val="2"/>
                <w:szCs w:val="2"/>
              </w:rPr>
            </w:pPr>
          </w:p>
        </w:tc>
        <w:tc>
          <w:tcPr>
            <w:tcW w:w="3377" w:type="dxa"/>
          </w:tcPr>
          <w:p w14:paraId="61832640" w14:textId="77777777" w:rsidR="00A73C2C" w:rsidRDefault="00A73C2C" w:rsidP="00C94309">
            <w:pPr>
              <w:pStyle w:val="TableParagraph"/>
              <w:spacing w:before="4" w:line="208" w:lineRule="exact"/>
              <w:ind w:left="105"/>
              <w:rPr>
                <w:sz w:val="19"/>
              </w:rPr>
            </w:pPr>
            <w:r>
              <w:rPr>
                <w:sz w:val="19"/>
              </w:rPr>
              <w:t>Nasal in clinic + oral</w:t>
            </w:r>
          </w:p>
        </w:tc>
      </w:tr>
      <w:tr w:rsidR="00A73C2C" w14:paraId="183D493F" w14:textId="77777777" w:rsidTr="00C94309">
        <w:trPr>
          <w:trHeight w:val="232"/>
        </w:trPr>
        <w:tc>
          <w:tcPr>
            <w:tcW w:w="1896" w:type="dxa"/>
            <w:vMerge/>
            <w:tcBorders>
              <w:top w:val="nil"/>
            </w:tcBorders>
          </w:tcPr>
          <w:p w14:paraId="095C6979" w14:textId="77777777" w:rsidR="00A73C2C" w:rsidRDefault="00A73C2C" w:rsidP="00C94309">
            <w:pPr>
              <w:rPr>
                <w:sz w:val="2"/>
                <w:szCs w:val="2"/>
              </w:rPr>
            </w:pPr>
          </w:p>
        </w:tc>
        <w:tc>
          <w:tcPr>
            <w:tcW w:w="3261" w:type="dxa"/>
            <w:gridSpan w:val="2"/>
            <w:vMerge/>
            <w:tcBorders>
              <w:top w:val="nil"/>
            </w:tcBorders>
          </w:tcPr>
          <w:p w14:paraId="3946F50A" w14:textId="77777777" w:rsidR="00A73C2C" w:rsidRDefault="00A73C2C" w:rsidP="00C94309">
            <w:pPr>
              <w:rPr>
                <w:sz w:val="2"/>
                <w:szCs w:val="2"/>
              </w:rPr>
            </w:pPr>
          </w:p>
        </w:tc>
        <w:tc>
          <w:tcPr>
            <w:tcW w:w="5760" w:type="dxa"/>
            <w:vMerge/>
            <w:tcBorders>
              <w:top w:val="nil"/>
            </w:tcBorders>
          </w:tcPr>
          <w:p w14:paraId="72334F4E" w14:textId="77777777" w:rsidR="00A73C2C" w:rsidRDefault="00A73C2C" w:rsidP="00C94309">
            <w:pPr>
              <w:rPr>
                <w:sz w:val="2"/>
                <w:szCs w:val="2"/>
              </w:rPr>
            </w:pPr>
          </w:p>
        </w:tc>
        <w:tc>
          <w:tcPr>
            <w:tcW w:w="3377" w:type="dxa"/>
          </w:tcPr>
          <w:p w14:paraId="357658E6" w14:textId="77777777" w:rsidR="00A73C2C" w:rsidRDefault="00A73C2C" w:rsidP="00C94309">
            <w:pPr>
              <w:pStyle w:val="TableParagraph"/>
              <w:spacing w:before="4" w:line="208" w:lineRule="exact"/>
              <w:ind w:left="105"/>
              <w:rPr>
                <w:sz w:val="19"/>
              </w:rPr>
            </w:pPr>
            <w:r>
              <w:rPr>
                <w:sz w:val="19"/>
              </w:rPr>
              <w:t>Oral pills at home</w:t>
            </w:r>
          </w:p>
        </w:tc>
      </w:tr>
      <w:tr w:rsidR="00A73C2C" w14:paraId="4A4DE5DD" w14:textId="77777777" w:rsidTr="00C94309">
        <w:trPr>
          <w:trHeight w:val="232"/>
        </w:trPr>
        <w:tc>
          <w:tcPr>
            <w:tcW w:w="1896" w:type="dxa"/>
            <w:vMerge/>
            <w:tcBorders>
              <w:top w:val="nil"/>
            </w:tcBorders>
          </w:tcPr>
          <w:p w14:paraId="022FB9A0" w14:textId="77777777" w:rsidR="00A73C2C" w:rsidRDefault="00A73C2C" w:rsidP="00C94309">
            <w:pPr>
              <w:rPr>
                <w:sz w:val="2"/>
                <w:szCs w:val="2"/>
              </w:rPr>
            </w:pPr>
          </w:p>
        </w:tc>
        <w:tc>
          <w:tcPr>
            <w:tcW w:w="3261" w:type="dxa"/>
            <w:gridSpan w:val="2"/>
            <w:vMerge/>
            <w:tcBorders>
              <w:top w:val="nil"/>
            </w:tcBorders>
          </w:tcPr>
          <w:p w14:paraId="7BF0EA64" w14:textId="77777777" w:rsidR="00A73C2C" w:rsidRDefault="00A73C2C" w:rsidP="00C94309">
            <w:pPr>
              <w:rPr>
                <w:sz w:val="2"/>
                <w:szCs w:val="2"/>
              </w:rPr>
            </w:pPr>
          </w:p>
        </w:tc>
        <w:tc>
          <w:tcPr>
            <w:tcW w:w="5760" w:type="dxa"/>
            <w:vMerge/>
            <w:tcBorders>
              <w:top w:val="nil"/>
            </w:tcBorders>
          </w:tcPr>
          <w:p w14:paraId="645CF22B" w14:textId="77777777" w:rsidR="00A73C2C" w:rsidRDefault="00A73C2C" w:rsidP="00C94309">
            <w:pPr>
              <w:rPr>
                <w:sz w:val="2"/>
                <w:szCs w:val="2"/>
              </w:rPr>
            </w:pPr>
          </w:p>
        </w:tc>
        <w:tc>
          <w:tcPr>
            <w:tcW w:w="3377" w:type="dxa"/>
          </w:tcPr>
          <w:p w14:paraId="5CC3457E" w14:textId="77777777" w:rsidR="00A73C2C" w:rsidRDefault="00A73C2C" w:rsidP="00C94309">
            <w:pPr>
              <w:pStyle w:val="TableParagraph"/>
              <w:spacing w:before="4" w:line="208" w:lineRule="exact"/>
              <w:ind w:left="105"/>
              <w:rPr>
                <w:sz w:val="19"/>
              </w:rPr>
            </w:pPr>
            <w:r>
              <w:rPr>
                <w:sz w:val="19"/>
              </w:rPr>
              <w:t>No medication</w:t>
            </w:r>
          </w:p>
        </w:tc>
      </w:tr>
      <w:tr w:rsidR="00A73C2C" w14:paraId="07F9D8D4" w14:textId="77777777" w:rsidTr="00C94309">
        <w:trPr>
          <w:trHeight w:val="232"/>
        </w:trPr>
        <w:tc>
          <w:tcPr>
            <w:tcW w:w="1896" w:type="dxa"/>
            <w:vMerge/>
            <w:tcBorders>
              <w:top w:val="nil"/>
            </w:tcBorders>
          </w:tcPr>
          <w:p w14:paraId="29782920" w14:textId="77777777" w:rsidR="00A73C2C" w:rsidRDefault="00A73C2C" w:rsidP="00C94309">
            <w:pPr>
              <w:rPr>
                <w:sz w:val="2"/>
                <w:szCs w:val="2"/>
              </w:rPr>
            </w:pPr>
          </w:p>
        </w:tc>
        <w:tc>
          <w:tcPr>
            <w:tcW w:w="3261" w:type="dxa"/>
            <w:gridSpan w:val="2"/>
            <w:vMerge w:val="restart"/>
          </w:tcPr>
          <w:p w14:paraId="01CE824D" w14:textId="77777777" w:rsidR="00A73C2C" w:rsidRDefault="00A73C2C" w:rsidP="00C94309">
            <w:pPr>
              <w:pStyle w:val="TableParagraph"/>
              <w:spacing w:before="4"/>
              <w:ind w:left="107"/>
              <w:rPr>
                <w:sz w:val="19"/>
              </w:rPr>
            </w:pPr>
            <w:r>
              <w:rPr>
                <w:sz w:val="19"/>
              </w:rPr>
              <w:t>Psychotherapy</w:t>
            </w:r>
          </w:p>
        </w:tc>
        <w:tc>
          <w:tcPr>
            <w:tcW w:w="5760" w:type="dxa"/>
            <w:vMerge w:val="restart"/>
          </w:tcPr>
          <w:p w14:paraId="6A6976FF" w14:textId="77777777" w:rsidR="00A73C2C" w:rsidRDefault="00A73C2C" w:rsidP="00C94309">
            <w:pPr>
              <w:pStyle w:val="TableParagraph"/>
              <w:spacing w:before="4" w:line="254" w:lineRule="auto"/>
              <w:ind w:left="108" w:right="403"/>
              <w:rPr>
                <w:sz w:val="19"/>
              </w:rPr>
            </w:pPr>
            <w:r>
              <w:rPr>
                <w:w w:val="95"/>
                <w:sz w:val="19"/>
              </w:rPr>
              <w:t>Face-to-face</w:t>
            </w:r>
            <w:r>
              <w:rPr>
                <w:spacing w:val="-31"/>
                <w:w w:val="95"/>
                <w:sz w:val="19"/>
              </w:rPr>
              <w:t xml:space="preserve"> </w:t>
            </w:r>
            <w:r>
              <w:rPr>
                <w:w w:val="95"/>
                <w:sz w:val="19"/>
              </w:rPr>
              <w:t>psychotherapy</w:t>
            </w:r>
            <w:r>
              <w:rPr>
                <w:spacing w:val="-31"/>
                <w:w w:val="95"/>
                <w:sz w:val="19"/>
              </w:rPr>
              <w:t xml:space="preserve"> </w:t>
            </w:r>
            <w:r>
              <w:rPr>
                <w:w w:val="95"/>
                <w:sz w:val="19"/>
              </w:rPr>
              <w:t>or</w:t>
            </w:r>
            <w:r>
              <w:rPr>
                <w:spacing w:val="-32"/>
                <w:w w:val="95"/>
                <w:sz w:val="19"/>
              </w:rPr>
              <w:t xml:space="preserve"> </w:t>
            </w:r>
            <w:r>
              <w:rPr>
                <w:w w:val="95"/>
                <w:sz w:val="19"/>
              </w:rPr>
              <w:t>"talk</w:t>
            </w:r>
            <w:r>
              <w:rPr>
                <w:spacing w:val="-31"/>
                <w:w w:val="95"/>
                <w:sz w:val="19"/>
              </w:rPr>
              <w:t xml:space="preserve"> </w:t>
            </w:r>
            <w:r>
              <w:rPr>
                <w:w w:val="95"/>
                <w:sz w:val="19"/>
              </w:rPr>
              <w:t>therapy"</w:t>
            </w:r>
            <w:r>
              <w:rPr>
                <w:spacing w:val="-31"/>
                <w:w w:val="95"/>
                <w:sz w:val="19"/>
              </w:rPr>
              <w:t xml:space="preserve"> </w:t>
            </w:r>
            <w:r>
              <w:rPr>
                <w:w w:val="95"/>
                <w:sz w:val="19"/>
              </w:rPr>
              <w:t>with</w:t>
            </w:r>
            <w:r>
              <w:rPr>
                <w:spacing w:val="-30"/>
                <w:w w:val="95"/>
                <w:sz w:val="19"/>
              </w:rPr>
              <w:t xml:space="preserve"> </w:t>
            </w:r>
            <w:r>
              <w:rPr>
                <w:w w:val="95"/>
                <w:sz w:val="19"/>
              </w:rPr>
              <w:t>a</w:t>
            </w:r>
            <w:r>
              <w:rPr>
                <w:spacing w:val="-31"/>
                <w:w w:val="95"/>
                <w:sz w:val="19"/>
              </w:rPr>
              <w:t xml:space="preserve"> </w:t>
            </w:r>
            <w:proofErr w:type="gramStart"/>
            <w:r>
              <w:rPr>
                <w:w w:val="95"/>
                <w:sz w:val="19"/>
              </w:rPr>
              <w:t>specially-trained</w:t>
            </w:r>
            <w:proofErr w:type="gramEnd"/>
            <w:r>
              <w:rPr>
                <w:w w:val="95"/>
                <w:sz w:val="19"/>
              </w:rPr>
              <w:t xml:space="preserve"> </w:t>
            </w:r>
            <w:r>
              <w:rPr>
                <w:sz w:val="19"/>
              </w:rPr>
              <w:t>health</w:t>
            </w:r>
            <w:r>
              <w:rPr>
                <w:spacing w:val="-36"/>
                <w:sz w:val="19"/>
              </w:rPr>
              <w:t xml:space="preserve"> </w:t>
            </w:r>
            <w:r>
              <w:rPr>
                <w:sz w:val="19"/>
              </w:rPr>
              <w:t>professional</w:t>
            </w:r>
            <w:r>
              <w:rPr>
                <w:spacing w:val="-36"/>
                <w:sz w:val="19"/>
              </w:rPr>
              <w:t xml:space="preserve"> </w:t>
            </w:r>
            <w:r>
              <w:rPr>
                <w:sz w:val="19"/>
              </w:rPr>
              <w:t>to</w:t>
            </w:r>
            <w:r>
              <w:rPr>
                <w:spacing w:val="-36"/>
                <w:sz w:val="19"/>
              </w:rPr>
              <w:t xml:space="preserve"> </w:t>
            </w:r>
            <w:r>
              <w:rPr>
                <w:sz w:val="19"/>
              </w:rPr>
              <w:t>help</w:t>
            </w:r>
            <w:r>
              <w:rPr>
                <w:spacing w:val="-35"/>
                <w:sz w:val="19"/>
              </w:rPr>
              <w:t xml:space="preserve"> </w:t>
            </w:r>
            <w:r>
              <w:rPr>
                <w:sz w:val="19"/>
              </w:rPr>
              <w:t>you</w:t>
            </w:r>
            <w:r>
              <w:rPr>
                <w:spacing w:val="-35"/>
                <w:sz w:val="19"/>
              </w:rPr>
              <w:t xml:space="preserve"> </w:t>
            </w:r>
            <w:r>
              <w:rPr>
                <w:sz w:val="19"/>
              </w:rPr>
              <w:t>adapt</w:t>
            </w:r>
            <w:r>
              <w:rPr>
                <w:spacing w:val="-36"/>
                <w:sz w:val="19"/>
              </w:rPr>
              <w:t xml:space="preserve"> </w:t>
            </w:r>
            <w:r>
              <w:rPr>
                <w:sz w:val="19"/>
              </w:rPr>
              <w:t>how</w:t>
            </w:r>
            <w:r>
              <w:rPr>
                <w:spacing w:val="-35"/>
                <w:sz w:val="19"/>
              </w:rPr>
              <w:t xml:space="preserve"> </w:t>
            </w:r>
            <w:r>
              <w:rPr>
                <w:sz w:val="19"/>
              </w:rPr>
              <w:t>you</w:t>
            </w:r>
            <w:r>
              <w:rPr>
                <w:spacing w:val="-36"/>
                <w:sz w:val="19"/>
              </w:rPr>
              <w:t xml:space="preserve"> </w:t>
            </w:r>
            <w:r>
              <w:rPr>
                <w:sz w:val="19"/>
              </w:rPr>
              <w:t>feel,</w:t>
            </w:r>
            <w:r>
              <w:rPr>
                <w:spacing w:val="-36"/>
                <w:sz w:val="19"/>
              </w:rPr>
              <w:t xml:space="preserve"> </w:t>
            </w:r>
            <w:r>
              <w:rPr>
                <w:sz w:val="19"/>
              </w:rPr>
              <w:t>think</w:t>
            </w:r>
            <w:r>
              <w:rPr>
                <w:spacing w:val="-35"/>
                <w:sz w:val="19"/>
              </w:rPr>
              <w:t xml:space="preserve"> </w:t>
            </w:r>
            <w:r>
              <w:rPr>
                <w:sz w:val="19"/>
              </w:rPr>
              <w:t>and</w:t>
            </w:r>
            <w:r>
              <w:rPr>
                <w:spacing w:val="-36"/>
                <w:sz w:val="19"/>
              </w:rPr>
              <w:t xml:space="preserve"> </w:t>
            </w:r>
            <w:r>
              <w:rPr>
                <w:sz w:val="19"/>
              </w:rPr>
              <w:t>act</w:t>
            </w:r>
            <w:r>
              <w:rPr>
                <w:spacing w:val="-35"/>
                <w:sz w:val="19"/>
              </w:rPr>
              <w:t xml:space="preserve"> </w:t>
            </w:r>
            <w:r>
              <w:rPr>
                <w:sz w:val="19"/>
              </w:rPr>
              <w:t>in response to</w:t>
            </w:r>
            <w:r>
              <w:rPr>
                <w:spacing w:val="-25"/>
                <w:sz w:val="19"/>
              </w:rPr>
              <w:t xml:space="preserve"> </w:t>
            </w:r>
            <w:r>
              <w:rPr>
                <w:sz w:val="19"/>
              </w:rPr>
              <w:t>symptoms.</w:t>
            </w:r>
          </w:p>
        </w:tc>
        <w:tc>
          <w:tcPr>
            <w:tcW w:w="3377" w:type="dxa"/>
          </w:tcPr>
          <w:p w14:paraId="6B07093A" w14:textId="77777777" w:rsidR="00A73C2C" w:rsidRDefault="00A73C2C" w:rsidP="00C94309">
            <w:pPr>
              <w:pStyle w:val="TableParagraph"/>
              <w:spacing w:before="4" w:line="208" w:lineRule="exact"/>
              <w:ind w:left="105"/>
              <w:rPr>
                <w:sz w:val="19"/>
              </w:rPr>
            </w:pPr>
            <w:r>
              <w:rPr>
                <w:sz w:val="19"/>
              </w:rPr>
              <w:t>None</w:t>
            </w:r>
          </w:p>
        </w:tc>
      </w:tr>
      <w:tr w:rsidR="00A73C2C" w14:paraId="627C342F" w14:textId="77777777" w:rsidTr="00C94309">
        <w:trPr>
          <w:trHeight w:val="230"/>
        </w:trPr>
        <w:tc>
          <w:tcPr>
            <w:tcW w:w="1896" w:type="dxa"/>
            <w:vMerge/>
            <w:tcBorders>
              <w:top w:val="nil"/>
            </w:tcBorders>
          </w:tcPr>
          <w:p w14:paraId="17000014" w14:textId="77777777" w:rsidR="00A73C2C" w:rsidRDefault="00A73C2C" w:rsidP="00C94309">
            <w:pPr>
              <w:rPr>
                <w:sz w:val="2"/>
                <w:szCs w:val="2"/>
              </w:rPr>
            </w:pPr>
          </w:p>
        </w:tc>
        <w:tc>
          <w:tcPr>
            <w:tcW w:w="3261" w:type="dxa"/>
            <w:gridSpan w:val="2"/>
            <w:vMerge/>
            <w:tcBorders>
              <w:top w:val="nil"/>
            </w:tcBorders>
          </w:tcPr>
          <w:p w14:paraId="760FC88B" w14:textId="77777777" w:rsidR="00A73C2C" w:rsidRDefault="00A73C2C" w:rsidP="00C94309">
            <w:pPr>
              <w:rPr>
                <w:sz w:val="2"/>
                <w:szCs w:val="2"/>
              </w:rPr>
            </w:pPr>
          </w:p>
        </w:tc>
        <w:tc>
          <w:tcPr>
            <w:tcW w:w="5760" w:type="dxa"/>
            <w:vMerge/>
            <w:tcBorders>
              <w:top w:val="nil"/>
            </w:tcBorders>
          </w:tcPr>
          <w:p w14:paraId="568D6F0F" w14:textId="77777777" w:rsidR="00A73C2C" w:rsidRDefault="00A73C2C" w:rsidP="00C94309">
            <w:pPr>
              <w:rPr>
                <w:sz w:val="2"/>
                <w:szCs w:val="2"/>
              </w:rPr>
            </w:pPr>
          </w:p>
        </w:tc>
        <w:tc>
          <w:tcPr>
            <w:tcW w:w="3377" w:type="dxa"/>
          </w:tcPr>
          <w:p w14:paraId="0AEA8851" w14:textId="77777777" w:rsidR="00A73C2C" w:rsidRDefault="00A73C2C" w:rsidP="00C94309">
            <w:pPr>
              <w:pStyle w:val="TableParagraph"/>
              <w:spacing w:before="1" w:line="208" w:lineRule="exact"/>
              <w:ind w:left="105"/>
              <w:rPr>
                <w:sz w:val="19"/>
              </w:rPr>
            </w:pPr>
            <w:r>
              <w:rPr>
                <w:sz w:val="19"/>
              </w:rPr>
              <w:t>1 session per month</w:t>
            </w:r>
          </w:p>
        </w:tc>
      </w:tr>
      <w:tr w:rsidR="00A73C2C" w14:paraId="3F76753D" w14:textId="77777777" w:rsidTr="00C94309">
        <w:trPr>
          <w:trHeight w:val="232"/>
        </w:trPr>
        <w:tc>
          <w:tcPr>
            <w:tcW w:w="1896" w:type="dxa"/>
            <w:vMerge/>
            <w:tcBorders>
              <w:top w:val="nil"/>
            </w:tcBorders>
          </w:tcPr>
          <w:p w14:paraId="51EAE815" w14:textId="77777777" w:rsidR="00A73C2C" w:rsidRDefault="00A73C2C" w:rsidP="00C94309">
            <w:pPr>
              <w:rPr>
                <w:sz w:val="2"/>
                <w:szCs w:val="2"/>
              </w:rPr>
            </w:pPr>
          </w:p>
        </w:tc>
        <w:tc>
          <w:tcPr>
            <w:tcW w:w="3261" w:type="dxa"/>
            <w:gridSpan w:val="2"/>
            <w:vMerge/>
            <w:tcBorders>
              <w:top w:val="nil"/>
            </w:tcBorders>
          </w:tcPr>
          <w:p w14:paraId="3BD654E1" w14:textId="77777777" w:rsidR="00A73C2C" w:rsidRDefault="00A73C2C" w:rsidP="00C94309">
            <w:pPr>
              <w:rPr>
                <w:sz w:val="2"/>
                <w:szCs w:val="2"/>
              </w:rPr>
            </w:pPr>
          </w:p>
        </w:tc>
        <w:tc>
          <w:tcPr>
            <w:tcW w:w="5760" w:type="dxa"/>
            <w:vMerge/>
            <w:tcBorders>
              <w:top w:val="nil"/>
            </w:tcBorders>
          </w:tcPr>
          <w:p w14:paraId="2883211E" w14:textId="77777777" w:rsidR="00A73C2C" w:rsidRDefault="00A73C2C" w:rsidP="00C94309">
            <w:pPr>
              <w:rPr>
                <w:sz w:val="2"/>
                <w:szCs w:val="2"/>
              </w:rPr>
            </w:pPr>
          </w:p>
        </w:tc>
        <w:tc>
          <w:tcPr>
            <w:tcW w:w="3377" w:type="dxa"/>
          </w:tcPr>
          <w:p w14:paraId="499A4C85" w14:textId="77777777" w:rsidR="00A73C2C" w:rsidRDefault="00A73C2C" w:rsidP="00C94309">
            <w:pPr>
              <w:pStyle w:val="TableParagraph"/>
              <w:spacing w:before="4" w:line="208" w:lineRule="exact"/>
              <w:ind w:left="105"/>
              <w:rPr>
                <w:sz w:val="19"/>
              </w:rPr>
            </w:pPr>
            <w:r>
              <w:rPr>
                <w:sz w:val="19"/>
              </w:rPr>
              <w:t>2 sessions per month</w:t>
            </w:r>
          </w:p>
        </w:tc>
      </w:tr>
      <w:tr w:rsidR="00A73C2C" w14:paraId="45C7A4C7" w14:textId="77777777" w:rsidTr="00C94309">
        <w:trPr>
          <w:trHeight w:val="232"/>
        </w:trPr>
        <w:tc>
          <w:tcPr>
            <w:tcW w:w="1896" w:type="dxa"/>
            <w:vMerge/>
            <w:tcBorders>
              <w:top w:val="nil"/>
            </w:tcBorders>
          </w:tcPr>
          <w:p w14:paraId="3E7C86B8" w14:textId="77777777" w:rsidR="00A73C2C" w:rsidRDefault="00A73C2C" w:rsidP="00C94309">
            <w:pPr>
              <w:rPr>
                <w:sz w:val="2"/>
                <w:szCs w:val="2"/>
              </w:rPr>
            </w:pPr>
          </w:p>
        </w:tc>
        <w:tc>
          <w:tcPr>
            <w:tcW w:w="3261" w:type="dxa"/>
            <w:gridSpan w:val="2"/>
            <w:vMerge/>
            <w:tcBorders>
              <w:top w:val="nil"/>
            </w:tcBorders>
          </w:tcPr>
          <w:p w14:paraId="4A49075A" w14:textId="77777777" w:rsidR="00A73C2C" w:rsidRDefault="00A73C2C" w:rsidP="00C94309">
            <w:pPr>
              <w:rPr>
                <w:sz w:val="2"/>
                <w:szCs w:val="2"/>
              </w:rPr>
            </w:pPr>
          </w:p>
        </w:tc>
        <w:tc>
          <w:tcPr>
            <w:tcW w:w="5760" w:type="dxa"/>
            <w:vMerge/>
            <w:tcBorders>
              <w:top w:val="nil"/>
            </w:tcBorders>
          </w:tcPr>
          <w:p w14:paraId="6EABDE9C" w14:textId="77777777" w:rsidR="00A73C2C" w:rsidRDefault="00A73C2C" w:rsidP="00C94309">
            <w:pPr>
              <w:rPr>
                <w:sz w:val="2"/>
                <w:szCs w:val="2"/>
              </w:rPr>
            </w:pPr>
          </w:p>
        </w:tc>
        <w:tc>
          <w:tcPr>
            <w:tcW w:w="3377" w:type="dxa"/>
          </w:tcPr>
          <w:p w14:paraId="5287FB7C" w14:textId="77777777" w:rsidR="00A73C2C" w:rsidRDefault="00A73C2C" w:rsidP="00C94309">
            <w:pPr>
              <w:pStyle w:val="TableParagraph"/>
              <w:spacing w:before="4" w:line="208" w:lineRule="exact"/>
              <w:ind w:left="105"/>
              <w:rPr>
                <w:sz w:val="19"/>
              </w:rPr>
            </w:pPr>
            <w:r>
              <w:rPr>
                <w:sz w:val="19"/>
              </w:rPr>
              <w:t>1 session per week</w:t>
            </w:r>
          </w:p>
        </w:tc>
      </w:tr>
      <w:tr w:rsidR="00A73C2C" w14:paraId="732B52F3" w14:textId="77777777" w:rsidTr="00C94309">
        <w:trPr>
          <w:trHeight w:val="695"/>
        </w:trPr>
        <w:tc>
          <w:tcPr>
            <w:tcW w:w="1896" w:type="dxa"/>
            <w:vMerge/>
            <w:tcBorders>
              <w:top w:val="nil"/>
            </w:tcBorders>
          </w:tcPr>
          <w:p w14:paraId="1709533E" w14:textId="77777777" w:rsidR="00A73C2C" w:rsidRDefault="00A73C2C" w:rsidP="00C94309">
            <w:pPr>
              <w:rPr>
                <w:sz w:val="2"/>
                <w:szCs w:val="2"/>
              </w:rPr>
            </w:pPr>
          </w:p>
        </w:tc>
        <w:tc>
          <w:tcPr>
            <w:tcW w:w="1219" w:type="dxa"/>
            <w:vMerge w:val="restart"/>
          </w:tcPr>
          <w:p w14:paraId="5BCB290B" w14:textId="77777777" w:rsidR="00A73C2C" w:rsidRDefault="00A73C2C" w:rsidP="00C94309">
            <w:pPr>
              <w:pStyle w:val="TableParagraph"/>
              <w:spacing w:before="4" w:line="252" w:lineRule="auto"/>
              <w:ind w:left="107" w:right="219"/>
              <w:rPr>
                <w:sz w:val="19"/>
              </w:rPr>
            </w:pPr>
            <w:r>
              <w:rPr>
                <w:sz w:val="19"/>
              </w:rPr>
              <w:t xml:space="preserve">Brain </w:t>
            </w:r>
            <w:r>
              <w:rPr>
                <w:w w:val="95"/>
                <w:sz w:val="19"/>
              </w:rPr>
              <w:t>stimulation</w:t>
            </w:r>
          </w:p>
        </w:tc>
        <w:tc>
          <w:tcPr>
            <w:tcW w:w="2042" w:type="dxa"/>
          </w:tcPr>
          <w:p w14:paraId="1BF27BB1" w14:textId="77777777" w:rsidR="00A73C2C" w:rsidRDefault="00A73C2C" w:rsidP="00C94309">
            <w:pPr>
              <w:pStyle w:val="TableParagraph"/>
              <w:spacing w:before="4" w:line="252" w:lineRule="auto"/>
              <w:ind w:left="107" w:right="574"/>
              <w:rPr>
                <w:sz w:val="19"/>
              </w:rPr>
            </w:pPr>
            <w:r>
              <w:rPr>
                <w:w w:val="90"/>
                <w:sz w:val="19"/>
              </w:rPr>
              <w:t xml:space="preserve">Electroconvulsive </w:t>
            </w:r>
            <w:r>
              <w:rPr>
                <w:sz w:val="19"/>
              </w:rPr>
              <w:t>therapy (ECT)</w:t>
            </w:r>
          </w:p>
        </w:tc>
        <w:tc>
          <w:tcPr>
            <w:tcW w:w="5760" w:type="dxa"/>
          </w:tcPr>
          <w:p w14:paraId="407FEFF8" w14:textId="77777777" w:rsidR="00A73C2C" w:rsidRDefault="00A73C2C" w:rsidP="00C94309">
            <w:pPr>
              <w:pStyle w:val="TableParagraph"/>
              <w:spacing w:before="4" w:line="252" w:lineRule="auto"/>
              <w:ind w:left="108"/>
              <w:rPr>
                <w:sz w:val="19"/>
              </w:rPr>
            </w:pPr>
            <w:r>
              <w:rPr>
                <w:w w:val="95"/>
                <w:sz w:val="19"/>
              </w:rPr>
              <w:t>A</w:t>
            </w:r>
            <w:r>
              <w:rPr>
                <w:spacing w:val="-24"/>
                <w:w w:val="95"/>
                <w:sz w:val="19"/>
              </w:rPr>
              <w:t xml:space="preserve"> </w:t>
            </w:r>
            <w:r>
              <w:rPr>
                <w:w w:val="95"/>
                <w:sz w:val="19"/>
              </w:rPr>
              <w:t>medical</w:t>
            </w:r>
            <w:r>
              <w:rPr>
                <w:spacing w:val="-24"/>
                <w:w w:val="95"/>
                <w:sz w:val="19"/>
              </w:rPr>
              <w:t xml:space="preserve"> </w:t>
            </w:r>
            <w:r>
              <w:rPr>
                <w:w w:val="95"/>
                <w:sz w:val="19"/>
              </w:rPr>
              <w:t>treatment</w:t>
            </w:r>
            <w:r>
              <w:rPr>
                <w:spacing w:val="-24"/>
                <w:w w:val="95"/>
                <w:sz w:val="19"/>
              </w:rPr>
              <w:t xml:space="preserve"> </w:t>
            </w:r>
            <w:r>
              <w:rPr>
                <w:w w:val="95"/>
                <w:sz w:val="19"/>
              </w:rPr>
              <w:t>that</w:t>
            </w:r>
            <w:r>
              <w:rPr>
                <w:spacing w:val="-22"/>
                <w:w w:val="95"/>
                <w:sz w:val="19"/>
              </w:rPr>
              <w:t xml:space="preserve"> </w:t>
            </w:r>
            <w:r>
              <w:rPr>
                <w:w w:val="95"/>
                <w:sz w:val="19"/>
              </w:rPr>
              <w:t>involves</w:t>
            </w:r>
            <w:r>
              <w:rPr>
                <w:spacing w:val="-24"/>
                <w:w w:val="95"/>
                <w:sz w:val="19"/>
              </w:rPr>
              <w:t xml:space="preserve"> </w:t>
            </w:r>
            <w:r>
              <w:rPr>
                <w:w w:val="95"/>
                <w:sz w:val="19"/>
              </w:rPr>
              <w:t>passing</w:t>
            </w:r>
            <w:r>
              <w:rPr>
                <w:spacing w:val="-23"/>
                <w:w w:val="95"/>
                <w:sz w:val="19"/>
              </w:rPr>
              <w:t xml:space="preserve"> </w:t>
            </w:r>
            <w:r>
              <w:rPr>
                <w:w w:val="95"/>
                <w:sz w:val="19"/>
              </w:rPr>
              <w:t>a</w:t>
            </w:r>
            <w:r>
              <w:rPr>
                <w:spacing w:val="-24"/>
                <w:w w:val="95"/>
                <w:sz w:val="19"/>
              </w:rPr>
              <w:t xml:space="preserve"> </w:t>
            </w:r>
            <w:r>
              <w:rPr>
                <w:w w:val="95"/>
                <w:sz w:val="19"/>
              </w:rPr>
              <w:t>carefully</w:t>
            </w:r>
            <w:r>
              <w:rPr>
                <w:spacing w:val="-24"/>
                <w:w w:val="95"/>
                <w:sz w:val="19"/>
              </w:rPr>
              <w:t xml:space="preserve"> </w:t>
            </w:r>
            <w:r>
              <w:rPr>
                <w:w w:val="95"/>
                <w:sz w:val="19"/>
              </w:rPr>
              <w:t>controlled</w:t>
            </w:r>
            <w:r>
              <w:rPr>
                <w:spacing w:val="-22"/>
                <w:w w:val="95"/>
                <w:sz w:val="19"/>
              </w:rPr>
              <w:t xml:space="preserve"> </w:t>
            </w:r>
            <w:r>
              <w:rPr>
                <w:w w:val="95"/>
                <w:sz w:val="19"/>
              </w:rPr>
              <w:t>electric current</w:t>
            </w:r>
            <w:r>
              <w:rPr>
                <w:spacing w:val="-20"/>
                <w:w w:val="95"/>
                <w:sz w:val="19"/>
              </w:rPr>
              <w:t xml:space="preserve"> </w:t>
            </w:r>
            <w:r>
              <w:rPr>
                <w:w w:val="95"/>
                <w:sz w:val="19"/>
              </w:rPr>
              <w:t>through</w:t>
            </w:r>
            <w:r>
              <w:rPr>
                <w:spacing w:val="-20"/>
                <w:w w:val="95"/>
                <w:sz w:val="19"/>
              </w:rPr>
              <w:t xml:space="preserve"> </w:t>
            </w:r>
            <w:r>
              <w:rPr>
                <w:w w:val="95"/>
                <w:sz w:val="19"/>
              </w:rPr>
              <w:t>the</w:t>
            </w:r>
            <w:r>
              <w:rPr>
                <w:spacing w:val="-20"/>
                <w:w w:val="95"/>
                <w:sz w:val="19"/>
              </w:rPr>
              <w:t xml:space="preserve"> </w:t>
            </w:r>
            <w:r>
              <w:rPr>
                <w:w w:val="95"/>
                <w:sz w:val="19"/>
              </w:rPr>
              <w:t>brain.</w:t>
            </w:r>
            <w:r>
              <w:rPr>
                <w:spacing w:val="-19"/>
                <w:w w:val="95"/>
                <w:sz w:val="19"/>
              </w:rPr>
              <w:t xml:space="preserve"> </w:t>
            </w:r>
            <w:r>
              <w:rPr>
                <w:w w:val="95"/>
                <w:sz w:val="19"/>
              </w:rPr>
              <w:t>The</w:t>
            </w:r>
            <w:r>
              <w:rPr>
                <w:spacing w:val="-19"/>
                <w:w w:val="95"/>
                <w:sz w:val="19"/>
              </w:rPr>
              <w:t xml:space="preserve"> </w:t>
            </w:r>
            <w:r>
              <w:rPr>
                <w:w w:val="95"/>
                <w:sz w:val="19"/>
              </w:rPr>
              <w:t>current</w:t>
            </w:r>
            <w:r>
              <w:rPr>
                <w:spacing w:val="-20"/>
                <w:w w:val="95"/>
                <w:sz w:val="19"/>
              </w:rPr>
              <w:t xml:space="preserve"> </w:t>
            </w:r>
            <w:r>
              <w:rPr>
                <w:w w:val="95"/>
                <w:sz w:val="19"/>
              </w:rPr>
              <w:t>changes</w:t>
            </w:r>
            <w:r>
              <w:rPr>
                <w:spacing w:val="-19"/>
                <w:w w:val="95"/>
                <w:sz w:val="19"/>
              </w:rPr>
              <w:t xml:space="preserve"> </w:t>
            </w:r>
            <w:r>
              <w:rPr>
                <w:w w:val="95"/>
                <w:sz w:val="19"/>
              </w:rPr>
              <w:t>brain</w:t>
            </w:r>
            <w:r>
              <w:rPr>
                <w:spacing w:val="-20"/>
                <w:w w:val="95"/>
                <w:sz w:val="19"/>
              </w:rPr>
              <w:t xml:space="preserve"> </w:t>
            </w:r>
            <w:r>
              <w:rPr>
                <w:w w:val="95"/>
                <w:sz w:val="19"/>
              </w:rPr>
              <w:t>activity</w:t>
            </w:r>
            <w:r>
              <w:rPr>
                <w:spacing w:val="-20"/>
                <w:w w:val="95"/>
                <w:sz w:val="19"/>
              </w:rPr>
              <w:t xml:space="preserve"> </w:t>
            </w:r>
            <w:r>
              <w:rPr>
                <w:w w:val="95"/>
                <w:sz w:val="19"/>
              </w:rPr>
              <w:t>to</w:t>
            </w:r>
            <w:r>
              <w:rPr>
                <w:spacing w:val="-19"/>
                <w:w w:val="95"/>
                <w:sz w:val="19"/>
              </w:rPr>
              <w:t xml:space="preserve"> </w:t>
            </w:r>
            <w:r>
              <w:rPr>
                <w:w w:val="95"/>
                <w:sz w:val="19"/>
              </w:rPr>
              <w:t>improve</w:t>
            </w:r>
          </w:p>
          <w:p w14:paraId="0725DF8E" w14:textId="77777777" w:rsidR="00A73C2C" w:rsidRDefault="00A73C2C" w:rsidP="00C94309">
            <w:pPr>
              <w:pStyle w:val="TableParagraph"/>
              <w:spacing w:before="4" w:line="208" w:lineRule="exact"/>
              <w:ind w:left="108"/>
              <w:rPr>
                <w:sz w:val="19"/>
              </w:rPr>
            </w:pPr>
            <w:r>
              <w:rPr>
                <w:sz w:val="19"/>
              </w:rPr>
              <w:t>symptoms of depression.</w:t>
            </w:r>
          </w:p>
        </w:tc>
        <w:tc>
          <w:tcPr>
            <w:tcW w:w="3377" w:type="dxa"/>
          </w:tcPr>
          <w:p w14:paraId="52FDF19F" w14:textId="77777777" w:rsidR="00A73C2C" w:rsidRDefault="00A73C2C" w:rsidP="00C94309">
            <w:pPr>
              <w:pStyle w:val="TableParagraph"/>
              <w:spacing w:before="4"/>
              <w:ind w:left="105"/>
              <w:rPr>
                <w:sz w:val="19"/>
              </w:rPr>
            </w:pPr>
            <w:r>
              <w:rPr>
                <w:w w:val="85"/>
                <w:sz w:val="19"/>
              </w:rPr>
              <w:t>ECT</w:t>
            </w:r>
          </w:p>
        </w:tc>
      </w:tr>
      <w:tr w:rsidR="00A73C2C" w14:paraId="443B0BE0" w14:textId="77777777" w:rsidTr="00C94309">
        <w:trPr>
          <w:trHeight w:val="462"/>
        </w:trPr>
        <w:tc>
          <w:tcPr>
            <w:tcW w:w="1896" w:type="dxa"/>
            <w:vMerge/>
            <w:tcBorders>
              <w:top w:val="nil"/>
            </w:tcBorders>
          </w:tcPr>
          <w:p w14:paraId="601A2D96" w14:textId="77777777" w:rsidR="00A73C2C" w:rsidRDefault="00A73C2C" w:rsidP="00C94309">
            <w:pPr>
              <w:rPr>
                <w:sz w:val="2"/>
                <w:szCs w:val="2"/>
              </w:rPr>
            </w:pPr>
          </w:p>
        </w:tc>
        <w:tc>
          <w:tcPr>
            <w:tcW w:w="1219" w:type="dxa"/>
            <w:vMerge/>
            <w:tcBorders>
              <w:top w:val="nil"/>
            </w:tcBorders>
          </w:tcPr>
          <w:p w14:paraId="6753B054" w14:textId="77777777" w:rsidR="00A73C2C" w:rsidRDefault="00A73C2C" w:rsidP="00C94309">
            <w:pPr>
              <w:rPr>
                <w:sz w:val="2"/>
                <w:szCs w:val="2"/>
              </w:rPr>
            </w:pPr>
          </w:p>
        </w:tc>
        <w:tc>
          <w:tcPr>
            <w:tcW w:w="2042" w:type="dxa"/>
          </w:tcPr>
          <w:p w14:paraId="10A06262" w14:textId="77777777" w:rsidR="00A73C2C" w:rsidRDefault="00A73C2C" w:rsidP="00C94309">
            <w:pPr>
              <w:pStyle w:val="TableParagraph"/>
              <w:spacing w:before="4"/>
              <w:ind w:left="107"/>
              <w:rPr>
                <w:sz w:val="19"/>
              </w:rPr>
            </w:pPr>
            <w:r>
              <w:rPr>
                <w:sz w:val="19"/>
              </w:rPr>
              <w:t>Transcranial magnetic</w:t>
            </w:r>
          </w:p>
          <w:p w14:paraId="73EAF13C" w14:textId="77777777" w:rsidR="00A73C2C" w:rsidRDefault="00A73C2C" w:rsidP="00C94309">
            <w:pPr>
              <w:pStyle w:val="TableParagraph"/>
              <w:spacing w:before="12" w:line="208" w:lineRule="exact"/>
              <w:ind w:left="107"/>
              <w:rPr>
                <w:sz w:val="19"/>
              </w:rPr>
            </w:pPr>
            <w:r>
              <w:rPr>
                <w:sz w:val="19"/>
              </w:rPr>
              <w:t>stimulation (TMS)</w:t>
            </w:r>
          </w:p>
        </w:tc>
        <w:tc>
          <w:tcPr>
            <w:tcW w:w="5760" w:type="dxa"/>
          </w:tcPr>
          <w:p w14:paraId="17358E60" w14:textId="77777777" w:rsidR="00A73C2C" w:rsidRDefault="00A73C2C" w:rsidP="00C94309">
            <w:pPr>
              <w:pStyle w:val="TableParagraph"/>
              <w:spacing w:before="4"/>
              <w:ind w:left="108"/>
              <w:rPr>
                <w:sz w:val="19"/>
              </w:rPr>
            </w:pPr>
            <w:r>
              <w:rPr>
                <w:sz w:val="19"/>
              </w:rPr>
              <w:t>A</w:t>
            </w:r>
            <w:r>
              <w:rPr>
                <w:spacing w:val="-34"/>
                <w:sz w:val="19"/>
              </w:rPr>
              <w:t xml:space="preserve"> </w:t>
            </w:r>
            <w:r>
              <w:rPr>
                <w:sz w:val="19"/>
              </w:rPr>
              <w:t>non-invasive</w:t>
            </w:r>
            <w:r>
              <w:rPr>
                <w:spacing w:val="-34"/>
                <w:sz w:val="19"/>
              </w:rPr>
              <w:t xml:space="preserve"> </w:t>
            </w:r>
            <w:r>
              <w:rPr>
                <w:sz w:val="19"/>
              </w:rPr>
              <w:t>procedure</w:t>
            </w:r>
            <w:r>
              <w:rPr>
                <w:spacing w:val="-34"/>
                <w:sz w:val="19"/>
              </w:rPr>
              <w:t xml:space="preserve"> </w:t>
            </w:r>
            <w:r>
              <w:rPr>
                <w:sz w:val="19"/>
              </w:rPr>
              <w:t>that</w:t>
            </w:r>
            <w:r>
              <w:rPr>
                <w:spacing w:val="-33"/>
                <w:sz w:val="19"/>
              </w:rPr>
              <w:t xml:space="preserve"> </w:t>
            </w:r>
            <w:r>
              <w:rPr>
                <w:sz w:val="19"/>
              </w:rPr>
              <w:t>uses</w:t>
            </w:r>
            <w:r>
              <w:rPr>
                <w:spacing w:val="-33"/>
                <w:sz w:val="19"/>
              </w:rPr>
              <w:t xml:space="preserve"> </w:t>
            </w:r>
            <w:r>
              <w:rPr>
                <w:sz w:val="19"/>
              </w:rPr>
              <w:t>magnetic</w:t>
            </w:r>
            <w:r>
              <w:rPr>
                <w:spacing w:val="-34"/>
                <w:sz w:val="19"/>
              </w:rPr>
              <w:t xml:space="preserve"> </w:t>
            </w:r>
            <w:r>
              <w:rPr>
                <w:sz w:val="19"/>
              </w:rPr>
              <w:t>field</w:t>
            </w:r>
            <w:r>
              <w:rPr>
                <w:spacing w:val="-33"/>
                <w:sz w:val="19"/>
              </w:rPr>
              <w:t xml:space="preserve"> </w:t>
            </w:r>
            <w:r>
              <w:rPr>
                <w:sz w:val="19"/>
              </w:rPr>
              <w:t>to</w:t>
            </w:r>
            <w:r>
              <w:rPr>
                <w:spacing w:val="-34"/>
                <w:sz w:val="19"/>
              </w:rPr>
              <w:t xml:space="preserve"> </w:t>
            </w:r>
            <w:r>
              <w:rPr>
                <w:sz w:val="19"/>
              </w:rPr>
              <w:t>stimulate</w:t>
            </w:r>
            <w:r>
              <w:rPr>
                <w:spacing w:val="-33"/>
                <w:sz w:val="19"/>
              </w:rPr>
              <w:t xml:space="preserve"> </w:t>
            </w:r>
            <w:r>
              <w:rPr>
                <w:sz w:val="19"/>
              </w:rPr>
              <w:t>nerve</w:t>
            </w:r>
          </w:p>
          <w:p w14:paraId="7CA3AAD9" w14:textId="77777777" w:rsidR="00A73C2C" w:rsidRDefault="00A73C2C" w:rsidP="00C94309">
            <w:pPr>
              <w:pStyle w:val="TableParagraph"/>
              <w:spacing w:before="12" w:line="208" w:lineRule="exact"/>
              <w:ind w:left="108"/>
              <w:rPr>
                <w:sz w:val="19"/>
              </w:rPr>
            </w:pPr>
            <w:r>
              <w:rPr>
                <w:sz w:val="19"/>
              </w:rPr>
              <w:t>cells in the brain to improve symptoms of depression.</w:t>
            </w:r>
          </w:p>
        </w:tc>
        <w:tc>
          <w:tcPr>
            <w:tcW w:w="3377" w:type="dxa"/>
          </w:tcPr>
          <w:p w14:paraId="2DDE4CF5" w14:textId="77777777" w:rsidR="00A73C2C" w:rsidRDefault="00A73C2C" w:rsidP="00C94309">
            <w:pPr>
              <w:pStyle w:val="TableParagraph"/>
              <w:spacing w:before="4"/>
              <w:ind w:left="105"/>
              <w:rPr>
                <w:sz w:val="19"/>
              </w:rPr>
            </w:pPr>
            <w:r>
              <w:rPr>
                <w:w w:val="95"/>
                <w:sz w:val="19"/>
              </w:rPr>
              <w:t>TMS</w:t>
            </w:r>
          </w:p>
        </w:tc>
      </w:tr>
      <w:tr w:rsidR="00A73C2C" w14:paraId="4A97A561" w14:textId="77777777" w:rsidTr="00C94309">
        <w:trPr>
          <w:trHeight w:val="232"/>
        </w:trPr>
        <w:tc>
          <w:tcPr>
            <w:tcW w:w="1896" w:type="dxa"/>
            <w:vMerge/>
            <w:tcBorders>
              <w:top w:val="nil"/>
            </w:tcBorders>
          </w:tcPr>
          <w:p w14:paraId="2843650C" w14:textId="77777777" w:rsidR="00A73C2C" w:rsidRDefault="00A73C2C" w:rsidP="00C94309">
            <w:pPr>
              <w:rPr>
                <w:sz w:val="2"/>
                <w:szCs w:val="2"/>
              </w:rPr>
            </w:pPr>
          </w:p>
        </w:tc>
        <w:tc>
          <w:tcPr>
            <w:tcW w:w="1219" w:type="dxa"/>
            <w:vMerge/>
            <w:tcBorders>
              <w:top w:val="nil"/>
            </w:tcBorders>
          </w:tcPr>
          <w:p w14:paraId="3C883A94" w14:textId="77777777" w:rsidR="00A73C2C" w:rsidRDefault="00A73C2C" w:rsidP="00C94309">
            <w:pPr>
              <w:rPr>
                <w:sz w:val="2"/>
                <w:szCs w:val="2"/>
              </w:rPr>
            </w:pPr>
          </w:p>
        </w:tc>
        <w:tc>
          <w:tcPr>
            <w:tcW w:w="2042" w:type="dxa"/>
          </w:tcPr>
          <w:p w14:paraId="513C029A" w14:textId="77777777" w:rsidR="00A73C2C" w:rsidRDefault="00A73C2C" w:rsidP="00C94309">
            <w:pPr>
              <w:pStyle w:val="TableParagraph"/>
              <w:spacing w:before="4" w:line="208" w:lineRule="exact"/>
              <w:ind w:left="107"/>
              <w:rPr>
                <w:sz w:val="19"/>
              </w:rPr>
            </w:pPr>
            <w:r>
              <w:rPr>
                <w:sz w:val="19"/>
              </w:rPr>
              <w:t>None</w:t>
            </w:r>
          </w:p>
        </w:tc>
        <w:tc>
          <w:tcPr>
            <w:tcW w:w="5760" w:type="dxa"/>
          </w:tcPr>
          <w:p w14:paraId="063CA8B0" w14:textId="77777777" w:rsidR="00A73C2C" w:rsidRDefault="00A73C2C" w:rsidP="00C94309">
            <w:pPr>
              <w:pStyle w:val="TableParagraph"/>
              <w:rPr>
                <w:rFonts w:ascii="Times New Roman"/>
                <w:sz w:val="16"/>
              </w:rPr>
            </w:pPr>
          </w:p>
        </w:tc>
        <w:tc>
          <w:tcPr>
            <w:tcW w:w="3377" w:type="dxa"/>
          </w:tcPr>
          <w:p w14:paraId="60201A23" w14:textId="77777777" w:rsidR="00A73C2C" w:rsidRDefault="00A73C2C" w:rsidP="00C94309">
            <w:pPr>
              <w:pStyle w:val="TableParagraph"/>
              <w:spacing w:before="4" w:line="208" w:lineRule="exact"/>
              <w:ind w:left="105"/>
              <w:rPr>
                <w:sz w:val="19"/>
              </w:rPr>
            </w:pPr>
            <w:r>
              <w:rPr>
                <w:sz w:val="19"/>
              </w:rPr>
              <w:t>None</w:t>
            </w:r>
          </w:p>
        </w:tc>
      </w:tr>
      <w:tr w:rsidR="00A73C2C" w14:paraId="57FDA768" w14:textId="77777777" w:rsidTr="00C94309">
        <w:trPr>
          <w:trHeight w:val="232"/>
        </w:trPr>
        <w:tc>
          <w:tcPr>
            <w:tcW w:w="1896" w:type="dxa"/>
            <w:vMerge/>
            <w:tcBorders>
              <w:top w:val="nil"/>
            </w:tcBorders>
          </w:tcPr>
          <w:p w14:paraId="36B04CF6" w14:textId="77777777" w:rsidR="00A73C2C" w:rsidRDefault="00A73C2C" w:rsidP="00C94309">
            <w:pPr>
              <w:rPr>
                <w:sz w:val="2"/>
                <w:szCs w:val="2"/>
              </w:rPr>
            </w:pPr>
          </w:p>
        </w:tc>
        <w:tc>
          <w:tcPr>
            <w:tcW w:w="3261" w:type="dxa"/>
            <w:gridSpan w:val="2"/>
            <w:vMerge w:val="restart"/>
          </w:tcPr>
          <w:p w14:paraId="2485413A" w14:textId="77777777" w:rsidR="00A73C2C" w:rsidRDefault="00A73C2C" w:rsidP="00C94309">
            <w:pPr>
              <w:pStyle w:val="TableParagraph"/>
              <w:spacing w:before="4"/>
              <w:ind w:left="107"/>
              <w:rPr>
                <w:sz w:val="19"/>
              </w:rPr>
            </w:pPr>
            <w:r>
              <w:rPr>
                <w:sz w:val="19"/>
              </w:rPr>
              <w:t>Lifestyle changes</w:t>
            </w:r>
          </w:p>
        </w:tc>
        <w:tc>
          <w:tcPr>
            <w:tcW w:w="5760" w:type="dxa"/>
            <w:vMerge w:val="restart"/>
          </w:tcPr>
          <w:p w14:paraId="272408F7" w14:textId="77777777" w:rsidR="00A73C2C" w:rsidRDefault="00A73C2C" w:rsidP="00C94309">
            <w:pPr>
              <w:pStyle w:val="TableParagraph"/>
              <w:spacing w:before="4"/>
              <w:ind w:left="108"/>
              <w:rPr>
                <w:sz w:val="19"/>
              </w:rPr>
            </w:pPr>
            <w:r>
              <w:rPr>
                <w:sz w:val="19"/>
              </w:rPr>
              <w:t>Changes</w:t>
            </w:r>
            <w:r>
              <w:rPr>
                <w:spacing w:val="-31"/>
                <w:sz w:val="19"/>
              </w:rPr>
              <w:t xml:space="preserve"> </w:t>
            </w:r>
            <w:r>
              <w:rPr>
                <w:sz w:val="19"/>
              </w:rPr>
              <w:t>to</w:t>
            </w:r>
            <w:r>
              <w:rPr>
                <w:spacing w:val="-31"/>
                <w:sz w:val="19"/>
              </w:rPr>
              <w:t xml:space="preserve"> </w:t>
            </w:r>
            <w:r>
              <w:rPr>
                <w:sz w:val="19"/>
              </w:rPr>
              <w:t>lifestyle</w:t>
            </w:r>
            <w:r>
              <w:rPr>
                <w:spacing w:val="-31"/>
                <w:sz w:val="19"/>
              </w:rPr>
              <w:t xml:space="preserve"> </w:t>
            </w:r>
            <w:r>
              <w:rPr>
                <w:sz w:val="19"/>
              </w:rPr>
              <w:t>and</w:t>
            </w:r>
            <w:r>
              <w:rPr>
                <w:spacing w:val="-31"/>
                <w:sz w:val="19"/>
              </w:rPr>
              <w:t xml:space="preserve"> </w:t>
            </w:r>
            <w:r>
              <w:rPr>
                <w:sz w:val="19"/>
              </w:rPr>
              <w:t>habits</w:t>
            </w:r>
            <w:r>
              <w:rPr>
                <w:spacing w:val="-30"/>
                <w:sz w:val="19"/>
              </w:rPr>
              <w:t xml:space="preserve"> </w:t>
            </w:r>
            <w:r>
              <w:rPr>
                <w:sz w:val="19"/>
              </w:rPr>
              <w:t>to</w:t>
            </w:r>
            <w:r>
              <w:rPr>
                <w:spacing w:val="-31"/>
                <w:sz w:val="19"/>
              </w:rPr>
              <w:t xml:space="preserve"> </w:t>
            </w:r>
            <w:r>
              <w:rPr>
                <w:sz w:val="19"/>
              </w:rPr>
              <w:t>improve</w:t>
            </w:r>
            <w:r>
              <w:rPr>
                <w:spacing w:val="-31"/>
                <w:sz w:val="19"/>
              </w:rPr>
              <w:t xml:space="preserve"> </w:t>
            </w:r>
            <w:r>
              <w:rPr>
                <w:sz w:val="19"/>
              </w:rPr>
              <w:t>your</w:t>
            </w:r>
            <w:r>
              <w:rPr>
                <w:spacing w:val="-30"/>
                <w:sz w:val="19"/>
              </w:rPr>
              <w:t xml:space="preserve"> </w:t>
            </w:r>
            <w:r>
              <w:rPr>
                <w:sz w:val="19"/>
              </w:rPr>
              <w:t>physical</w:t>
            </w:r>
            <w:r>
              <w:rPr>
                <w:spacing w:val="-31"/>
                <w:sz w:val="19"/>
              </w:rPr>
              <w:t xml:space="preserve"> </w:t>
            </w:r>
            <w:r>
              <w:rPr>
                <w:sz w:val="19"/>
              </w:rPr>
              <w:t>and</w:t>
            </w:r>
            <w:r>
              <w:rPr>
                <w:spacing w:val="-31"/>
                <w:sz w:val="19"/>
              </w:rPr>
              <w:t xml:space="preserve"> </w:t>
            </w:r>
            <w:r>
              <w:rPr>
                <w:sz w:val="19"/>
              </w:rPr>
              <w:t>mental</w:t>
            </w:r>
          </w:p>
          <w:p w14:paraId="2C78BCBB" w14:textId="77777777" w:rsidR="00A73C2C" w:rsidRDefault="00A73C2C" w:rsidP="00C94309">
            <w:pPr>
              <w:pStyle w:val="TableParagraph"/>
              <w:spacing w:before="14" w:line="218" w:lineRule="exact"/>
              <w:ind w:left="108"/>
              <w:rPr>
                <w:sz w:val="19"/>
              </w:rPr>
            </w:pPr>
            <w:r>
              <w:rPr>
                <w:sz w:val="19"/>
              </w:rPr>
              <w:t>health including changes to diet, sleep and exercise.</w:t>
            </w:r>
          </w:p>
        </w:tc>
        <w:tc>
          <w:tcPr>
            <w:tcW w:w="3377" w:type="dxa"/>
          </w:tcPr>
          <w:p w14:paraId="2EED12F9" w14:textId="77777777" w:rsidR="00A73C2C" w:rsidRDefault="00A73C2C" w:rsidP="00C94309">
            <w:pPr>
              <w:pStyle w:val="TableParagraph"/>
              <w:spacing w:before="4" w:line="208" w:lineRule="exact"/>
              <w:ind w:left="105"/>
              <w:rPr>
                <w:sz w:val="19"/>
              </w:rPr>
            </w:pPr>
            <w:r>
              <w:rPr>
                <w:sz w:val="19"/>
              </w:rPr>
              <w:t>No</w:t>
            </w:r>
          </w:p>
        </w:tc>
      </w:tr>
      <w:tr w:rsidR="00A73C2C" w14:paraId="5696BB75" w14:textId="77777777" w:rsidTr="00C94309">
        <w:trPr>
          <w:trHeight w:val="232"/>
        </w:trPr>
        <w:tc>
          <w:tcPr>
            <w:tcW w:w="1896" w:type="dxa"/>
            <w:vMerge/>
            <w:tcBorders>
              <w:top w:val="nil"/>
            </w:tcBorders>
          </w:tcPr>
          <w:p w14:paraId="390C2F87" w14:textId="77777777" w:rsidR="00A73C2C" w:rsidRDefault="00A73C2C" w:rsidP="00C94309">
            <w:pPr>
              <w:rPr>
                <w:sz w:val="2"/>
                <w:szCs w:val="2"/>
              </w:rPr>
            </w:pPr>
          </w:p>
        </w:tc>
        <w:tc>
          <w:tcPr>
            <w:tcW w:w="3261" w:type="dxa"/>
            <w:gridSpan w:val="2"/>
            <w:vMerge/>
            <w:tcBorders>
              <w:top w:val="nil"/>
            </w:tcBorders>
          </w:tcPr>
          <w:p w14:paraId="2388135B" w14:textId="77777777" w:rsidR="00A73C2C" w:rsidRDefault="00A73C2C" w:rsidP="00C94309">
            <w:pPr>
              <w:rPr>
                <w:sz w:val="2"/>
                <w:szCs w:val="2"/>
              </w:rPr>
            </w:pPr>
          </w:p>
        </w:tc>
        <w:tc>
          <w:tcPr>
            <w:tcW w:w="5760" w:type="dxa"/>
            <w:vMerge/>
            <w:tcBorders>
              <w:top w:val="nil"/>
            </w:tcBorders>
          </w:tcPr>
          <w:p w14:paraId="365B3E36" w14:textId="77777777" w:rsidR="00A73C2C" w:rsidRDefault="00A73C2C" w:rsidP="00C94309">
            <w:pPr>
              <w:rPr>
                <w:sz w:val="2"/>
                <w:szCs w:val="2"/>
              </w:rPr>
            </w:pPr>
          </w:p>
        </w:tc>
        <w:tc>
          <w:tcPr>
            <w:tcW w:w="3377" w:type="dxa"/>
          </w:tcPr>
          <w:p w14:paraId="656E6147" w14:textId="77777777" w:rsidR="00A73C2C" w:rsidRDefault="00A73C2C" w:rsidP="00C94309">
            <w:pPr>
              <w:pStyle w:val="TableParagraph"/>
              <w:spacing w:before="4" w:line="208" w:lineRule="exact"/>
              <w:ind w:left="105"/>
              <w:rPr>
                <w:sz w:val="19"/>
              </w:rPr>
            </w:pPr>
            <w:r>
              <w:rPr>
                <w:w w:val="90"/>
                <w:sz w:val="19"/>
              </w:rPr>
              <w:t>Yes</w:t>
            </w:r>
          </w:p>
        </w:tc>
      </w:tr>
      <w:tr w:rsidR="00A73C2C" w14:paraId="703D23C3" w14:textId="77777777" w:rsidTr="00C94309">
        <w:trPr>
          <w:trHeight w:val="232"/>
        </w:trPr>
        <w:tc>
          <w:tcPr>
            <w:tcW w:w="1896" w:type="dxa"/>
            <w:vMerge/>
            <w:tcBorders>
              <w:top w:val="nil"/>
            </w:tcBorders>
          </w:tcPr>
          <w:p w14:paraId="6FA24919" w14:textId="77777777" w:rsidR="00A73C2C" w:rsidRDefault="00A73C2C" w:rsidP="00C94309">
            <w:pPr>
              <w:rPr>
                <w:sz w:val="2"/>
                <w:szCs w:val="2"/>
              </w:rPr>
            </w:pPr>
          </w:p>
        </w:tc>
        <w:tc>
          <w:tcPr>
            <w:tcW w:w="3261" w:type="dxa"/>
            <w:gridSpan w:val="2"/>
            <w:vMerge w:val="restart"/>
          </w:tcPr>
          <w:p w14:paraId="3FDB3CDE" w14:textId="77777777" w:rsidR="00A73C2C" w:rsidRDefault="00A73C2C" w:rsidP="00C94309">
            <w:pPr>
              <w:pStyle w:val="TableParagraph"/>
              <w:spacing w:before="4"/>
              <w:ind w:left="107"/>
              <w:rPr>
                <w:sz w:val="19"/>
              </w:rPr>
            </w:pPr>
            <w:r>
              <w:rPr>
                <w:sz w:val="19"/>
              </w:rPr>
              <w:t>Mindfulness</w:t>
            </w:r>
          </w:p>
        </w:tc>
        <w:tc>
          <w:tcPr>
            <w:tcW w:w="5760" w:type="dxa"/>
            <w:vMerge w:val="restart"/>
          </w:tcPr>
          <w:p w14:paraId="58BAE2FE" w14:textId="77777777" w:rsidR="00A73C2C" w:rsidRDefault="00A73C2C" w:rsidP="00C94309">
            <w:pPr>
              <w:pStyle w:val="TableParagraph"/>
              <w:spacing w:before="4"/>
              <w:ind w:left="108"/>
              <w:rPr>
                <w:sz w:val="19"/>
              </w:rPr>
            </w:pPr>
            <w:r>
              <w:rPr>
                <w:sz w:val="19"/>
              </w:rPr>
              <w:t>A</w:t>
            </w:r>
            <w:r>
              <w:rPr>
                <w:spacing w:val="-36"/>
                <w:sz w:val="19"/>
              </w:rPr>
              <w:t xml:space="preserve"> </w:t>
            </w:r>
            <w:r>
              <w:rPr>
                <w:sz w:val="19"/>
              </w:rPr>
              <w:t>mental</w:t>
            </w:r>
            <w:r>
              <w:rPr>
                <w:spacing w:val="-36"/>
                <w:sz w:val="19"/>
              </w:rPr>
              <w:t xml:space="preserve"> </w:t>
            </w:r>
            <w:r>
              <w:rPr>
                <w:sz w:val="19"/>
              </w:rPr>
              <w:t>and</w:t>
            </w:r>
            <w:r>
              <w:rPr>
                <w:spacing w:val="-35"/>
                <w:sz w:val="19"/>
              </w:rPr>
              <w:t xml:space="preserve"> </w:t>
            </w:r>
            <w:r>
              <w:rPr>
                <w:sz w:val="19"/>
              </w:rPr>
              <w:t>physical</w:t>
            </w:r>
            <w:r>
              <w:rPr>
                <w:spacing w:val="-36"/>
                <w:sz w:val="19"/>
              </w:rPr>
              <w:t xml:space="preserve"> </w:t>
            </w:r>
            <w:r>
              <w:rPr>
                <w:sz w:val="19"/>
              </w:rPr>
              <w:t>technique</w:t>
            </w:r>
            <w:r>
              <w:rPr>
                <w:spacing w:val="-36"/>
                <w:sz w:val="19"/>
              </w:rPr>
              <w:t xml:space="preserve"> </w:t>
            </w:r>
            <w:r>
              <w:rPr>
                <w:sz w:val="19"/>
              </w:rPr>
              <w:t>used</w:t>
            </w:r>
            <w:r>
              <w:rPr>
                <w:spacing w:val="-36"/>
                <w:sz w:val="19"/>
              </w:rPr>
              <w:t xml:space="preserve"> </w:t>
            </w:r>
            <w:r>
              <w:rPr>
                <w:sz w:val="19"/>
              </w:rPr>
              <w:t>to</w:t>
            </w:r>
            <w:r>
              <w:rPr>
                <w:spacing w:val="-35"/>
                <w:sz w:val="19"/>
              </w:rPr>
              <w:t xml:space="preserve"> </w:t>
            </w:r>
            <w:r>
              <w:rPr>
                <w:sz w:val="19"/>
              </w:rPr>
              <w:t>focus</w:t>
            </w:r>
            <w:r>
              <w:rPr>
                <w:spacing w:val="-35"/>
                <w:sz w:val="19"/>
              </w:rPr>
              <w:t xml:space="preserve"> </w:t>
            </w:r>
            <w:r>
              <w:rPr>
                <w:sz w:val="19"/>
              </w:rPr>
              <w:t>your</w:t>
            </w:r>
            <w:r>
              <w:rPr>
                <w:spacing w:val="-36"/>
                <w:sz w:val="19"/>
              </w:rPr>
              <w:t xml:space="preserve"> </w:t>
            </w:r>
            <w:r>
              <w:rPr>
                <w:sz w:val="19"/>
              </w:rPr>
              <w:t>awareness</w:t>
            </w:r>
            <w:r>
              <w:rPr>
                <w:spacing w:val="-35"/>
                <w:sz w:val="19"/>
              </w:rPr>
              <w:t xml:space="preserve"> </w:t>
            </w:r>
            <w:r>
              <w:rPr>
                <w:sz w:val="19"/>
              </w:rPr>
              <w:t>on</w:t>
            </w:r>
            <w:r>
              <w:rPr>
                <w:spacing w:val="-35"/>
                <w:sz w:val="19"/>
              </w:rPr>
              <w:t xml:space="preserve"> </w:t>
            </w:r>
            <w:r>
              <w:rPr>
                <w:sz w:val="19"/>
              </w:rPr>
              <w:t>the</w:t>
            </w:r>
          </w:p>
          <w:p w14:paraId="14A31C04" w14:textId="77777777" w:rsidR="00A73C2C" w:rsidRDefault="00A73C2C" w:rsidP="00C94309">
            <w:pPr>
              <w:pStyle w:val="TableParagraph"/>
              <w:spacing w:before="12"/>
              <w:ind w:left="108"/>
              <w:rPr>
                <w:sz w:val="19"/>
              </w:rPr>
            </w:pPr>
            <w:r>
              <w:rPr>
                <w:sz w:val="19"/>
              </w:rPr>
              <w:t>present moment.</w:t>
            </w:r>
          </w:p>
        </w:tc>
        <w:tc>
          <w:tcPr>
            <w:tcW w:w="3377" w:type="dxa"/>
          </w:tcPr>
          <w:p w14:paraId="507694F4" w14:textId="77777777" w:rsidR="00A73C2C" w:rsidRDefault="00A73C2C" w:rsidP="00C94309">
            <w:pPr>
              <w:pStyle w:val="TableParagraph"/>
              <w:spacing w:before="4" w:line="208" w:lineRule="exact"/>
              <w:ind w:left="105"/>
              <w:rPr>
                <w:sz w:val="19"/>
              </w:rPr>
            </w:pPr>
            <w:r>
              <w:rPr>
                <w:sz w:val="19"/>
              </w:rPr>
              <w:t>No</w:t>
            </w:r>
          </w:p>
        </w:tc>
      </w:tr>
      <w:tr w:rsidR="00A73C2C" w14:paraId="072FAB5A" w14:textId="77777777" w:rsidTr="00C94309">
        <w:trPr>
          <w:trHeight w:val="232"/>
        </w:trPr>
        <w:tc>
          <w:tcPr>
            <w:tcW w:w="1896" w:type="dxa"/>
            <w:vMerge/>
            <w:tcBorders>
              <w:top w:val="nil"/>
            </w:tcBorders>
          </w:tcPr>
          <w:p w14:paraId="7491E8D9" w14:textId="77777777" w:rsidR="00A73C2C" w:rsidRDefault="00A73C2C" w:rsidP="00C94309">
            <w:pPr>
              <w:rPr>
                <w:sz w:val="2"/>
                <w:szCs w:val="2"/>
              </w:rPr>
            </w:pPr>
          </w:p>
        </w:tc>
        <w:tc>
          <w:tcPr>
            <w:tcW w:w="3261" w:type="dxa"/>
            <w:gridSpan w:val="2"/>
            <w:vMerge/>
            <w:tcBorders>
              <w:top w:val="nil"/>
            </w:tcBorders>
          </w:tcPr>
          <w:p w14:paraId="1C9EB429" w14:textId="77777777" w:rsidR="00A73C2C" w:rsidRDefault="00A73C2C" w:rsidP="00C94309">
            <w:pPr>
              <w:rPr>
                <w:sz w:val="2"/>
                <w:szCs w:val="2"/>
              </w:rPr>
            </w:pPr>
          </w:p>
        </w:tc>
        <w:tc>
          <w:tcPr>
            <w:tcW w:w="5760" w:type="dxa"/>
            <w:vMerge/>
            <w:tcBorders>
              <w:top w:val="nil"/>
            </w:tcBorders>
          </w:tcPr>
          <w:p w14:paraId="0F724EF5" w14:textId="77777777" w:rsidR="00A73C2C" w:rsidRDefault="00A73C2C" w:rsidP="00C94309">
            <w:pPr>
              <w:rPr>
                <w:sz w:val="2"/>
                <w:szCs w:val="2"/>
              </w:rPr>
            </w:pPr>
          </w:p>
        </w:tc>
        <w:tc>
          <w:tcPr>
            <w:tcW w:w="3377" w:type="dxa"/>
          </w:tcPr>
          <w:p w14:paraId="2F4BBA1D" w14:textId="77777777" w:rsidR="00A73C2C" w:rsidRDefault="00A73C2C" w:rsidP="00C94309">
            <w:pPr>
              <w:pStyle w:val="TableParagraph"/>
              <w:spacing w:before="4" w:line="208" w:lineRule="exact"/>
              <w:ind w:left="105"/>
              <w:rPr>
                <w:sz w:val="19"/>
              </w:rPr>
            </w:pPr>
            <w:r>
              <w:rPr>
                <w:w w:val="90"/>
                <w:sz w:val="19"/>
              </w:rPr>
              <w:t>Yes</w:t>
            </w:r>
          </w:p>
        </w:tc>
      </w:tr>
      <w:tr w:rsidR="00A73C2C" w14:paraId="7C9FF720" w14:textId="77777777" w:rsidTr="00C94309">
        <w:trPr>
          <w:trHeight w:val="230"/>
        </w:trPr>
        <w:tc>
          <w:tcPr>
            <w:tcW w:w="1896" w:type="dxa"/>
            <w:vMerge w:val="restart"/>
          </w:tcPr>
          <w:p w14:paraId="4ACD53BE" w14:textId="77777777" w:rsidR="00A73C2C" w:rsidRDefault="00A73C2C" w:rsidP="00C94309">
            <w:pPr>
              <w:pStyle w:val="TableParagraph"/>
              <w:spacing w:before="1"/>
              <w:ind w:left="107"/>
              <w:rPr>
                <w:sz w:val="19"/>
              </w:rPr>
            </w:pPr>
            <w:r>
              <w:rPr>
                <w:sz w:val="19"/>
              </w:rPr>
              <w:t>Treatment setting</w:t>
            </w:r>
          </w:p>
        </w:tc>
        <w:tc>
          <w:tcPr>
            <w:tcW w:w="3261" w:type="dxa"/>
            <w:gridSpan w:val="2"/>
            <w:vMerge w:val="restart"/>
          </w:tcPr>
          <w:p w14:paraId="421274C4" w14:textId="77777777" w:rsidR="00A73C2C" w:rsidRDefault="00A73C2C" w:rsidP="00C94309">
            <w:pPr>
              <w:pStyle w:val="TableParagraph"/>
              <w:spacing w:before="1"/>
              <w:ind w:left="107"/>
              <w:rPr>
                <w:sz w:val="19"/>
              </w:rPr>
            </w:pPr>
            <w:r>
              <w:rPr>
                <w:sz w:val="19"/>
              </w:rPr>
              <w:t>Primary Healthcare practitioner</w:t>
            </w:r>
          </w:p>
        </w:tc>
        <w:tc>
          <w:tcPr>
            <w:tcW w:w="5760" w:type="dxa"/>
            <w:vMerge w:val="restart"/>
          </w:tcPr>
          <w:p w14:paraId="59166DC0" w14:textId="77777777" w:rsidR="00A73C2C" w:rsidRDefault="00A73C2C" w:rsidP="00C94309">
            <w:pPr>
              <w:pStyle w:val="TableParagraph"/>
              <w:spacing w:before="1" w:line="256" w:lineRule="auto"/>
              <w:ind w:left="108"/>
              <w:rPr>
                <w:sz w:val="19"/>
              </w:rPr>
            </w:pPr>
            <w:r>
              <w:rPr>
                <w:w w:val="95"/>
                <w:sz w:val="19"/>
              </w:rPr>
              <w:t>The</w:t>
            </w:r>
            <w:r>
              <w:rPr>
                <w:spacing w:val="-29"/>
                <w:w w:val="95"/>
                <w:sz w:val="19"/>
              </w:rPr>
              <w:t xml:space="preserve"> </w:t>
            </w:r>
            <w:r>
              <w:rPr>
                <w:w w:val="95"/>
                <w:sz w:val="19"/>
              </w:rPr>
              <w:t>healthcare</w:t>
            </w:r>
            <w:r>
              <w:rPr>
                <w:spacing w:val="-28"/>
                <w:w w:val="95"/>
                <w:sz w:val="19"/>
              </w:rPr>
              <w:t xml:space="preserve"> </w:t>
            </w:r>
            <w:r>
              <w:rPr>
                <w:w w:val="95"/>
                <w:sz w:val="19"/>
              </w:rPr>
              <w:t>practitioner</w:t>
            </w:r>
            <w:r>
              <w:rPr>
                <w:spacing w:val="-28"/>
                <w:w w:val="95"/>
                <w:sz w:val="19"/>
              </w:rPr>
              <w:t xml:space="preserve"> </w:t>
            </w:r>
            <w:r>
              <w:rPr>
                <w:w w:val="95"/>
                <w:sz w:val="19"/>
              </w:rPr>
              <w:t>who</w:t>
            </w:r>
            <w:r>
              <w:rPr>
                <w:spacing w:val="-29"/>
                <w:w w:val="95"/>
                <w:sz w:val="19"/>
              </w:rPr>
              <w:t xml:space="preserve"> </w:t>
            </w:r>
            <w:r>
              <w:rPr>
                <w:w w:val="95"/>
                <w:sz w:val="19"/>
              </w:rPr>
              <w:t>is</w:t>
            </w:r>
            <w:r>
              <w:rPr>
                <w:spacing w:val="-27"/>
                <w:w w:val="95"/>
                <w:sz w:val="19"/>
              </w:rPr>
              <w:t xml:space="preserve"> </w:t>
            </w:r>
            <w:r>
              <w:rPr>
                <w:w w:val="95"/>
                <w:sz w:val="19"/>
              </w:rPr>
              <w:t>responsible</w:t>
            </w:r>
            <w:r>
              <w:rPr>
                <w:spacing w:val="-29"/>
                <w:w w:val="95"/>
                <w:sz w:val="19"/>
              </w:rPr>
              <w:t xml:space="preserve"> </w:t>
            </w:r>
            <w:r>
              <w:rPr>
                <w:w w:val="95"/>
                <w:sz w:val="19"/>
              </w:rPr>
              <w:t>for</w:t>
            </w:r>
            <w:r>
              <w:rPr>
                <w:spacing w:val="-28"/>
                <w:w w:val="95"/>
                <w:sz w:val="19"/>
              </w:rPr>
              <w:t xml:space="preserve"> </w:t>
            </w:r>
            <w:r>
              <w:rPr>
                <w:w w:val="95"/>
                <w:sz w:val="19"/>
              </w:rPr>
              <w:t>overseeing</w:t>
            </w:r>
            <w:r>
              <w:rPr>
                <w:spacing w:val="-28"/>
                <w:w w:val="95"/>
                <w:sz w:val="19"/>
              </w:rPr>
              <w:t xml:space="preserve"> </w:t>
            </w:r>
            <w:r>
              <w:rPr>
                <w:w w:val="95"/>
                <w:sz w:val="19"/>
              </w:rPr>
              <w:t xml:space="preserve">your </w:t>
            </w:r>
            <w:r>
              <w:rPr>
                <w:sz w:val="19"/>
              </w:rPr>
              <w:t>treatment</w:t>
            </w:r>
            <w:r>
              <w:rPr>
                <w:spacing w:val="-11"/>
                <w:sz w:val="19"/>
              </w:rPr>
              <w:t xml:space="preserve"> </w:t>
            </w:r>
            <w:r>
              <w:rPr>
                <w:sz w:val="19"/>
              </w:rPr>
              <w:t>plan</w:t>
            </w:r>
          </w:p>
        </w:tc>
        <w:tc>
          <w:tcPr>
            <w:tcW w:w="3377" w:type="dxa"/>
          </w:tcPr>
          <w:p w14:paraId="4C7D43D4" w14:textId="77777777" w:rsidR="00A73C2C" w:rsidRDefault="00A73C2C" w:rsidP="00C94309">
            <w:pPr>
              <w:pStyle w:val="TableParagraph"/>
              <w:spacing w:before="1" w:line="208" w:lineRule="exact"/>
              <w:ind w:left="105"/>
              <w:rPr>
                <w:sz w:val="19"/>
              </w:rPr>
            </w:pPr>
            <w:r>
              <w:rPr>
                <w:w w:val="90"/>
                <w:sz w:val="19"/>
              </w:rPr>
              <w:t>GP</w:t>
            </w:r>
          </w:p>
        </w:tc>
      </w:tr>
      <w:tr w:rsidR="00A73C2C" w14:paraId="3DF0265D" w14:textId="77777777" w:rsidTr="00C94309">
        <w:trPr>
          <w:trHeight w:val="232"/>
        </w:trPr>
        <w:tc>
          <w:tcPr>
            <w:tcW w:w="1896" w:type="dxa"/>
            <w:vMerge/>
            <w:tcBorders>
              <w:top w:val="nil"/>
            </w:tcBorders>
          </w:tcPr>
          <w:p w14:paraId="1FD88209" w14:textId="77777777" w:rsidR="00A73C2C" w:rsidRDefault="00A73C2C" w:rsidP="00C94309">
            <w:pPr>
              <w:rPr>
                <w:sz w:val="2"/>
                <w:szCs w:val="2"/>
              </w:rPr>
            </w:pPr>
          </w:p>
        </w:tc>
        <w:tc>
          <w:tcPr>
            <w:tcW w:w="3261" w:type="dxa"/>
            <w:gridSpan w:val="2"/>
            <w:vMerge/>
            <w:tcBorders>
              <w:top w:val="nil"/>
            </w:tcBorders>
          </w:tcPr>
          <w:p w14:paraId="50014D0A" w14:textId="77777777" w:rsidR="00A73C2C" w:rsidRDefault="00A73C2C" w:rsidP="00C94309">
            <w:pPr>
              <w:rPr>
                <w:sz w:val="2"/>
                <w:szCs w:val="2"/>
              </w:rPr>
            </w:pPr>
          </w:p>
        </w:tc>
        <w:tc>
          <w:tcPr>
            <w:tcW w:w="5760" w:type="dxa"/>
            <w:vMerge/>
            <w:tcBorders>
              <w:top w:val="nil"/>
            </w:tcBorders>
          </w:tcPr>
          <w:p w14:paraId="5CF55432" w14:textId="77777777" w:rsidR="00A73C2C" w:rsidRDefault="00A73C2C" w:rsidP="00C94309">
            <w:pPr>
              <w:rPr>
                <w:sz w:val="2"/>
                <w:szCs w:val="2"/>
              </w:rPr>
            </w:pPr>
          </w:p>
        </w:tc>
        <w:tc>
          <w:tcPr>
            <w:tcW w:w="3377" w:type="dxa"/>
          </w:tcPr>
          <w:p w14:paraId="4AABDAA7" w14:textId="77777777" w:rsidR="00A73C2C" w:rsidRDefault="00A73C2C" w:rsidP="00C94309">
            <w:pPr>
              <w:pStyle w:val="TableParagraph"/>
              <w:spacing w:before="4" w:line="208" w:lineRule="exact"/>
              <w:ind w:left="105"/>
              <w:rPr>
                <w:sz w:val="19"/>
              </w:rPr>
            </w:pPr>
            <w:r>
              <w:rPr>
                <w:sz w:val="19"/>
              </w:rPr>
              <w:t>Psychologist</w:t>
            </w:r>
          </w:p>
        </w:tc>
      </w:tr>
      <w:tr w:rsidR="00A73C2C" w14:paraId="0A6BD191" w14:textId="77777777" w:rsidTr="00C94309">
        <w:trPr>
          <w:trHeight w:val="232"/>
        </w:trPr>
        <w:tc>
          <w:tcPr>
            <w:tcW w:w="1896" w:type="dxa"/>
            <w:vMerge/>
            <w:tcBorders>
              <w:top w:val="nil"/>
            </w:tcBorders>
          </w:tcPr>
          <w:p w14:paraId="40FC94A1" w14:textId="77777777" w:rsidR="00A73C2C" w:rsidRDefault="00A73C2C" w:rsidP="00C94309">
            <w:pPr>
              <w:rPr>
                <w:sz w:val="2"/>
                <w:szCs w:val="2"/>
              </w:rPr>
            </w:pPr>
          </w:p>
        </w:tc>
        <w:tc>
          <w:tcPr>
            <w:tcW w:w="3261" w:type="dxa"/>
            <w:gridSpan w:val="2"/>
            <w:vMerge/>
            <w:tcBorders>
              <w:top w:val="nil"/>
            </w:tcBorders>
          </w:tcPr>
          <w:p w14:paraId="34DEABF9" w14:textId="77777777" w:rsidR="00A73C2C" w:rsidRDefault="00A73C2C" w:rsidP="00C94309">
            <w:pPr>
              <w:rPr>
                <w:sz w:val="2"/>
                <w:szCs w:val="2"/>
              </w:rPr>
            </w:pPr>
          </w:p>
        </w:tc>
        <w:tc>
          <w:tcPr>
            <w:tcW w:w="5760" w:type="dxa"/>
            <w:vMerge/>
            <w:tcBorders>
              <w:top w:val="nil"/>
            </w:tcBorders>
          </w:tcPr>
          <w:p w14:paraId="5D782DDF" w14:textId="77777777" w:rsidR="00A73C2C" w:rsidRDefault="00A73C2C" w:rsidP="00C94309">
            <w:pPr>
              <w:rPr>
                <w:sz w:val="2"/>
                <w:szCs w:val="2"/>
              </w:rPr>
            </w:pPr>
          </w:p>
        </w:tc>
        <w:tc>
          <w:tcPr>
            <w:tcW w:w="3377" w:type="dxa"/>
          </w:tcPr>
          <w:p w14:paraId="6684A99D" w14:textId="77777777" w:rsidR="00A73C2C" w:rsidRDefault="00A73C2C" w:rsidP="00C94309">
            <w:pPr>
              <w:pStyle w:val="TableParagraph"/>
              <w:spacing w:before="4" w:line="208" w:lineRule="exact"/>
              <w:ind w:left="105"/>
              <w:rPr>
                <w:sz w:val="19"/>
              </w:rPr>
            </w:pPr>
            <w:r>
              <w:rPr>
                <w:sz w:val="19"/>
              </w:rPr>
              <w:t>Psychiatrist</w:t>
            </w:r>
          </w:p>
        </w:tc>
      </w:tr>
      <w:tr w:rsidR="00A73C2C" w14:paraId="25036AC9" w14:textId="77777777" w:rsidTr="00C94309">
        <w:trPr>
          <w:trHeight w:val="232"/>
        </w:trPr>
        <w:tc>
          <w:tcPr>
            <w:tcW w:w="1896" w:type="dxa"/>
            <w:vMerge/>
            <w:tcBorders>
              <w:top w:val="nil"/>
            </w:tcBorders>
          </w:tcPr>
          <w:p w14:paraId="65535FDF" w14:textId="77777777" w:rsidR="00A73C2C" w:rsidRDefault="00A73C2C" w:rsidP="00C94309">
            <w:pPr>
              <w:rPr>
                <w:sz w:val="2"/>
                <w:szCs w:val="2"/>
              </w:rPr>
            </w:pPr>
          </w:p>
        </w:tc>
        <w:tc>
          <w:tcPr>
            <w:tcW w:w="3261" w:type="dxa"/>
            <w:gridSpan w:val="2"/>
            <w:vMerge w:val="restart"/>
          </w:tcPr>
          <w:p w14:paraId="4A91D0B1" w14:textId="77777777" w:rsidR="00A73C2C" w:rsidRDefault="00A73C2C" w:rsidP="00C94309">
            <w:pPr>
              <w:pStyle w:val="TableParagraph"/>
              <w:spacing w:before="4"/>
              <w:ind w:left="107"/>
              <w:rPr>
                <w:sz w:val="19"/>
              </w:rPr>
            </w:pPr>
            <w:r>
              <w:rPr>
                <w:sz w:val="19"/>
              </w:rPr>
              <w:t>Setting</w:t>
            </w:r>
          </w:p>
        </w:tc>
        <w:tc>
          <w:tcPr>
            <w:tcW w:w="5760" w:type="dxa"/>
            <w:vMerge w:val="restart"/>
          </w:tcPr>
          <w:p w14:paraId="56FFF89B" w14:textId="77777777" w:rsidR="00A73C2C" w:rsidRDefault="00A73C2C" w:rsidP="00C94309">
            <w:pPr>
              <w:pStyle w:val="TableParagraph"/>
              <w:spacing w:before="4"/>
              <w:ind w:left="108"/>
              <w:rPr>
                <w:sz w:val="19"/>
              </w:rPr>
            </w:pPr>
            <w:r>
              <w:rPr>
                <w:sz w:val="19"/>
              </w:rPr>
              <w:t>Where the treatments are received</w:t>
            </w:r>
          </w:p>
        </w:tc>
        <w:tc>
          <w:tcPr>
            <w:tcW w:w="3377" w:type="dxa"/>
          </w:tcPr>
          <w:p w14:paraId="34F13823" w14:textId="77777777" w:rsidR="00A73C2C" w:rsidRDefault="00A73C2C" w:rsidP="00C94309">
            <w:pPr>
              <w:pStyle w:val="TableParagraph"/>
              <w:spacing w:before="4" w:line="208" w:lineRule="exact"/>
              <w:ind w:left="105"/>
              <w:rPr>
                <w:sz w:val="19"/>
              </w:rPr>
            </w:pPr>
            <w:r>
              <w:rPr>
                <w:sz w:val="19"/>
              </w:rPr>
              <w:t>Across different providers in different locations</w:t>
            </w:r>
          </w:p>
        </w:tc>
      </w:tr>
      <w:tr w:rsidR="00A73C2C" w14:paraId="31249A39" w14:textId="77777777" w:rsidTr="00C94309">
        <w:trPr>
          <w:trHeight w:val="462"/>
        </w:trPr>
        <w:tc>
          <w:tcPr>
            <w:tcW w:w="1896" w:type="dxa"/>
            <w:vMerge/>
            <w:tcBorders>
              <w:top w:val="nil"/>
            </w:tcBorders>
          </w:tcPr>
          <w:p w14:paraId="0F247338" w14:textId="77777777" w:rsidR="00A73C2C" w:rsidRDefault="00A73C2C" w:rsidP="00C94309">
            <w:pPr>
              <w:rPr>
                <w:sz w:val="2"/>
                <w:szCs w:val="2"/>
              </w:rPr>
            </w:pPr>
          </w:p>
        </w:tc>
        <w:tc>
          <w:tcPr>
            <w:tcW w:w="3261" w:type="dxa"/>
            <w:gridSpan w:val="2"/>
            <w:vMerge/>
            <w:tcBorders>
              <w:top w:val="nil"/>
            </w:tcBorders>
          </w:tcPr>
          <w:p w14:paraId="0464E8CA" w14:textId="77777777" w:rsidR="00A73C2C" w:rsidRDefault="00A73C2C" w:rsidP="00C94309">
            <w:pPr>
              <w:rPr>
                <w:sz w:val="2"/>
                <w:szCs w:val="2"/>
              </w:rPr>
            </w:pPr>
          </w:p>
        </w:tc>
        <w:tc>
          <w:tcPr>
            <w:tcW w:w="5760" w:type="dxa"/>
            <w:vMerge/>
            <w:tcBorders>
              <w:top w:val="nil"/>
            </w:tcBorders>
          </w:tcPr>
          <w:p w14:paraId="2E433EC3" w14:textId="77777777" w:rsidR="00A73C2C" w:rsidRDefault="00A73C2C" w:rsidP="00C94309">
            <w:pPr>
              <w:rPr>
                <w:sz w:val="2"/>
                <w:szCs w:val="2"/>
              </w:rPr>
            </w:pPr>
          </w:p>
        </w:tc>
        <w:tc>
          <w:tcPr>
            <w:tcW w:w="3377" w:type="dxa"/>
          </w:tcPr>
          <w:p w14:paraId="64CB8D37" w14:textId="77777777" w:rsidR="00A73C2C" w:rsidRDefault="00A73C2C" w:rsidP="00C94309">
            <w:pPr>
              <w:pStyle w:val="TableParagraph"/>
              <w:spacing w:before="4"/>
              <w:ind w:left="105"/>
              <w:rPr>
                <w:sz w:val="19"/>
              </w:rPr>
            </w:pPr>
            <w:r>
              <w:rPr>
                <w:sz w:val="19"/>
              </w:rPr>
              <w:t>All treatments can be received at one holistic</w:t>
            </w:r>
          </w:p>
          <w:p w14:paraId="6FF550AB" w14:textId="77777777" w:rsidR="00A73C2C" w:rsidRDefault="00A73C2C" w:rsidP="00C94309">
            <w:pPr>
              <w:pStyle w:val="TableParagraph"/>
              <w:spacing w:before="12" w:line="208" w:lineRule="exact"/>
              <w:ind w:left="105"/>
              <w:rPr>
                <w:sz w:val="19"/>
              </w:rPr>
            </w:pPr>
            <w:proofErr w:type="spellStart"/>
            <w:r>
              <w:rPr>
                <w:sz w:val="19"/>
              </w:rPr>
              <w:t>centre</w:t>
            </w:r>
            <w:proofErr w:type="spellEnd"/>
            <w:r>
              <w:rPr>
                <w:sz w:val="19"/>
              </w:rPr>
              <w:t xml:space="preserve"> with a dedicated team</w:t>
            </w:r>
          </w:p>
        </w:tc>
      </w:tr>
      <w:tr w:rsidR="00A73C2C" w14:paraId="4B630C72" w14:textId="77777777" w:rsidTr="00C94309">
        <w:trPr>
          <w:trHeight w:val="232"/>
        </w:trPr>
        <w:tc>
          <w:tcPr>
            <w:tcW w:w="1896" w:type="dxa"/>
            <w:vMerge w:val="restart"/>
          </w:tcPr>
          <w:p w14:paraId="643D37F9" w14:textId="77777777" w:rsidR="00A73C2C" w:rsidRDefault="00A73C2C" w:rsidP="00C94309">
            <w:pPr>
              <w:pStyle w:val="TableParagraph"/>
              <w:spacing w:before="4"/>
              <w:ind w:left="107"/>
              <w:rPr>
                <w:sz w:val="19"/>
              </w:rPr>
            </w:pPr>
            <w:r>
              <w:rPr>
                <w:sz w:val="19"/>
              </w:rPr>
              <w:t>Cost</w:t>
            </w:r>
          </w:p>
        </w:tc>
        <w:tc>
          <w:tcPr>
            <w:tcW w:w="3261" w:type="dxa"/>
            <w:gridSpan w:val="2"/>
            <w:vMerge w:val="restart"/>
          </w:tcPr>
          <w:p w14:paraId="1B993F4C" w14:textId="77777777" w:rsidR="00A73C2C" w:rsidRDefault="00A73C2C" w:rsidP="00C94309">
            <w:pPr>
              <w:pStyle w:val="TableParagraph"/>
              <w:spacing w:before="4"/>
              <w:ind w:left="107"/>
              <w:rPr>
                <w:sz w:val="19"/>
              </w:rPr>
            </w:pPr>
            <w:r>
              <w:rPr>
                <w:sz w:val="19"/>
              </w:rPr>
              <w:t>Monthly out-of-pocket costs</w:t>
            </w:r>
          </w:p>
        </w:tc>
        <w:tc>
          <w:tcPr>
            <w:tcW w:w="5760" w:type="dxa"/>
            <w:vMerge w:val="restart"/>
          </w:tcPr>
          <w:p w14:paraId="611E1967" w14:textId="77777777" w:rsidR="00A73C2C" w:rsidRDefault="00A73C2C" w:rsidP="00C94309">
            <w:pPr>
              <w:pStyle w:val="TableParagraph"/>
              <w:spacing w:before="4" w:line="254" w:lineRule="auto"/>
              <w:ind w:left="108" w:right="185"/>
              <w:rPr>
                <w:sz w:val="19"/>
              </w:rPr>
            </w:pPr>
            <w:r>
              <w:rPr>
                <w:sz w:val="19"/>
              </w:rPr>
              <w:t xml:space="preserve">Out-of-pocket costs associated with treatment including visits to </w:t>
            </w:r>
            <w:r>
              <w:rPr>
                <w:w w:val="95"/>
                <w:sz w:val="19"/>
              </w:rPr>
              <w:t>healthcare</w:t>
            </w:r>
            <w:r>
              <w:rPr>
                <w:spacing w:val="-35"/>
                <w:w w:val="95"/>
                <w:sz w:val="19"/>
              </w:rPr>
              <w:t xml:space="preserve"> </w:t>
            </w:r>
            <w:r>
              <w:rPr>
                <w:w w:val="95"/>
                <w:sz w:val="19"/>
              </w:rPr>
              <w:t>professionals,</w:t>
            </w:r>
            <w:r>
              <w:rPr>
                <w:spacing w:val="-36"/>
                <w:w w:val="95"/>
                <w:sz w:val="19"/>
              </w:rPr>
              <w:t xml:space="preserve"> </w:t>
            </w:r>
            <w:r>
              <w:rPr>
                <w:w w:val="95"/>
                <w:sz w:val="19"/>
              </w:rPr>
              <w:t>cost</w:t>
            </w:r>
            <w:r>
              <w:rPr>
                <w:spacing w:val="-35"/>
                <w:w w:val="95"/>
                <w:sz w:val="19"/>
              </w:rPr>
              <w:t xml:space="preserve"> </w:t>
            </w:r>
            <w:r>
              <w:rPr>
                <w:w w:val="95"/>
                <w:sz w:val="19"/>
              </w:rPr>
              <w:t>of</w:t>
            </w:r>
            <w:r>
              <w:rPr>
                <w:spacing w:val="-35"/>
                <w:w w:val="95"/>
                <w:sz w:val="19"/>
              </w:rPr>
              <w:t xml:space="preserve"> </w:t>
            </w:r>
            <w:r>
              <w:rPr>
                <w:w w:val="95"/>
                <w:sz w:val="19"/>
              </w:rPr>
              <w:t>treatments</w:t>
            </w:r>
            <w:r>
              <w:rPr>
                <w:spacing w:val="-35"/>
                <w:w w:val="95"/>
                <w:sz w:val="19"/>
              </w:rPr>
              <w:t xml:space="preserve"> </w:t>
            </w:r>
            <w:r>
              <w:rPr>
                <w:w w:val="95"/>
                <w:sz w:val="19"/>
              </w:rPr>
              <w:t>and</w:t>
            </w:r>
            <w:r>
              <w:rPr>
                <w:spacing w:val="-35"/>
                <w:w w:val="95"/>
                <w:sz w:val="19"/>
              </w:rPr>
              <w:t xml:space="preserve"> </w:t>
            </w:r>
            <w:r>
              <w:rPr>
                <w:w w:val="95"/>
                <w:sz w:val="19"/>
              </w:rPr>
              <w:t>travel</w:t>
            </w:r>
            <w:r>
              <w:rPr>
                <w:spacing w:val="-36"/>
                <w:w w:val="95"/>
                <w:sz w:val="19"/>
              </w:rPr>
              <w:t xml:space="preserve"> </w:t>
            </w:r>
            <w:r>
              <w:rPr>
                <w:w w:val="95"/>
                <w:sz w:val="19"/>
              </w:rPr>
              <w:t>costs</w:t>
            </w:r>
            <w:r>
              <w:rPr>
                <w:spacing w:val="-35"/>
                <w:w w:val="95"/>
                <w:sz w:val="19"/>
              </w:rPr>
              <w:t xml:space="preserve"> </w:t>
            </w:r>
            <w:r>
              <w:rPr>
                <w:w w:val="95"/>
                <w:sz w:val="19"/>
              </w:rPr>
              <w:t xml:space="preserve">associated </w:t>
            </w:r>
            <w:r>
              <w:rPr>
                <w:sz w:val="19"/>
              </w:rPr>
              <w:lastRenderedPageBreak/>
              <w:t>with</w:t>
            </w:r>
            <w:r>
              <w:rPr>
                <w:spacing w:val="-11"/>
                <w:sz w:val="19"/>
              </w:rPr>
              <w:t xml:space="preserve"> </w:t>
            </w:r>
            <w:r>
              <w:rPr>
                <w:sz w:val="19"/>
              </w:rPr>
              <w:t>treatment</w:t>
            </w:r>
          </w:p>
        </w:tc>
        <w:tc>
          <w:tcPr>
            <w:tcW w:w="3377" w:type="dxa"/>
          </w:tcPr>
          <w:p w14:paraId="5AC1799B" w14:textId="77777777" w:rsidR="00A73C2C" w:rsidRDefault="00A73C2C" w:rsidP="00C94309">
            <w:pPr>
              <w:pStyle w:val="TableParagraph"/>
              <w:spacing w:before="4" w:line="208" w:lineRule="exact"/>
              <w:ind w:left="105"/>
              <w:rPr>
                <w:sz w:val="19"/>
              </w:rPr>
            </w:pPr>
            <w:r>
              <w:rPr>
                <w:sz w:val="19"/>
              </w:rPr>
              <w:lastRenderedPageBreak/>
              <w:t>$2,500</w:t>
            </w:r>
          </w:p>
        </w:tc>
      </w:tr>
      <w:tr w:rsidR="00A73C2C" w14:paraId="322AD512" w14:textId="77777777" w:rsidTr="00C94309">
        <w:trPr>
          <w:trHeight w:val="232"/>
        </w:trPr>
        <w:tc>
          <w:tcPr>
            <w:tcW w:w="1896" w:type="dxa"/>
            <w:vMerge/>
            <w:tcBorders>
              <w:top w:val="nil"/>
            </w:tcBorders>
          </w:tcPr>
          <w:p w14:paraId="31E142CA" w14:textId="77777777" w:rsidR="00A73C2C" w:rsidRDefault="00A73C2C" w:rsidP="00C94309">
            <w:pPr>
              <w:rPr>
                <w:sz w:val="2"/>
                <w:szCs w:val="2"/>
              </w:rPr>
            </w:pPr>
          </w:p>
        </w:tc>
        <w:tc>
          <w:tcPr>
            <w:tcW w:w="3261" w:type="dxa"/>
            <w:gridSpan w:val="2"/>
            <w:vMerge/>
            <w:tcBorders>
              <w:top w:val="nil"/>
            </w:tcBorders>
          </w:tcPr>
          <w:p w14:paraId="29CBFCE7" w14:textId="77777777" w:rsidR="00A73C2C" w:rsidRDefault="00A73C2C" w:rsidP="00C94309">
            <w:pPr>
              <w:rPr>
                <w:sz w:val="2"/>
                <w:szCs w:val="2"/>
              </w:rPr>
            </w:pPr>
          </w:p>
        </w:tc>
        <w:tc>
          <w:tcPr>
            <w:tcW w:w="5760" w:type="dxa"/>
            <w:vMerge/>
            <w:tcBorders>
              <w:top w:val="nil"/>
            </w:tcBorders>
          </w:tcPr>
          <w:p w14:paraId="11B1E244" w14:textId="77777777" w:rsidR="00A73C2C" w:rsidRDefault="00A73C2C" w:rsidP="00C94309">
            <w:pPr>
              <w:rPr>
                <w:sz w:val="2"/>
                <w:szCs w:val="2"/>
              </w:rPr>
            </w:pPr>
          </w:p>
        </w:tc>
        <w:tc>
          <w:tcPr>
            <w:tcW w:w="3377" w:type="dxa"/>
          </w:tcPr>
          <w:p w14:paraId="704214F4" w14:textId="77777777" w:rsidR="00A73C2C" w:rsidRDefault="00A73C2C" w:rsidP="00C94309">
            <w:pPr>
              <w:pStyle w:val="TableParagraph"/>
              <w:spacing w:before="4" w:line="208" w:lineRule="exact"/>
              <w:ind w:left="105"/>
              <w:rPr>
                <w:sz w:val="19"/>
              </w:rPr>
            </w:pPr>
            <w:r>
              <w:rPr>
                <w:sz w:val="19"/>
              </w:rPr>
              <w:t>$2,000</w:t>
            </w:r>
          </w:p>
        </w:tc>
      </w:tr>
      <w:tr w:rsidR="00A73C2C" w14:paraId="2C96186F" w14:textId="77777777" w:rsidTr="00C94309">
        <w:trPr>
          <w:trHeight w:val="232"/>
        </w:trPr>
        <w:tc>
          <w:tcPr>
            <w:tcW w:w="1896" w:type="dxa"/>
            <w:vMerge/>
            <w:tcBorders>
              <w:top w:val="nil"/>
            </w:tcBorders>
          </w:tcPr>
          <w:p w14:paraId="303CD3E7" w14:textId="77777777" w:rsidR="00A73C2C" w:rsidRDefault="00A73C2C" w:rsidP="00C94309">
            <w:pPr>
              <w:rPr>
                <w:sz w:val="2"/>
                <w:szCs w:val="2"/>
              </w:rPr>
            </w:pPr>
          </w:p>
        </w:tc>
        <w:tc>
          <w:tcPr>
            <w:tcW w:w="3261" w:type="dxa"/>
            <w:gridSpan w:val="2"/>
            <w:vMerge/>
            <w:tcBorders>
              <w:top w:val="nil"/>
            </w:tcBorders>
          </w:tcPr>
          <w:p w14:paraId="289A1FE2" w14:textId="77777777" w:rsidR="00A73C2C" w:rsidRDefault="00A73C2C" w:rsidP="00C94309">
            <w:pPr>
              <w:rPr>
                <w:sz w:val="2"/>
                <w:szCs w:val="2"/>
              </w:rPr>
            </w:pPr>
          </w:p>
        </w:tc>
        <w:tc>
          <w:tcPr>
            <w:tcW w:w="5760" w:type="dxa"/>
            <w:vMerge/>
            <w:tcBorders>
              <w:top w:val="nil"/>
            </w:tcBorders>
          </w:tcPr>
          <w:p w14:paraId="3BC5E836" w14:textId="77777777" w:rsidR="00A73C2C" w:rsidRDefault="00A73C2C" w:rsidP="00C94309">
            <w:pPr>
              <w:rPr>
                <w:sz w:val="2"/>
                <w:szCs w:val="2"/>
              </w:rPr>
            </w:pPr>
          </w:p>
        </w:tc>
        <w:tc>
          <w:tcPr>
            <w:tcW w:w="3377" w:type="dxa"/>
          </w:tcPr>
          <w:p w14:paraId="326A218E" w14:textId="77777777" w:rsidR="00A73C2C" w:rsidRDefault="00A73C2C" w:rsidP="00C94309">
            <w:pPr>
              <w:pStyle w:val="TableParagraph"/>
              <w:spacing w:before="4" w:line="208" w:lineRule="exact"/>
              <w:ind w:left="105"/>
              <w:rPr>
                <w:sz w:val="19"/>
              </w:rPr>
            </w:pPr>
            <w:r>
              <w:rPr>
                <w:sz w:val="19"/>
              </w:rPr>
              <w:t>$1,500</w:t>
            </w:r>
          </w:p>
        </w:tc>
      </w:tr>
      <w:tr w:rsidR="00A73C2C" w14:paraId="1DCF4367" w14:textId="77777777" w:rsidTr="00C94309">
        <w:trPr>
          <w:trHeight w:val="230"/>
        </w:trPr>
        <w:tc>
          <w:tcPr>
            <w:tcW w:w="1896" w:type="dxa"/>
            <w:vMerge/>
            <w:tcBorders>
              <w:top w:val="nil"/>
            </w:tcBorders>
          </w:tcPr>
          <w:p w14:paraId="1534179E" w14:textId="77777777" w:rsidR="00A73C2C" w:rsidRDefault="00A73C2C" w:rsidP="00C94309">
            <w:pPr>
              <w:rPr>
                <w:sz w:val="2"/>
                <w:szCs w:val="2"/>
              </w:rPr>
            </w:pPr>
          </w:p>
        </w:tc>
        <w:tc>
          <w:tcPr>
            <w:tcW w:w="3261" w:type="dxa"/>
            <w:gridSpan w:val="2"/>
            <w:vMerge/>
            <w:tcBorders>
              <w:top w:val="nil"/>
            </w:tcBorders>
          </w:tcPr>
          <w:p w14:paraId="0A7AD235" w14:textId="77777777" w:rsidR="00A73C2C" w:rsidRDefault="00A73C2C" w:rsidP="00C94309">
            <w:pPr>
              <w:rPr>
                <w:sz w:val="2"/>
                <w:szCs w:val="2"/>
              </w:rPr>
            </w:pPr>
          </w:p>
        </w:tc>
        <w:tc>
          <w:tcPr>
            <w:tcW w:w="5760" w:type="dxa"/>
            <w:vMerge/>
            <w:tcBorders>
              <w:top w:val="nil"/>
            </w:tcBorders>
          </w:tcPr>
          <w:p w14:paraId="24DEEB82" w14:textId="77777777" w:rsidR="00A73C2C" w:rsidRDefault="00A73C2C" w:rsidP="00C94309">
            <w:pPr>
              <w:rPr>
                <w:sz w:val="2"/>
                <w:szCs w:val="2"/>
              </w:rPr>
            </w:pPr>
          </w:p>
        </w:tc>
        <w:tc>
          <w:tcPr>
            <w:tcW w:w="3377" w:type="dxa"/>
          </w:tcPr>
          <w:p w14:paraId="16FDB32B" w14:textId="77777777" w:rsidR="00A73C2C" w:rsidRDefault="00A73C2C" w:rsidP="00C94309">
            <w:pPr>
              <w:pStyle w:val="TableParagraph"/>
              <w:spacing w:before="1" w:line="208" w:lineRule="exact"/>
              <w:ind w:left="105"/>
              <w:rPr>
                <w:sz w:val="19"/>
              </w:rPr>
            </w:pPr>
            <w:r>
              <w:rPr>
                <w:sz w:val="19"/>
              </w:rPr>
              <w:t>$1,000</w:t>
            </w:r>
          </w:p>
        </w:tc>
      </w:tr>
      <w:tr w:rsidR="00A73C2C" w14:paraId="60C36C0D" w14:textId="77777777" w:rsidTr="00C94309">
        <w:trPr>
          <w:trHeight w:val="232"/>
        </w:trPr>
        <w:tc>
          <w:tcPr>
            <w:tcW w:w="1896" w:type="dxa"/>
            <w:vMerge/>
            <w:tcBorders>
              <w:top w:val="nil"/>
            </w:tcBorders>
          </w:tcPr>
          <w:p w14:paraId="33598489" w14:textId="77777777" w:rsidR="00A73C2C" w:rsidRDefault="00A73C2C" w:rsidP="00C94309">
            <w:pPr>
              <w:rPr>
                <w:sz w:val="2"/>
                <w:szCs w:val="2"/>
              </w:rPr>
            </w:pPr>
          </w:p>
        </w:tc>
        <w:tc>
          <w:tcPr>
            <w:tcW w:w="3261" w:type="dxa"/>
            <w:gridSpan w:val="2"/>
            <w:vMerge/>
            <w:tcBorders>
              <w:top w:val="nil"/>
            </w:tcBorders>
          </w:tcPr>
          <w:p w14:paraId="0C3E4581" w14:textId="77777777" w:rsidR="00A73C2C" w:rsidRDefault="00A73C2C" w:rsidP="00C94309">
            <w:pPr>
              <w:rPr>
                <w:sz w:val="2"/>
                <w:szCs w:val="2"/>
              </w:rPr>
            </w:pPr>
          </w:p>
        </w:tc>
        <w:tc>
          <w:tcPr>
            <w:tcW w:w="5760" w:type="dxa"/>
            <w:vMerge/>
            <w:tcBorders>
              <w:top w:val="nil"/>
            </w:tcBorders>
          </w:tcPr>
          <w:p w14:paraId="4BFD0F26" w14:textId="77777777" w:rsidR="00A73C2C" w:rsidRDefault="00A73C2C" w:rsidP="00C94309">
            <w:pPr>
              <w:rPr>
                <w:sz w:val="2"/>
                <w:szCs w:val="2"/>
              </w:rPr>
            </w:pPr>
          </w:p>
        </w:tc>
        <w:tc>
          <w:tcPr>
            <w:tcW w:w="3377" w:type="dxa"/>
          </w:tcPr>
          <w:p w14:paraId="463B01DE" w14:textId="77777777" w:rsidR="00A73C2C" w:rsidRDefault="00A73C2C" w:rsidP="00C94309">
            <w:pPr>
              <w:pStyle w:val="TableParagraph"/>
              <w:spacing w:before="4" w:line="208" w:lineRule="exact"/>
              <w:ind w:left="105"/>
              <w:rPr>
                <w:sz w:val="19"/>
              </w:rPr>
            </w:pPr>
            <w:r>
              <w:rPr>
                <w:sz w:val="19"/>
              </w:rPr>
              <w:t>$750</w:t>
            </w:r>
          </w:p>
        </w:tc>
      </w:tr>
      <w:tr w:rsidR="00A73C2C" w14:paraId="6AB6FCD1" w14:textId="77777777" w:rsidTr="00C94309">
        <w:trPr>
          <w:trHeight w:val="232"/>
        </w:trPr>
        <w:tc>
          <w:tcPr>
            <w:tcW w:w="1896" w:type="dxa"/>
            <w:vMerge/>
            <w:tcBorders>
              <w:top w:val="nil"/>
            </w:tcBorders>
          </w:tcPr>
          <w:p w14:paraId="441516B9" w14:textId="77777777" w:rsidR="00A73C2C" w:rsidRDefault="00A73C2C" w:rsidP="00C94309">
            <w:pPr>
              <w:rPr>
                <w:sz w:val="2"/>
                <w:szCs w:val="2"/>
              </w:rPr>
            </w:pPr>
          </w:p>
        </w:tc>
        <w:tc>
          <w:tcPr>
            <w:tcW w:w="3261" w:type="dxa"/>
            <w:gridSpan w:val="2"/>
            <w:vMerge/>
            <w:tcBorders>
              <w:top w:val="nil"/>
            </w:tcBorders>
          </w:tcPr>
          <w:p w14:paraId="7815958A" w14:textId="77777777" w:rsidR="00A73C2C" w:rsidRDefault="00A73C2C" w:rsidP="00C94309">
            <w:pPr>
              <w:rPr>
                <w:sz w:val="2"/>
                <w:szCs w:val="2"/>
              </w:rPr>
            </w:pPr>
          </w:p>
        </w:tc>
        <w:tc>
          <w:tcPr>
            <w:tcW w:w="5760" w:type="dxa"/>
            <w:vMerge/>
            <w:tcBorders>
              <w:top w:val="nil"/>
            </w:tcBorders>
          </w:tcPr>
          <w:p w14:paraId="6F16C345" w14:textId="77777777" w:rsidR="00A73C2C" w:rsidRDefault="00A73C2C" w:rsidP="00C94309">
            <w:pPr>
              <w:rPr>
                <w:sz w:val="2"/>
                <w:szCs w:val="2"/>
              </w:rPr>
            </w:pPr>
          </w:p>
        </w:tc>
        <w:tc>
          <w:tcPr>
            <w:tcW w:w="3377" w:type="dxa"/>
          </w:tcPr>
          <w:p w14:paraId="574E1CE2" w14:textId="77777777" w:rsidR="00A73C2C" w:rsidRDefault="00A73C2C" w:rsidP="00C94309">
            <w:pPr>
              <w:pStyle w:val="TableParagraph"/>
              <w:spacing w:before="4" w:line="208" w:lineRule="exact"/>
              <w:ind w:left="105"/>
              <w:rPr>
                <w:sz w:val="19"/>
              </w:rPr>
            </w:pPr>
            <w:r>
              <w:rPr>
                <w:sz w:val="19"/>
              </w:rPr>
              <w:t>$500</w:t>
            </w:r>
          </w:p>
        </w:tc>
      </w:tr>
      <w:tr w:rsidR="00A73C2C" w14:paraId="7B7EBC0E" w14:textId="77777777" w:rsidTr="00C94309">
        <w:trPr>
          <w:trHeight w:val="232"/>
        </w:trPr>
        <w:tc>
          <w:tcPr>
            <w:tcW w:w="1896" w:type="dxa"/>
            <w:vMerge/>
            <w:tcBorders>
              <w:top w:val="nil"/>
            </w:tcBorders>
          </w:tcPr>
          <w:p w14:paraId="090DBB4A" w14:textId="77777777" w:rsidR="00A73C2C" w:rsidRDefault="00A73C2C" w:rsidP="00C94309">
            <w:pPr>
              <w:rPr>
                <w:sz w:val="2"/>
                <w:szCs w:val="2"/>
              </w:rPr>
            </w:pPr>
          </w:p>
        </w:tc>
        <w:tc>
          <w:tcPr>
            <w:tcW w:w="3261" w:type="dxa"/>
            <w:gridSpan w:val="2"/>
            <w:vMerge/>
            <w:tcBorders>
              <w:top w:val="nil"/>
            </w:tcBorders>
          </w:tcPr>
          <w:p w14:paraId="6ED6C5CB" w14:textId="77777777" w:rsidR="00A73C2C" w:rsidRDefault="00A73C2C" w:rsidP="00C94309">
            <w:pPr>
              <w:rPr>
                <w:sz w:val="2"/>
                <w:szCs w:val="2"/>
              </w:rPr>
            </w:pPr>
          </w:p>
        </w:tc>
        <w:tc>
          <w:tcPr>
            <w:tcW w:w="5760" w:type="dxa"/>
            <w:vMerge/>
            <w:tcBorders>
              <w:top w:val="nil"/>
            </w:tcBorders>
          </w:tcPr>
          <w:p w14:paraId="406EFAA0" w14:textId="77777777" w:rsidR="00A73C2C" w:rsidRDefault="00A73C2C" w:rsidP="00C94309">
            <w:pPr>
              <w:rPr>
                <w:sz w:val="2"/>
                <w:szCs w:val="2"/>
              </w:rPr>
            </w:pPr>
          </w:p>
        </w:tc>
        <w:tc>
          <w:tcPr>
            <w:tcW w:w="3377" w:type="dxa"/>
          </w:tcPr>
          <w:p w14:paraId="7C91ABF4" w14:textId="77777777" w:rsidR="00A73C2C" w:rsidRDefault="00A73C2C" w:rsidP="00C94309">
            <w:pPr>
              <w:pStyle w:val="TableParagraph"/>
              <w:spacing w:before="4" w:line="208" w:lineRule="exact"/>
              <w:ind w:left="105"/>
              <w:rPr>
                <w:sz w:val="19"/>
              </w:rPr>
            </w:pPr>
            <w:r>
              <w:rPr>
                <w:sz w:val="19"/>
              </w:rPr>
              <w:t>$250</w:t>
            </w:r>
          </w:p>
        </w:tc>
      </w:tr>
      <w:tr w:rsidR="00A73C2C" w14:paraId="4147B868" w14:textId="77777777" w:rsidTr="00C94309">
        <w:trPr>
          <w:trHeight w:val="232"/>
        </w:trPr>
        <w:tc>
          <w:tcPr>
            <w:tcW w:w="1896" w:type="dxa"/>
            <w:vMerge/>
            <w:tcBorders>
              <w:top w:val="nil"/>
            </w:tcBorders>
          </w:tcPr>
          <w:p w14:paraId="48014E36" w14:textId="77777777" w:rsidR="00A73C2C" w:rsidRDefault="00A73C2C" w:rsidP="00C94309">
            <w:pPr>
              <w:rPr>
                <w:sz w:val="2"/>
                <w:szCs w:val="2"/>
              </w:rPr>
            </w:pPr>
          </w:p>
        </w:tc>
        <w:tc>
          <w:tcPr>
            <w:tcW w:w="3261" w:type="dxa"/>
            <w:gridSpan w:val="2"/>
            <w:vMerge/>
            <w:tcBorders>
              <w:top w:val="nil"/>
            </w:tcBorders>
          </w:tcPr>
          <w:p w14:paraId="75224176" w14:textId="77777777" w:rsidR="00A73C2C" w:rsidRDefault="00A73C2C" w:rsidP="00C94309">
            <w:pPr>
              <w:rPr>
                <w:sz w:val="2"/>
                <w:szCs w:val="2"/>
              </w:rPr>
            </w:pPr>
          </w:p>
        </w:tc>
        <w:tc>
          <w:tcPr>
            <w:tcW w:w="5760" w:type="dxa"/>
            <w:vMerge/>
            <w:tcBorders>
              <w:top w:val="nil"/>
            </w:tcBorders>
          </w:tcPr>
          <w:p w14:paraId="3E362F86" w14:textId="77777777" w:rsidR="00A73C2C" w:rsidRDefault="00A73C2C" w:rsidP="00C94309">
            <w:pPr>
              <w:rPr>
                <w:sz w:val="2"/>
                <w:szCs w:val="2"/>
              </w:rPr>
            </w:pPr>
          </w:p>
        </w:tc>
        <w:tc>
          <w:tcPr>
            <w:tcW w:w="3377" w:type="dxa"/>
          </w:tcPr>
          <w:p w14:paraId="3FC9F1A2" w14:textId="77777777" w:rsidR="00A73C2C" w:rsidRDefault="00A73C2C" w:rsidP="00C94309">
            <w:pPr>
              <w:pStyle w:val="TableParagraph"/>
              <w:spacing w:before="4" w:line="208" w:lineRule="exact"/>
              <w:ind w:left="105"/>
              <w:rPr>
                <w:sz w:val="19"/>
              </w:rPr>
            </w:pPr>
            <w:r>
              <w:rPr>
                <w:sz w:val="19"/>
              </w:rPr>
              <w:t>$100</w:t>
            </w:r>
          </w:p>
        </w:tc>
      </w:tr>
    </w:tbl>
    <w:p w14:paraId="1A2D53D2" w14:textId="472465E4" w:rsidR="00A73C2C" w:rsidRDefault="00A73C2C"/>
    <w:sectPr w:rsidR="00A73C2C" w:rsidSect="00A73C2C">
      <w:pgSz w:w="16840" w:h="11900" w:orient="landscape"/>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atfaf9d9fvwt0ev9v0pwvpfv5spz2saf5xr&quot;&gt;My EndNote Library&lt;record-ids&gt;&lt;item&gt;149&lt;/item&gt;&lt;/record-ids&gt;&lt;/item&gt;&lt;/Libraries&gt;"/>
  </w:docVars>
  <w:rsids>
    <w:rsidRoot w:val="00DC0CAB"/>
    <w:rsid w:val="000068A4"/>
    <w:rsid w:val="00022D9D"/>
    <w:rsid w:val="000418FB"/>
    <w:rsid w:val="00042ED5"/>
    <w:rsid w:val="00042F8A"/>
    <w:rsid w:val="000606FE"/>
    <w:rsid w:val="00074860"/>
    <w:rsid w:val="00093198"/>
    <w:rsid w:val="000A5DDE"/>
    <w:rsid w:val="000E2C71"/>
    <w:rsid w:val="001234A0"/>
    <w:rsid w:val="001352CC"/>
    <w:rsid w:val="00143CCD"/>
    <w:rsid w:val="00161183"/>
    <w:rsid w:val="0018630E"/>
    <w:rsid w:val="00197AD7"/>
    <w:rsid w:val="001A01DC"/>
    <w:rsid w:val="001B68C9"/>
    <w:rsid w:val="0020086A"/>
    <w:rsid w:val="00203CBA"/>
    <w:rsid w:val="00211287"/>
    <w:rsid w:val="002556DA"/>
    <w:rsid w:val="0026330C"/>
    <w:rsid w:val="00277924"/>
    <w:rsid w:val="002921E9"/>
    <w:rsid w:val="002B1A71"/>
    <w:rsid w:val="002B3D2D"/>
    <w:rsid w:val="002B61D7"/>
    <w:rsid w:val="002F7925"/>
    <w:rsid w:val="0032762D"/>
    <w:rsid w:val="0037482D"/>
    <w:rsid w:val="003B4D62"/>
    <w:rsid w:val="003D50E3"/>
    <w:rsid w:val="0041399C"/>
    <w:rsid w:val="004164B8"/>
    <w:rsid w:val="00431525"/>
    <w:rsid w:val="0043248F"/>
    <w:rsid w:val="00442316"/>
    <w:rsid w:val="004754DB"/>
    <w:rsid w:val="0049479F"/>
    <w:rsid w:val="004A3786"/>
    <w:rsid w:val="004B3074"/>
    <w:rsid w:val="004B7055"/>
    <w:rsid w:val="00585C48"/>
    <w:rsid w:val="005A7633"/>
    <w:rsid w:val="005E1862"/>
    <w:rsid w:val="005E4B8F"/>
    <w:rsid w:val="005E5FB3"/>
    <w:rsid w:val="005E62C5"/>
    <w:rsid w:val="00620314"/>
    <w:rsid w:val="00657C52"/>
    <w:rsid w:val="0066365C"/>
    <w:rsid w:val="00695A14"/>
    <w:rsid w:val="00697F20"/>
    <w:rsid w:val="006C5EB9"/>
    <w:rsid w:val="006D707C"/>
    <w:rsid w:val="006F07D7"/>
    <w:rsid w:val="00736C0E"/>
    <w:rsid w:val="00752ABD"/>
    <w:rsid w:val="00772D7E"/>
    <w:rsid w:val="00786602"/>
    <w:rsid w:val="007B35D2"/>
    <w:rsid w:val="007D69B7"/>
    <w:rsid w:val="007E4425"/>
    <w:rsid w:val="008108BE"/>
    <w:rsid w:val="00815E78"/>
    <w:rsid w:val="0082389A"/>
    <w:rsid w:val="00904BAF"/>
    <w:rsid w:val="00913FC7"/>
    <w:rsid w:val="009424F9"/>
    <w:rsid w:val="00943A4B"/>
    <w:rsid w:val="00965A2A"/>
    <w:rsid w:val="00970BB4"/>
    <w:rsid w:val="00975619"/>
    <w:rsid w:val="009A2B86"/>
    <w:rsid w:val="009B0306"/>
    <w:rsid w:val="009B42CA"/>
    <w:rsid w:val="009B50B8"/>
    <w:rsid w:val="009C162C"/>
    <w:rsid w:val="009C746A"/>
    <w:rsid w:val="009D25DD"/>
    <w:rsid w:val="009E228B"/>
    <w:rsid w:val="00A0319C"/>
    <w:rsid w:val="00A03229"/>
    <w:rsid w:val="00A06FFF"/>
    <w:rsid w:val="00A42692"/>
    <w:rsid w:val="00A52760"/>
    <w:rsid w:val="00A73C2C"/>
    <w:rsid w:val="00AB4034"/>
    <w:rsid w:val="00AC7B99"/>
    <w:rsid w:val="00AE04F6"/>
    <w:rsid w:val="00AF1C17"/>
    <w:rsid w:val="00B229B0"/>
    <w:rsid w:val="00B23418"/>
    <w:rsid w:val="00B41492"/>
    <w:rsid w:val="00B5268A"/>
    <w:rsid w:val="00B54B52"/>
    <w:rsid w:val="00B72652"/>
    <w:rsid w:val="00B85662"/>
    <w:rsid w:val="00BA39A7"/>
    <w:rsid w:val="00BE11B1"/>
    <w:rsid w:val="00C04043"/>
    <w:rsid w:val="00C25A2B"/>
    <w:rsid w:val="00C42138"/>
    <w:rsid w:val="00C503D0"/>
    <w:rsid w:val="00C51AA1"/>
    <w:rsid w:val="00C65D60"/>
    <w:rsid w:val="00CF232F"/>
    <w:rsid w:val="00D173EC"/>
    <w:rsid w:val="00D2377B"/>
    <w:rsid w:val="00D36258"/>
    <w:rsid w:val="00D4485B"/>
    <w:rsid w:val="00D6129D"/>
    <w:rsid w:val="00D67A08"/>
    <w:rsid w:val="00D750C0"/>
    <w:rsid w:val="00DA7BA5"/>
    <w:rsid w:val="00DC0CAB"/>
    <w:rsid w:val="00DC65C7"/>
    <w:rsid w:val="00DC696E"/>
    <w:rsid w:val="00E003F9"/>
    <w:rsid w:val="00E07F46"/>
    <w:rsid w:val="00E52CA2"/>
    <w:rsid w:val="00EB12AE"/>
    <w:rsid w:val="00EB4C1E"/>
    <w:rsid w:val="00ED52D5"/>
    <w:rsid w:val="00ED5D0C"/>
    <w:rsid w:val="00ED6BA5"/>
    <w:rsid w:val="00EE3D3A"/>
    <w:rsid w:val="00EE5441"/>
    <w:rsid w:val="00EF02DC"/>
    <w:rsid w:val="00F0409F"/>
    <w:rsid w:val="00F06444"/>
    <w:rsid w:val="00F21BE4"/>
    <w:rsid w:val="00F63E68"/>
    <w:rsid w:val="00F77A41"/>
    <w:rsid w:val="00F96AD3"/>
    <w:rsid w:val="00FA3FA1"/>
    <w:rsid w:val="00FC0712"/>
    <w:rsid w:val="00FE1B9F"/>
    <w:rsid w:val="00FE772F"/>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AE8CC"/>
  <w15:chartTrackingRefBased/>
  <w15:docId w15:val="{6E01515C-E1D7-5B4E-B1DB-2883DEEB5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qFormat/>
    <w:rsid w:val="00DC0CAB"/>
    <w:pPr>
      <w:keepNext/>
      <w:spacing w:before="240" w:after="60" w:line="480" w:lineRule="auto"/>
      <w:outlineLvl w:val="0"/>
    </w:pPr>
    <w:rPr>
      <w:rFonts w:ascii="Arial" w:eastAsia="Times New Roman" w:hAnsi="Arial" w:cs="Arial"/>
      <w:b/>
      <w:bCs/>
      <w:kern w:val="32"/>
      <w:sz w:val="32"/>
      <w:szCs w:val="32"/>
      <w:lang w:val="en-US"/>
    </w:rPr>
  </w:style>
  <w:style w:type="paragraph" w:styleId="Heading2">
    <w:name w:val="heading 2"/>
    <w:basedOn w:val="Normal"/>
    <w:next w:val="Normal"/>
    <w:link w:val="Heading2Char"/>
    <w:uiPriority w:val="9"/>
    <w:unhideWhenUsed/>
    <w:qFormat/>
    <w:rsid w:val="0021128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DC0CAB"/>
    <w:pPr>
      <w:keepNext/>
      <w:spacing w:before="240" w:after="60" w:line="480" w:lineRule="auto"/>
      <w:outlineLvl w:val="2"/>
    </w:pPr>
    <w:rPr>
      <w:rFonts w:ascii="Arial" w:eastAsia="Times New Roman" w:hAnsi="Arial" w:cs="Arial"/>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0CAB"/>
    <w:rPr>
      <w:rFonts w:ascii="Arial" w:eastAsia="Times New Roman" w:hAnsi="Arial" w:cs="Arial"/>
      <w:b/>
      <w:bCs/>
      <w:kern w:val="32"/>
      <w:sz w:val="32"/>
      <w:szCs w:val="32"/>
      <w:lang w:val="en-US"/>
    </w:rPr>
  </w:style>
  <w:style w:type="character" w:customStyle="1" w:styleId="Heading3Char">
    <w:name w:val="Heading 3 Char"/>
    <w:basedOn w:val="DefaultParagraphFont"/>
    <w:link w:val="Heading3"/>
    <w:rsid w:val="00DC0CAB"/>
    <w:rPr>
      <w:rFonts w:ascii="Arial" w:eastAsia="Times New Roman" w:hAnsi="Arial" w:cs="Arial"/>
      <w:b/>
      <w:bCs/>
      <w:sz w:val="26"/>
      <w:szCs w:val="26"/>
      <w:lang w:val="en-US"/>
    </w:rPr>
  </w:style>
  <w:style w:type="character" w:styleId="Hyperlink">
    <w:name w:val="Hyperlink"/>
    <w:rsid w:val="00DC0CAB"/>
    <w:rPr>
      <w:color w:val="0000FF"/>
      <w:u w:val="single"/>
    </w:rPr>
  </w:style>
  <w:style w:type="character" w:styleId="CommentReference">
    <w:name w:val="annotation reference"/>
    <w:semiHidden/>
    <w:rsid w:val="00DC0CAB"/>
    <w:rPr>
      <w:sz w:val="16"/>
      <w:szCs w:val="16"/>
    </w:rPr>
  </w:style>
  <w:style w:type="paragraph" w:styleId="CommentText">
    <w:name w:val="annotation text"/>
    <w:basedOn w:val="Normal"/>
    <w:link w:val="CommentTextChar"/>
    <w:semiHidden/>
    <w:rsid w:val="00DC0CAB"/>
    <w:pPr>
      <w:spacing w:line="480" w:lineRule="auto"/>
    </w:pPr>
    <w:rPr>
      <w:rFonts w:ascii="Arial" w:eastAsia="Times New Roman" w:hAnsi="Arial" w:cs="Times New Roman"/>
      <w:sz w:val="20"/>
      <w:szCs w:val="20"/>
      <w:lang w:val="en-US"/>
    </w:rPr>
  </w:style>
  <w:style w:type="character" w:customStyle="1" w:styleId="CommentTextChar">
    <w:name w:val="Comment Text Char"/>
    <w:basedOn w:val="DefaultParagraphFont"/>
    <w:link w:val="CommentText"/>
    <w:semiHidden/>
    <w:rsid w:val="00DC0CAB"/>
    <w:rPr>
      <w:rFonts w:ascii="Arial" w:eastAsia="Times New Roman" w:hAnsi="Arial" w:cs="Times New Roman"/>
      <w:sz w:val="20"/>
      <w:szCs w:val="20"/>
      <w:lang w:val="en-US"/>
    </w:rPr>
  </w:style>
  <w:style w:type="table" w:styleId="TableGrid">
    <w:name w:val="Table Grid"/>
    <w:basedOn w:val="TableNormal"/>
    <w:uiPriority w:val="59"/>
    <w:rsid w:val="00DC0CAB"/>
    <w:rPr>
      <w:rFonts w:ascii="Century Gothic" w:eastAsia="Century Gothic" w:hAnsi="Century Gothic"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DC0CAB"/>
    <w:pPr>
      <w:spacing w:after="200" w:line="360" w:lineRule="auto"/>
      <w:jc w:val="both"/>
    </w:pPr>
    <w:rPr>
      <w:sz w:val="22"/>
      <w:szCs w:val="22"/>
      <w:lang w:val="en-AU" w:eastAsia="en-AU"/>
    </w:rPr>
  </w:style>
  <w:style w:type="character" w:customStyle="1" w:styleId="BodyTextChar">
    <w:name w:val="Body Text Char"/>
    <w:basedOn w:val="DefaultParagraphFont"/>
    <w:link w:val="BodyText"/>
    <w:uiPriority w:val="99"/>
    <w:rsid w:val="00DC0CAB"/>
    <w:rPr>
      <w:sz w:val="22"/>
      <w:szCs w:val="22"/>
      <w:lang w:eastAsia="en-AU"/>
    </w:rPr>
  </w:style>
  <w:style w:type="paragraph" w:styleId="Title">
    <w:name w:val="Title"/>
    <w:basedOn w:val="Normal"/>
    <w:next w:val="Normal"/>
    <w:link w:val="TitleChar"/>
    <w:uiPriority w:val="10"/>
    <w:qFormat/>
    <w:rsid w:val="00DC0CA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0CAB"/>
    <w:rPr>
      <w:rFonts w:asciiTheme="majorHAnsi" w:eastAsiaTheme="majorEastAsia" w:hAnsiTheme="majorHAnsi" w:cstheme="majorBidi"/>
      <w:spacing w:val="-10"/>
      <w:kern w:val="28"/>
      <w:sz w:val="56"/>
      <w:szCs w:val="56"/>
      <w:lang w:val="en-GB"/>
    </w:rPr>
  </w:style>
  <w:style w:type="character" w:customStyle="1" w:styleId="Heading2Char">
    <w:name w:val="Heading 2 Char"/>
    <w:basedOn w:val="DefaultParagraphFont"/>
    <w:link w:val="Heading2"/>
    <w:uiPriority w:val="9"/>
    <w:rsid w:val="00211287"/>
    <w:rPr>
      <w:rFonts w:asciiTheme="majorHAnsi" w:eastAsiaTheme="majorEastAsia" w:hAnsiTheme="majorHAnsi" w:cstheme="majorBidi"/>
      <w:color w:val="2F5496" w:themeColor="accent1" w:themeShade="BF"/>
      <w:sz w:val="26"/>
      <w:szCs w:val="26"/>
      <w:lang w:val="en-GB"/>
    </w:rPr>
  </w:style>
  <w:style w:type="character" w:styleId="LineNumber">
    <w:name w:val="line number"/>
    <w:basedOn w:val="DefaultParagraphFont"/>
    <w:uiPriority w:val="99"/>
    <w:semiHidden/>
    <w:unhideWhenUsed/>
    <w:rsid w:val="00AE04F6"/>
  </w:style>
  <w:style w:type="paragraph" w:customStyle="1" w:styleId="TableParagraph">
    <w:name w:val="Table Paragraph"/>
    <w:basedOn w:val="Normal"/>
    <w:uiPriority w:val="1"/>
    <w:qFormat/>
    <w:rsid w:val="00A73C2C"/>
    <w:pPr>
      <w:widowControl w:val="0"/>
      <w:autoSpaceDE w:val="0"/>
      <w:autoSpaceDN w:val="0"/>
    </w:pPr>
    <w:rPr>
      <w:rFonts w:ascii="Arial" w:eastAsia="Arial" w:hAnsi="Arial" w:cs="Arial"/>
      <w:sz w:val="22"/>
      <w:szCs w:val="22"/>
      <w:lang w:val="en-US"/>
    </w:rPr>
  </w:style>
  <w:style w:type="paragraph" w:customStyle="1" w:styleId="EndNoteBibliographyTitle">
    <w:name w:val="EndNote Bibliography Title"/>
    <w:basedOn w:val="Normal"/>
    <w:link w:val="EndNoteBibliographyTitleChar"/>
    <w:rsid w:val="009C162C"/>
    <w:pPr>
      <w:jc w:val="center"/>
    </w:pPr>
    <w:rPr>
      <w:rFonts w:ascii="Arial" w:hAnsi="Arial" w:cs="Arial"/>
      <w:sz w:val="20"/>
      <w:lang w:val="en-US"/>
    </w:rPr>
  </w:style>
  <w:style w:type="character" w:customStyle="1" w:styleId="EndNoteBibliographyTitleChar">
    <w:name w:val="EndNote Bibliography Title Char"/>
    <w:basedOn w:val="DefaultParagraphFont"/>
    <w:link w:val="EndNoteBibliographyTitle"/>
    <w:rsid w:val="009C162C"/>
    <w:rPr>
      <w:rFonts w:ascii="Arial" w:hAnsi="Arial" w:cs="Arial"/>
      <w:sz w:val="20"/>
      <w:lang w:val="en-US"/>
    </w:rPr>
  </w:style>
  <w:style w:type="paragraph" w:customStyle="1" w:styleId="EndNoteBibliography">
    <w:name w:val="EndNote Bibliography"/>
    <w:basedOn w:val="Normal"/>
    <w:link w:val="EndNoteBibliographyChar"/>
    <w:rsid w:val="009C162C"/>
    <w:rPr>
      <w:rFonts w:ascii="Arial" w:hAnsi="Arial" w:cs="Arial"/>
      <w:sz w:val="20"/>
      <w:lang w:val="en-US"/>
    </w:rPr>
  </w:style>
  <w:style w:type="character" w:customStyle="1" w:styleId="EndNoteBibliographyChar">
    <w:name w:val="EndNote Bibliography Char"/>
    <w:basedOn w:val="DefaultParagraphFont"/>
    <w:link w:val="EndNoteBibliography"/>
    <w:rsid w:val="009C162C"/>
    <w:rPr>
      <w:rFonts w:ascii="Arial" w:hAnsi="Arial" w:cs="Arial"/>
      <w:sz w:val="20"/>
      <w:lang w:val="en-US"/>
    </w:rPr>
  </w:style>
  <w:style w:type="paragraph" w:styleId="Caption">
    <w:name w:val="caption"/>
    <w:basedOn w:val="Normal"/>
    <w:next w:val="Normal"/>
    <w:uiPriority w:val="35"/>
    <w:unhideWhenUsed/>
    <w:qFormat/>
    <w:rsid w:val="00C25A2B"/>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3" Type="http://schemas.openxmlformats.org/officeDocument/2006/relationships/webSettings" Target="webSettings.xml"/><Relationship Id="rId7" Type="http://schemas.openxmlformats.org/officeDocument/2006/relationships/diagramColors" Target="diagrams/colors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11" Type="http://schemas.openxmlformats.org/officeDocument/2006/relationships/fontTable" Target="fontTable.xml"/><Relationship Id="rId5" Type="http://schemas.openxmlformats.org/officeDocument/2006/relationships/diagramLayout" Target="diagrams/layout1.xml"/><Relationship Id="rId10" Type="http://schemas.openxmlformats.org/officeDocument/2006/relationships/image" Target="media/image1.PNG"/><Relationship Id="rId4" Type="http://schemas.openxmlformats.org/officeDocument/2006/relationships/diagramData" Target="diagrams/data1.xml"/><Relationship Id="rId9" Type="http://schemas.openxmlformats.org/officeDocument/2006/relationships/hyperlink" Target="https://cappre.shinyapps.io/JanssenTRD/"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645AE5A-BE6E-414F-826A-D572CE0C239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AU"/>
        </a:p>
      </dgm:t>
    </dgm:pt>
    <dgm:pt modelId="{D8EAB00B-5B82-45BA-BB30-306A97D73F89}">
      <dgm:prSet phldrT="[Text]"/>
      <dgm:spPr/>
      <dgm:t>
        <a:bodyPr/>
        <a:lstStyle/>
        <a:p>
          <a:r>
            <a:rPr lang="en-AU"/>
            <a:t>Class Assignment Model</a:t>
          </a:r>
        </a:p>
      </dgm:t>
    </dgm:pt>
    <dgm:pt modelId="{7E9B4C67-F6F1-4F19-B0C9-8FE7D7226033}" type="parTrans" cxnId="{70FE0EC5-9C01-42D6-8023-2BA32FF684E8}">
      <dgm:prSet/>
      <dgm:spPr/>
      <dgm:t>
        <a:bodyPr/>
        <a:lstStyle/>
        <a:p>
          <a:endParaRPr lang="en-AU"/>
        </a:p>
      </dgm:t>
    </dgm:pt>
    <dgm:pt modelId="{852F2017-2094-4276-8575-29CB4AC61C74}" type="sibTrans" cxnId="{70FE0EC5-9C01-42D6-8023-2BA32FF684E8}">
      <dgm:prSet/>
      <dgm:spPr/>
      <dgm:t>
        <a:bodyPr/>
        <a:lstStyle/>
        <a:p>
          <a:endParaRPr lang="en-AU"/>
        </a:p>
      </dgm:t>
    </dgm:pt>
    <dgm:pt modelId="{3497092B-288F-47FD-AEC8-ACFA1080E523}">
      <dgm:prSet phldrT="[Text]"/>
      <dgm:spPr/>
      <dgm:t>
        <a:bodyPr/>
        <a:lstStyle/>
        <a:p>
          <a:r>
            <a:rPr lang="en-AU"/>
            <a:t>MNL</a:t>
          </a:r>
          <a:r>
            <a:rPr lang="en-AU" baseline="-25000"/>
            <a:t>1</a:t>
          </a:r>
          <a:endParaRPr lang="en-AU"/>
        </a:p>
      </dgm:t>
    </dgm:pt>
    <dgm:pt modelId="{06DFE385-821B-405B-A2D0-B3CC747D0A0C}" type="parTrans" cxnId="{D278C065-D9C5-4C62-B29F-FE16D72E9488}">
      <dgm:prSet/>
      <dgm:spPr/>
      <dgm:t>
        <a:bodyPr/>
        <a:lstStyle/>
        <a:p>
          <a:endParaRPr lang="en-AU"/>
        </a:p>
      </dgm:t>
    </dgm:pt>
    <dgm:pt modelId="{8C01EF7B-9633-4FF7-9469-BF7A6683965C}" type="sibTrans" cxnId="{D278C065-D9C5-4C62-B29F-FE16D72E9488}">
      <dgm:prSet/>
      <dgm:spPr/>
      <dgm:t>
        <a:bodyPr/>
        <a:lstStyle/>
        <a:p>
          <a:endParaRPr lang="en-AU"/>
        </a:p>
      </dgm:t>
    </dgm:pt>
    <dgm:pt modelId="{22270DFD-ABC2-46AD-A137-DCDF381D86AA}">
      <dgm:prSet phldrT="[Text]"/>
      <dgm:spPr/>
      <dgm:t>
        <a:bodyPr/>
        <a:lstStyle/>
        <a:p>
          <a:r>
            <a:rPr lang="en-AU"/>
            <a:t>MNL</a:t>
          </a:r>
          <a:r>
            <a:rPr lang="en-AU" baseline="-25000"/>
            <a:t>2</a:t>
          </a:r>
          <a:endParaRPr lang="en-AU"/>
        </a:p>
      </dgm:t>
    </dgm:pt>
    <dgm:pt modelId="{12C1B977-1FA9-4F00-829B-E9C87F495D50}" type="parTrans" cxnId="{DA572179-53DC-4DDF-B083-EDABAD3B997E}">
      <dgm:prSet/>
      <dgm:spPr/>
      <dgm:t>
        <a:bodyPr/>
        <a:lstStyle/>
        <a:p>
          <a:endParaRPr lang="en-AU"/>
        </a:p>
      </dgm:t>
    </dgm:pt>
    <dgm:pt modelId="{9A872282-7162-4A47-9DD3-25F39C107545}" type="sibTrans" cxnId="{DA572179-53DC-4DDF-B083-EDABAD3B997E}">
      <dgm:prSet/>
      <dgm:spPr/>
      <dgm:t>
        <a:bodyPr/>
        <a:lstStyle/>
        <a:p>
          <a:endParaRPr lang="en-AU"/>
        </a:p>
      </dgm:t>
    </dgm:pt>
    <dgm:pt modelId="{9789E877-9C41-46A2-B4B3-F268F44D0211}">
      <dgm:prSet phldrT="[Text]"/>
      <dgm:spPr/>
      <dgm:t>
        <a:bodyPr/>
        <a:lstStyle/>
        <a:p>
          <a:r>
            <a:rPr lang="en-AU"/>
            <a:t>......</a:t>
          </a:r>
        </a:p>
      </dgm:t>
    </dgm:pt>
    <dgm:pt modelId="{ED8B12F2-C1AA-42EF-B456-F84ECD40EC12}" type="parTrans" cxnId="{B5A5CF52-3B4D-41F6-BC32-A9161767FB82}">
      <dgm:prSet/>
      <dgm:spPr/>
      <dgm:t>
        <a:bodyPr/>
        <a:lstStyle/>
        <a:p>
          <a:endParaRPr lang="en-AU"/>
        </a:p>
      </dgm:t>
    </dgm:pt>
    <dgm:pt modelId="{A98F4105-C9BE-4180-9E26-4CA6EC68C23C}" type="sibTrans" cxnId="{B5A5CF52-3B4D-41F6-BC32-A9161767FB82}">
      <dgm:prSet/>
      <dgm:spPr/>
      <dgm:t>
        <a:bodyPr/>
        <a:lstStyle/>
        <a:p>
          <a:endParaRPr lang="en-AU"/>
        </a:p>
      </dgm:t>
    </dgm:pt>
    <dgm:pt modelId="{A5BAF8CA-2EC9-4DEE-A983-D332D66F702D}">
      <dgm:prSet phldrT="[Text]"/>
      <dgm:spPr/>
      <dgm:t>
        <a:bodyPr/>
        <a:lstStyle/>
        <a:p>
          <a:r>
            <a:rPr lang="en-AU"/>
            <a:t>MNL</a:t>
          </a:r>
          <a:r>
            <a:rPr lang="en-AU" baseline="-25000"/>
            <a:t>C</a:t>
          </a:r>
          <a:endParaRPr lang="en-AU"/>
        </a:p>
      </dgm:t>
    </dgm:pt>
    <dgm:pt modelId="{9CF4157F-00A6-4D46-B7D6-BA77F45DD00C}" type="parTrans" cxnId="{D4E7455D-4E1B-4C2D-8AE7-0CDC53A0990A}">
      <dgm:prSet/>
      <dgm:spPr/>
      <dgm:t>
        <a:bodyPr/>
        <a:lstStyle/>
        <a:p>
          <a:endParaRPr lang="en-AU"/>
        </a:p>
      </dgm:t>
    </dgm:pt>
    <dgm:pt modelId="{DB4C4309-5D06-450B-B244-CA0318822171}" type="sibTrans" cxnId="{D4E7455D-4E1B-4C2D-8AE7-0CDC53A0990A}">
      <dgm:prSet/>
      <dgm:spPr/>
      <dgm:t>
        <a:bodyPr/>
        <a:lstStyle/>
        <a:p>
          <a:endParaRPr lang="en-AU"/>
        </a:p>
      </dgm:t>
    </dgm:pt>
    <dgm:pt modelId="{8E5E174F-AE7B-4664-99D9-3E6F792726FF}" type="pres">
      <dgm:prSet presAssocID="{3645AE5A-BE6E-414F-826A-D572CE0C2390}" presName="hierChild1" presStyleCnt="0">
        <dgm:presLayoutVars>
          <dgm:orgChart val="1"/>
          <dgm:chPref val="1"/>
          <dgm:dir/>
          <dgm:animOne val="branch"/>
          <dgm:animLvl val="lvl"/>
          <dgm:resizeHandles/>
        </dgm:presLayoutVars>
      </dgm:prSet>
      <dgm:spPr/>
    </dgm:pt>
    <dgm:pt modelId="{EC9622A9-8786-426A-B30D-AAA23257CC5A}" type="pres">
      <dgm:prSet presAssocID="{D8EAB00B-5B82-45BA-BB30-306A97D73F89}" presName="hierRoot1" presStyleCnt="0">
        <dgm:presLayoutVars>
          <dgm:hierBranch val="init"/>
        </dgm:presLayoutVars>
      </dgm:prSet>
      <dgm:spPr/>
    </dgm:pt>
    <dgm:pt modelId="{545F25AF-D8B8-42D0-B438-4E0FBBB35707}" type="pres">
      <dgm:prSet presAssocID="{D8EAB00B-5B82-45BA-BB30-306A97D73F89}" presName="rootComposite1" presStyleCnt="0"/>
      <dgm:spPr/>
    </dgm:pt>
    <dgm:pt modelId="{AA42C5A9-C16A-496E-8C0B-B09981B282C0}" type="pres">
      <dgm:prSet presAssocID="{D8EAB00B-5B82-45BA-BB30-306A97D73F89}" presName="rootText1" presStyleLbl="node0" presStyleIdx="0" presStyleCnt="1" custScaleX="139352" custLinFactNeighborX="672" custLinFactNeighborY="-26519">
        <dgm:presLayoutVars>
          <dgm:chPref val="3"/>
        </dgm:presLayoutVars>
      </dgm:prSet>
      <dgm:spPr/>
    </dgm:pt>
    <dgm:pt modelId="{74A18EDB-AA07-48E2-B28D-F8F9C0D6A69C}" type="pres">
      <dgm:prSet presAssocID="{D8EAB00B-5B82-45BA-BB30-306A97D73F89}" presName="rootConnector1" presStyleLbl="node1" presStyleIdx="0" presStyleCnt="0"/>
      <dgm:spPr/>
    </dgm:pt>
    <dgm:pt modelId="{55F6700B-3D45-440F-92B1-E3614839C49D}" type="pres">
      <dgm:prSet presAssocID="{D8EAB00B-5B82-45BA-BB30-306A97D73F89}" presName="hierChild2" presStyleCnt="0"/>
      <dgm:spPr/>
    </dgm:pt>
    <dgm:pt modelId="{8B704A9B-CAD0-4507-B782-DE07F5FE4592}" type="pres">
      <dgm:prSet presAssocID="{06DFE385-821B-405B-A2D0-B3CC747D0A0C}" presName="Name37" presStyleLbl="parChTrans1D2" presStyleIdx="0" presStyleCnt="4"/>
      <dgm:spPr/>
    </dgm:pt>
    <dgm:pt modelId="{36327AA4-01C9-44D0-8ECF-162B7D2F1C3C}" type="pres">
      <dgm:prSet presAssocID="{3497092B-288F-47FD-AEC8-ACFA1080E523}" presName="hierRoot2" presStyleCnt="0">
        <dgm:presLayoutVars>
          <dgm:hierBranch val="init"/>
        </dgm:presLayoutVars>
      </dgm:prSet>
      <dgm:spPr/>
    </dgm:pt>
    <dgm:pt modelId="{93AF2E1C-EF38-4685-A91F-23F54EB1D44B}" type="pres">
      <dgm:prSet presAssocID="{3497092B-288F-47FD-AEC8-ACFA1080E523}" presName="rootComposite" presStyleCnt="0"/>
      <dgm:spPr/>
    </dgm:pt>
    <dgm:pt modelId="{64BAEFA4-28DE-4E10-BA29-D1E18D5D17FC}" type="pres">
      <dgm:prSet presAssocID="{3497092B-288F-47FD-AEC8-ACFA1080E523}" presName="rootText" presStyleLbl="node2" presStyleIdx="0" presStyleCnt="4">
        <dgm:presLayoutVars>
          <dgm:chPref val="3"/>
        </dgm:presLayoutVars>
      </dgm:prSet>
      <dgm:spPr/>
    </dgm:pt>
    <dgm:pt modelId="{9FB4A2F8-1C40-4CA3-B241-80ABE545F27D}" type="pres">
      <dgm:prSet presAssocID="{3497092B-288F-47FD-AEC8-ACFA1080E523}" presName="rootConnector" presStyleLbl="node2" presStyleIdx="0" presStyleCnt="4"/>
      <dgm:spPr/>
    </dgm:pt>
    <dgm:pt modelId="{9E1015C0-CC59-4667-9EE7-FC072DE34B8D}" type="pres">
      <dgm:prSet presAssocID="{3497092B-288F-47FD-AEC8-ACFA1080E523}" presName="hierChild4" presStyleCnt="0"/>
      <dgm:spPr/>
    </dgm:pt>
    <dgm:pt modelId="{C68FA996-F3D1-4C27-8CA4-C62EB07599FD}" type="pres">
      <dgm:prSet presAssocID="{3497092B-288F-47FD-AEC8-ACFA1080E523}" presName="hierChild5" presStyleCnt="0"/>
      <dgm:spPr/>
    </dgm:pt>
    <dgm:pt modelId="{524BE1C8-3EC3-4F1A-8016-D918129FE2BF}" type="pres">
      <dgm:prSet presAssocID="{12C1B977-1FA9-4F00-829B-E9C87F495D50}" presName="Name37" presStyleLbl="parChTrans1D2" presStyleIdx="1" presStyleCnt="4"/>
      <dgm:spPr/>
    </dgm:pt>
    <dgm:pt modelId="{65B2B099-C9E2-4DA7-B8B2-95F48D6777A5}" type="pres">
      <dgm:prSet presAssocID="{22270DFD-ABC2-46AD-A137-DCDF381D86AA}" presName="hierRoot2" presStyleCnt="0">
        <dgm:presLayoutVars>
          <dgm:hierBranch val="init"/>
        </dgm:presLayoutVars>
      </dgm:prSet>
      <dgm:spPr/>
    </dgm:pt>
    <dgm:pt modelId="{FAFE6FBB-6EDD-4B03-B78F-16C6B6779254}" type="pres">
      <dgm:prSet presAssocID="{22270DFD-ABC2-46AD-A137-DCDF381D86AA}" presName="rootComposite" presStyleCnt="0"/>
      <dgm:spPr/>
    </dgm:pt>
    <dgm:pt modelId="{56AEC48A-C156-4AD8-82F7-8974654D63B5}" type="pres">
      <dgm:prSet presAssocID="{22270DFD-ABC2-46AD-A137-DCDF381D86AA}" presName="rootText" presStyleLbl="node2" presStyleIdx="1" presStyleCnt="4">
        <dgm:presLayoutVars>
          <dgm:chPref val="3"/>
        </dgm:presLayoutVars>
      </dgm:prSet>
      <dgm:spPr/>
    </dgm:pt>
    <dgm:pt modelId="{A0FCE3B6-2FA5-4E31-A47F-E4EEC05C281D}" type="pres">
      <dgm:prSet presAssocID="{22270DFD-ABC2-46AD-A137-DCDF381D86AA}" presName="rootConnector" presStyleLbl="node2" presStyleIdx="1" presStyleCnt="4"/>
      <dgm:spPr/>
    </dgm:pt>
    <dgm:pt modelId="{D76B9F4A-7C7E-4186-8A38-0805E76C537D}" type="pres">
      <dgm:prSet presAssocID="{22270DFD-ABC2-46AD-A137-DCDF381D86AA}" presName="hierChild4" presStyleCnt="0"/>
      <dgm:spPr/>
    </dgm:pt>
    <dgm:pt modelId="{ACC4F58A-45E8-4334-88D5-E64E87269470}" type="pres">
      <dgm:prSet presAssocID="{22270DFD-ABC2-46AD-A137-DCDF381D86AA}" presName="hierChild5" presStyleCnt="0"/>
      <dgm:spPr/>
    </dgm:pt>
    <dgm:pt modelId="{170B32B1-15FA-41A0-97B6-9CE955F634C3}" type="pres">
      <dgm:prSet presAssocID="{ED8B12F2-C1AA-42EF-B456-F84ECD40EC12}" presName="Name37" presStyleLbl="parChTrans1D2" presStyleIdx="2" presStyleCnt="4"/>
      <dgm:spPr/>
    </dgm:pt>
    <dgm:pt modelId="{DA58FAC3-A68D-4D46-BC2B-EAA4D022786C}" type="pres">
      <dgm:prSet presAssocID="{9789E877-9C41-46A2-B4B3-F268F44D0211}" presName="hierRoot2" presStyleCnt="0">
        <dgm:presLayoutVars>
          <dgm:hierBranch val="init"/>
        </dgm:presLayoutVars>
      </dgm:prSet>
      <dgm:spPr/>
    </dgm:pt>
    <dgm:pt modelId="{DC5D00E2-D7CE-484C-9C83-CF8A3456571A}" type="pres">
      <dgm:prSet presAssocID="{9789E877-9C41-46A2-B4B3-F268F44D0211}" presName="rootComposite" presStyleCnt="0"/>
      <dgm:spPr/>
    </dgm:pt>
    <dgm:pt modelId="{8566F18F-7EEC-46A2-A03A-86C209FC71CF}" type="pres">
      <dgm:prSet presAssocID="{9789E877-9C41-46A2-B4B3-F268F44D0211}" presName="rootText" presStyleLbl="node2" presStyleIdx="2" presStyleCnt="4">
        <dgm:presLayoutVars>
          <dgm:chPref val="3"/>
        </dgm:presLayoutVars>
      </dgm:prSet>
      <dgm:spPr/>
    </dgm:pt>
    <dgm:pt modelId="{659963C5-CD0C-4478-9848-AD7F2DA31900}" type="pres">
      <dgm:prSet presAssocID="{9789E877-9C41-46A2-B4B3-F268F44D0211}" presName="rootConnector" presStyleLbl="node2" presStyleIdx="2" presStyleCnt="4"/>
      <dgm:spPr/>
    </dgm:pt>
    <dgm:pt modelId="{861F5C64-6B68-4013-B975-2A27B038735F}" type="pres">
      <dgm:prSet presAssocID="{9789E877-9C41-46A2-B4B3-F268F44D0211}" presName="hierChild4" presStyleCnt="0"/>
      <dgm:spPr/>
    </dgm:pt>
    <dgm:pt modelId="{0235CCCF-4816-4A46-8F6F-55C6F9F44057}" type="pres">
      <dgm:prSet presAssocID="{9789E877-9C41-46A2-B4B3-F268F44D0211}" presName="hierChild5" presStyleCnt="0"/>
      <dgm:spPr/>
    </dgm:pt>
    <dgm:pt modelId="{83F7DF07-8D10-45C4-829C-FD6D81DDDB62}" type="pres">
      <dgm:prSet presAssocID="{9CF4157F-00A6-4D46-B7D6-BA77F45DD00C}" presName="Name37" presStyleLbl="parChTrans1D2" presStyleIdx="3" presStyleCnt="4"/>
      <dgm:spPr/>
    </dgm:pt>
    <dgm:pt modelId="{0D79C4E8-F0B3-4BF5-87E1-A9019925F423}" type="pres">
      <dgm:prSet presAssocID="{A5BAF8CA-2EC9-4DEE-A983-D332D66F702D}" presName="hierRoot2" presStyleCnt="0">
        <dgm:presLayoutVars>
          <dgm:hierBranch val="init"/>
        </dgm:presLayoutVars>
      </dgm:prSet>
      <dgm:spPr/>
    </dgm:pt>
    <dgm:pt modelId="{6C55F235-B63F-42E2-AB1F-868A5481FD40}" type="pres">
      <dgm:prSet presAssocID="{A5BAF8CA-2EC9-4DEE-A983-D332D66F702D}" presName="rootComposite" presStyleCnt="0"/>
      <dgm:spPr/>
    </dgm:pt>
    <dgm:pt modelId="{7878D78D-15D0-4603-97D4-055DBA62B569}" type="pres">
      <dgm:prSet presAssocID="{A5BAF8CA-2EC9-4DEE-A983-D332D66F702D}" presName="rootText" presStyleLbl="node2" presStyleIdx="3" presStyleCnt="4">
        <dgm:presLayoutVars>
          <dgm:chPref val="3"/>
        </dgm:presLayoutVars>
      </dgm:prSet>
      <dgm:spPr/>
    </dgm:pt>
    <dgm:pt modelId="{DADF4FD5-69FE-4BB3-B232-BCF7E0AB2DF0}" type="pres">
      <dgm:prSet presAssocID="{A5BAF8CA-2EC9-4DEE-A983-D332D66F702D}" presName="rootConnector" presStyleLbl="node2" presStyleIdx="3" presStyleCnt="4"/>
      <dgm:spPr/>
    </dgm:pt>
    <dgm:pt modelId="{CD50ED44-87E2-456C-B796-6B84C9F93C2D}" type="pres">
      <dgm:prSet presAssocID="{A5BAF8CA-2EC9-4DEE-A983-D332D66F702D}" presName="hierChild4" presStyleCnt="0"/>
      <dgm:spPr/>
    </dgm:pt>
    <dgm:pt modelId="{E69240E6-3474-4277-AF65-818C53E3AEB6}" type="pres">
      <dgm:prSet presAssocID="{A5BAF8CA-2EC9-4DEE-A983-D332D66F702D}" presName="hierChild5" presStyleCnt="0"/>
      <dgm:spPr/>
    </dgm:pt>
    <dgm:pt modelId="{421E8FEC-401C-41CD-9271-367601C673A3}" type="pres">
      <dgm:prSet presAssocID="{D8EAB00B-5B82-45BA-BB30-306A97D73F89}" presName="hierChild3" presStyleCnt="0"/>
      <dgm:spPr/>
    </dgm:pt>
  </dgm:ptLst>
  <dgm:cxnLst>
    <dgm:cxn modelId="{A63B150D-C5B8-4A7F-A57C-D3F186DC7A11}" type="presOf" srcId="{9789E877-9C41-46A2-B4B3-F268F44D0211}" destId="{8566F18F-7EEC-46A2-A03A-86C209FC71CF}" srcOrd="0" destOrd="0" presId="urn:microsoft.com/office/officeart/2005/8/layout/orgChart1"/>
    <dgm:cxn modelId="{825A1A12-57EC-453B-AEB7-591FCD27B2BA}" type="presOf" srcId="{9CF4157F-00A6-4D46-B7D6-BA77F45DD00C}" destId="{83F7DF07-8D10-45C4-829C-FD6D81DDDB62}" srcOrd="0" destOrd="0" presId="urn:microsoft.com/office/officeart/2005/8/layout/orgChart1"/>
    <dgm:cxn modelId="{8279C126-1E6F-451B-8F9D-F5EB7611915C}" type="presOf" srcId="{A5BAF8CA-2EC9-4DEE-A983-D332D66F702D}" destId="{DADF4FD5-69FE-4BB3-B232-BCF7E0AB2DF0}" srcOrd="1" destOrd="0" presId="urn:microsoft.com/office/officeart/2005/8/layout/orgChart1"/>
    <dgm:cxn modelId="{C04C0636-19CF-4369-BA5D-7A58C375F5B7}" type="presOf" srcId="{D8EAB00B-5B82-45BA-BB30-306A97D73F89}" destId="{AA42C5A9-C16A-496E-8C0B-B09981B282C0}" srcOrd="0" destOrd="0" presId="urn:microsoft.com/office/officeart/2005/8/layout/orgChart1"/>
    <dgm:cxn modelId="{F21A4E38-74EB-4FBA-9C44-EB1FCB7C38D1}" type="presOf" srcId="{22270DFD-ABC2-46AD-A137-DCDF381D86AA}" destId="{56AEC48A-C156-4AD8-82F7-8974654D63B5}" srcOrd="0" destOrd="0" presId="urn:microsoft.com/office/officeart/2005/8/layout/orgChart1"/>
    <dgm:cxn modelId="{5B09F938-6CEF-4046-A11B-9CB5033D3995}" type="presOf" srcId="{9789E877-9C41-46A2-B4B3-F268F44D0211}" destId="{659963C5-CD0C-4478-9848-AD7F2DA31900}" srcOrd="1" destOrd="0" presId="urn:microsoft.com/office/officeart/2005/8/layout/orgChart1"/>
    <dgm:cxn modelId="{43724D4D-CD96-4CE2-93EE-6C46CB8FBDB8}" type="presOf" srcId="{ED8B12F2-C1AA-42EF-B456-F84ECD40EC12}" destId="{170B32B1-15FA-41A0-97B6-9CE955F634C3}" srcOrd="0" destOrd="0" presId="urn:microsoft.com/office/officeart/2005/8/layout/orgChart1"/>
    <dgm:cxn modelId="{DF1C7A4D-54EA-4B05-BB7A-C5F11C1BB18B}" type="presOf" srcId="{3645AE5A-BE6E-414F-826A-D572CE0C2390}" destId="{8E5E174F-AE7B-4664-99D9-3E6F792726FF}" srcOrd="0" destOrd="0" presId="urn:microsoft.com/office/officeart/2005/8/layout/orgChart1"/>
    <dgm:cxn modelId="{B5A5CF52-3B4D-41F6-BC32-A9161767FB82}" srcId="{D8EAB00B-5B82-45BA-BB30-306A97D73F89}" destId="{9789E877-9C41-46A2-B4B3-F268F44D0211}" srcOrd="2" destOrd="0" parTransId="{ED8B12F2-C1AA-42EF-B456-F84ECD40EC12}" sibTransId="{A98F4105-C9BE-4180-9E26-4CA6EC68C23C}"/>
    <dgm:cxn modelId="{D4E7455D-4E1B-4C2D-8AE7-0CDC53A0990A}" srcId="{D8EAB00B-5B82-45BA-BB30-306A97D73F89}" destId="{A5BAF8CA-2EC9-4DEE-A983-D332D66F702D}" srcOrd="3" destOrd="0" parTransId="{9CF4157F-00A6-4D46-B7D6-BA77F45DD00C}" sibTransId="{DB4C4309-5D06-450B-B244-CA0318822171}"/>
    <dgm:cxn modelId="{D278C065-D9C5-4C62-B29F-FE16D72E9488}" srcId="{D8EAB00B-5B82-45BA-BB30-306A97D73F89}" destId="{3497092B-288F-47FD-AEC8-ACFA1080E523}" srcOrd="0" destOrd="0" parTransId="{06DFE385-821B-405B-A2D0-B3CC747D0A0C}" sibTransId="{8C01EF7B-9633-4FF7-9469-BF7A6683965C}"/>
    <dgm:cxn modelId="{3B1A9C71-48D6-4D58-913D-F3233D715554}" type="presOf" srcId="{06DFE385-821B-405B-A2D0-B3CC747D0A0C}" destId="{8B704A9B-CAD0-4507-B782-DE07F5FE4592}" srcOrd="0" destOrd="0" presId="urn:microsoft.com/office/officeart/2005/8/layout/orgChart1"/>
    <dgm:cxn modelId="{DA572179-53DC-4DDF-B083-EDABAD3B997E}" srcId="{D8EAB00B-5B82-45BA-BB30-306A97D73F89}" destId="{22270DFD-ABC2-46AD-A137-DCDF381D86AA}" srcOrd="1" destOrd="0" parTransId="{12C1B977-1FA9-4F00-829B-E9C87F495D50}" sibTransId="{9A872282-7162-4A47-9DD3-25F39C107545}"/>
    <dgm:cxn modelId="{49D8487C-A8CD-4CF1-97F2-B76220AF114E}" type="presOf" srcId="{3497092B-288F-47FD-AEC8-ACFA1080E523}" destId="{64BAEFA4-28DE-4E10-BA29-D1E18D5D17FC}" srcOrd="0" destOrd="0" presId="urn:microsoft.com/office/officeart/2005/8/layout/orgChart1"/>
    <dgm:cxn modelId="{072C2483-7EBE-4052-B817-21F13AF27954}" type="presOf" srcId="{A5BAF8CA-2EC9-4DEE-A983-D332D66F702D}" destId="{7878D78D-15D0-4603-97D4-055DBA62B569}" srcOrd="0" destOrd="0" presId="urn:microsoft.com/office/officeart/2005/8/layout/orgChart1"/>
    <dgm:cxn modelId="{40003696-9B7A-4EE8-B474-99030503BFB2}" type="presOf" srcId="{12C1B977-1FA9-4F00-829B-E9C87F495D50}" destId="{524BE1C8-3EC3-4F1A-8016-D918129FE2BF}" srcOrd="0" destOrd="0" presId="urn:microsoft.com/office/officeart/2005/8/layout/orgChart1"/>
    <dgm:cxn modelId="{B38192AB-891F-4534-8C23-38A6D5100E08}" type="presOf" srcId="{D8EAB00B-5B82-45BA-BB30-306A97D73F89}" destId="{74A18EDB-AA07-48E2-B28D-F8F9C0D6A69C}" srcOrd="1" destOrd="0" presId="urn:microsoft.com/office/officeart/2005/8/layout/orgChart1"/>
    <dgm:cxn modelId="{362D4EAE-D668-4794-8F71-4D186B5AC5A3}" type="presOf" srcId="{3497092B-288F-47FD-AEC8-ACFA1080E523}" destId="{9FB4A2F8-1C40-4CA3-B241-80ABE545F27D}" srcOrd="1" destOrd="0" presId="urn:microsoft.com/office/officeart/2005/8/layout/orgChart1"/>
    <dgm:cxn modelId="{70FE0EC5-9C01-42D6-8023-2BA32FF684E8}" srcId="{3645AE5A-BE6E-414F-826A-D572CE0C2390}" destId="{D8EAB00B-5B82-45BA-BB30-306A97D73F89}" srcOrd="0" destOrd="0" parTransId="{7E9B4C67-F6F1-4F19-B0C9-8FE7D7226033}" sibTransId="{852F2017-2094-4276-8575-29CB4AC61C74}"/>
    <dgm:cxn modelId="{015CA6E4-5743-4C2F-B83E-F998517873B6}" type="presOf" srcId="{22270DFD-ABC2-46AD-A137-DCDF381D86AA}" destId="{A0FCE3B6-2FA5-4E31-A47F-E4EEC05C281D}" srcOrd="1" destOrd="0" presId="urn:microsoft.com/office/officeart/2005/8/layout/orgChart1"/>
    <dgm:cxn modelId="{EFF6E64A-5E25-4903-A830-17E8995CE7A6}" type="presParOf" srcId="{8E5E174F-AE7B-4664-99D9-3E6F792726FF}" destId="{EC9622A9-8786-426A-B30D-AAA23257CC5A}" srcOrd="0" destOrd="0" presId="urn:microsoft.com/office/officeart/2005/8/layout/orgChart1"/>
    <dgm:cxn modelId="{A3040C9E-E18C-4306-942A-DC38743C8777}" type="presParOf" srcId="{EC9622A9-8786-426A-B30D-AAA23257CC5A}" destId="{545F25AF-D8B8-42D0-B438-4E0FBBB35707}" srcOrd="0" destOrd="0" presId="urn:microsoft.com/office/officeart/2005/8/layout/orgChart1"/>
    <dgm:cxn modelId="{426203A8-24A3-463F-8C2D-2D73F46D304F}" type="presParOf" srcId="{545F25AF-D8B8-42D0-B438-4E0FBBB35707}" destId="{AA42C5A9-C16A-496E-8C0B-B09981B282C0}" srcOrd="0" destOrd="0" presId="urn:microsoft.com/office/officeart/2005/8/layout/orgChart1"/>
    <dgm:cxn modelId="{7D3C3827-D219-4B24-8E10-8CDDE39B2F2B}" type="presParOf" srcId="{545F25AF-D8B8-42D0-B438-4E0FBBB35707}" destId="{74A18EDB-AA07-48E2-B28D-F8F9C0D6A69C}" srcOrd="1" destOrd="0" presId="urn:microsoft.com/office/officeart/2005/8/layout/orgChart1"/>
    <dgm:cxn modelId="{6A23346B-6AA1-4199-9343-32F6DE166BC9}" type="presParOf" srcId="{EC9622A9-8786-426A-B30D-AAA23257CC5A}" destId="{55F6700B-3D45-440F-92B1-E3614839C49D}" srcOrd="1" destOrd="0" presId="urn:microsoft.com/office/officeart/2005/8/layout/orgChart1"/>
    <dgm:cxn modelId="{E061B9A7-DE3F-476E-BE43-C79A7CD1420F}" type="presParOf" srcId="{55F6700B-3D45-440F-92B1-E3614839C49D}" destId="{8B704A9B-CAD0-4507-B782-DE07F5FE4592}" srcOrd="0" destOrd="0" presId="urn:microsoft.com/office/officeart/2005/8/layout/orgChart1"/>
    <dgm:cxn modelId="{63F17B92-156F-4BC8-A074-310670EF78A8}" type="presParOf" srcId="{55F6700B-3D45-440F-92B1-E3614839C49D}" destId="{36327AA4-01C9-44D0-8ECF-162B7D2F1C3C}" srcOrd="1" destOrd="0" presId="urn:microsoft.com/office/officeart/2005/8/layout/orgChart1"/>
    <dgm:cxn modelId="{4F6DC13F-2D12-44E8-B52A-E319AC290A34}" type="presParOf" srcId="{36327AA4-01C9-44D0-8ECF-162B7D2F1C3C}" destId="{93AF2E1C-EF38-4685-A91F-23F54EB1D44B}" srcOrd="0" destOrd="0" presId="urn:microsoft.com/office/officeart/2005/8/layout/orgChart1"/>
    <dgm:cxn modelId="{080F9FAD-E078-4F95-9EEB-746E24AF9964}" type="presParOf" srcId="{93AF2E1C-EF38-4685-A91F-23F54EB1D44B}" destId="{64BAEFA4-28DE-4E10-BA29-D1E18D5D17FC}" srcOrd="0" destOrd="0" presId="urn:microsoft.com/office/officeart/2005/8/layout/orgChart1"/>
    <dgm:cxn modelId="{7CEC176E-89D6-46BC-B1F2-303E6A71470A}" type="presParOf" srcId="{93AF2E1C-EF38-4685-A91F-23F54EB1D44B}" destId="{9FB4A2F8-1C40-4CA3-B241-80ABE545F27D}" srcOrd="1" destOrd="0" presId="urn:microsoft.com/office/officeart/2005/8/layout/orgChart1"/>
    <dgm:cxn modelId="{86B20EFA-4CEE-4198-8B2D-16B8369E2C33}" type="presParOf" srcId="{36327AA4-01C9-44D0-8ECF-162B7D2F1C3C}" destId="{9E1015C0-CC59-4667-9EE7-FC072DE34B8D}" srcOrd="1" destOrd="0" presId="urn:microsoft.com/office/officeart/2005/8/layout/orgChart1"/>
    <dgm:cxn modelId="{8D5BBD63-945E-42BE-9ACD-628528EDC61F}" type="presParOf" srcId="{36327AA4-01C9-44D0-8ECF-162B7D2F1C3C}" destId="{C68FA996-F3D1-4C27-8CA4-C62EB07599FD}" srcOrd="2" destOrd="0" presId="urn:microsoft.com/office/officeart/2005/8/layout/orgChart1"/>
    <dgm:cxn modelId="{DD5A5FAC-F865-4FA0-A72A-0C06BCB8A702}" type="presParOf" srcId="{55F6700B-3D45-440F-92B1-E3614839C49D}" destId="{524BE1C8-3EC3-4F1A-8016-D918129FE2BF}" srcOrd="2" destOrd="0" presId="urn:microsoft.com/office/officeart/2005/8/layout/orgChart1"/>
    <dgm:cxn modelId="{32442FEF-02CF-4380-AF0B-F0E0642889B0}" type="presParOf" srcId="{55F6700B-3D45-440F-92B1-E3614839C49D}" destId="{65B2B099-C9E2-4DA7-B8B2-95F48D6777A5}" srcOrd="3" destOrd="0" presId="urn:microsoft.com/office/officeart/2005/8/layout/orgChart1"/>
    <dgm:cxn modelId="{2A7FCDDD-E3F7-447A-9D27-9EAE7EA72F9B}" type="presParOf" srcId="{65B2B099-C9E2-4DA7-B8B2-95F48D6777A5}" destId="{FAFE6FBB-6EDD-4B03-B78F-16C6B6779254}" srcOrd="0" destOrd="0" presId="urn:microsoft.com/office/officeart/2005/8/layout/orgChart1"/>
    <dgm:cxn modelId="{85CF6785-6D6C-4778-9E7C-2461FDA51BFA}" type="presParOf" srcId="{FAFE6FBB-6EDD-4B03-B78F-16C6B6779254}" destId="{56AEC48A-C156-4AD8-82F7-8974654D63B5}" srcOrd="0" destOrd="0" presId="urn:microsoft.com/office/officeart/2005/8/layout/orgChart1"/>
    <dgm:cxn modelId="{BAF6F3C5-5A89-4BC3-BC54-9E23656CB696}" type="presParOf" srcId="{FAFE6FBB-6EDD-4B03-B78F-16C6B6779254}" destId="{A0FCE3B6-2FA5-4E31-A47F-E4EEC05C281D}" srcOrd="1" destOrd="0" presId="urn:microsoft.com/office/officeart/2005/8/layout/orgChart1"/>
    <dgm:cxn modelId="{3D8E05FF-B48D-4BE1-B1A3-5268DF819D9E}" type="presParOf" srcId="{65B2B099-C9E2-4DA7-B8B2-95F48D6777A5}" destId="{D76B9F4A-7C7E-4186-8A38-0805E76C537D}" srcOrd="1" destOrd="0" presId="urn:microsoft.com/office/officeart/2005/8/layout/orgChart1"/>
    <dgm:cxn modelId="{F937A9FE-190E-489A-AAF2-BFBF3CE659D4}" type="presParOf" srcId="{65B2B099-C9E2-4DA7-B8B2-95F48D6777A5}" destId="{ACC4F58A-45E8-4334-88D5-E64E87269470}" srcOrd="2" destOrd="0" presId="urn:microsoft.com/office/officeart/2005/8/layout/orgChart1"/>
    <dgm:cxn modelId="{C9B3F4CE-1642-4AEB-93B5-45FCC6054C18}" type="presParOf" srcId="{55F6700B-3D45-440F-92B1-E3614839C49D}" destId="{170B32B1-15FA-41A0-97B6-9CE955F634C3}" srcOrd="4" destOrd="0" presId="urn:microsoft.com/office/officeart/2005/8/layout/orgChart1"/>
    <dgm:cxn modelId="{B1820439-E009-44C6-B18A-6F4C23EB05D7}" type="presParOf" srcId="{55F6700B-3D45-440F-92B1-E3614839C49D}" destId="{DA58FAC3-A68D-4D46-BC2B-EAA4D022786C}" srcOrd="5" destOrd="0" presId="urn:microsoft.com/office/officeart/2005/8/layout/orgChart1"/>
    <dgm:cxn modelId="{4A45F00E-C453-44AD-8034-B478B92A0F7C}" type="presParOf" srcId="{DA58FAC3-A68D-4D46-BC2B-EAA4D022786C}" destId="{DC5D00E2-D7CE-484C-9C83-CF8A3456571A}" srcOrd="0" destOrd="0" presId="urn:microsoft.com/office/officeart/2005/8/layout/orgChart1"/>
    <dgm:cxn modelId="{34D51AD5-A9D7-46C3-BE5C-39395C981652}" type="presParOf" srcId="{DC5D00E2-D7CE-484C-9C83-CF8A3456571A}" destId="{8566F18F-7EEC-46A2-A03A-86C209FC71CF}" srcOrd="0" destOrd="0" presId="urn:microsoft.com/office/officeart/2005/8/layout/orgChart1"/>
    <dgm:cxn modelId="{764DEAA6-2FDF-4926-8209-AF4FBEB53816}" type="presParOf" srcId="{DC5D00E2-D7CE-484C-9C83-CF8A3456571A}" destId="{659963C5-CD0C-4478-9848-AD7F2DA31900}" srcOrd="1" destOrd="0" presId="urn:microsoft.com/office/officeart/2005/8/layout/orgChart1"/>
    <dgm:cxn modelId="{5C20A479-300F-47E3-8492-D617E4A6590B}" type="presParOf" srcId="{DA58FAC3-A68D-4D46-BC2B-EAA4D022786C}" destId="{861F5C64-6B68-4013-B975-2A27B038735F}" srcOrd="1" destOrd="0" presId="urn:microsoft.com/office/officeart/2005/8/layout/orgChart1"/>
    <dgm:cxn modelId="{7CEF743E-487C-48AF-A71C-C3D551CD6409}" type="presParOf" srcId="{DA58FAC3-A68D-4D46-BC2B-EAA4D022786C}" destId="{0235CCCF-4816-4A46-8F6F-55C6F9F44057}" srcOrd="2" destOrd="0" presId="urn:microsoft.com/office/officeart/2005/8/layout/orgChart1"/>
    <dgm:cxn modelId="{1111B8A2-50D1-4C0D-8F3A-36026073CD32}" type="presParOf" srcId="{55F6700B-3D45-440F-92B1-E3614839C49D}" destId="{83F7DF07-8D10-45C4-829C-FD6D81DDDB62}" srcOrd="6" destOrd="0" presId="urn:microsoft.com/office/officeart/2005/8/layout/orgChart1"/>
    <dgm:cxn modelId="{67E0319E-6BA1-4F80-906E-A55B3D355D55}" type="presParOf" srcId="{55F6700B-3D45-440F-92B1-E3614839C49D}" destId="{0D79C4E8-F0B3-4BF5-87E1-A9019925F423}" srcOrd="7" destOrd="0" presId="urn:microsoft.com/office/officeart/2005/8/layout/orgChart1"/>
    <dgm:cxn modelId="{63808690-5966-41B8-9D53-9CFDADE257BC}" type="presParOf" srcId="{0D79C4E8-F0B3-4BF5-87E1-A9019925F423}" destId="{6C55F235-B63F-42E2-AB1F-868A5481FD40}" srcOrd="0" destOrd="0" presId="urn:microsoft.com/office/officeart/2005/8/layout/orgChart1"/>
    <dgm:cxn modelId="{D85EE87C-2A9E-40D8-B798-13A0BFBCB842}" type="presParOf" srcId="{6C55F235-B63F-42E2-AB1F-868A5481FD40}" destId="{7878D78D-15D0-4603-97D4-055DBA62B569}" srcOrd="0" destOrd="0" presId="urn:microsoft.com/office/officeart/2005/8/layout/orgChart1"/>
    <dgm:cxn modelId="{10B2CD10-EEDA-4D63-BF2C-DB2C9ED6F815}" type="presParOf" srcId="{6C55F235-B63F-42E2-AB1F-868A5481FD40}" destId="{DADF4FD5-69FE-4BB3-B232-BCF7E0AB2DF0}" srcOrd="1" destOrd="0" presId="urn:microsoft.com/office/officeart/2005/8/layout/orgChart1"/>
    <dgm:cxn modelId="{9B279002-F452-4AA6-BD7C-75DA407DA8DE}" type="presParOf" srcId="{0D79C4E8-F0B3-4BF5-87E1-A9019925F423}" destId="{CD50ED44-87E2-456C-B796-6B84C9F93C2D}" srcOrd="1" destOrd="0" presId="urn:microsoft.com/office/officeart/2005/8/layout/orgChart1"/>
    <dgm:cxn modelId="{3B864693-30E9-4209-BED3-397F18EE39FD}" type="presParOf" srcId="{0D79C4E8-F0B3-4BF5-87E1-A9019925F423}" destId="{E69240E6-3474-4277-AF65-818C53E3AEB6}" srcOrd="2" destOrd="0" presId="urn:microsoft.com/office/officeart/2005/8/layout/orgChart1"/>
    <dgm:cxn modelId="{A2C956D1-9EE3-4821-BCB8-C080A00929BA}" type="presParOf" srcId="{EC9622A9-8786-426A-B30D-AAA23257CC5A}" destId="{421E8FEC-401C-41CD-9271-367601C673A3}" srcOrd="2" destOrd="0" presId="urn:microsoft.com/office/officeart/2005/8/layout/orgChart1"/>
  </dgm:cxnLst>
  <dgm:bg/>
  <dgm:whole/>
  <dgm:extLst>
    <a:ext uri="http://schemas.microsoft.com/office/drawing/2008/diagram">
      <dsp:dataModelExt xmlns:dsp="http://schemas.microsoft.com/office/drawing/2008/diagram" relId="rId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F7DF07-8D10-45C4-829C-FD6D81DDDB62}">
      <dsp:nvSpPr>
        <dsp:cNvPr id="0" name=""/>
        <dsp:cNvSpPr/>
      </dsp:nvSpPr>
      <dsp:spPr>
        <a:xfrm>
          <a:off x="2751154" y="591873"/>
          <a:ext cx="2140536" cy="405543"/>
        </a:xfrm>
        <a:custGeom>
          <a:avLst/>
          <a:gdLst/>
          <a:ahLst/>
          <a:cxnLst/>
          <a:rect l="0" t="0" r="0" b="0"/>
          <a:pathLst>
            <a:path>
              <a:moveTo>
                <a:pt x="0" y="0"/>
              </a:moveTo>
              <a:lnTo>
                <a:pt x="0" y="281251"/>
              </a:lnTo>
              <a:lnTo>
                <a:pt x="2140536" y="281251"/>
              </a:lnTo>
              <a:lnTo>
                <a:pt x="2140536" y="40554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0B32B1-15FA-41A0-97B6-9CE955F634C3}">
      <dsp:nvSpPr>
        <dsp:cNvPr id="0" name=""/>
        <dsp:cNvSpPr/>
      </dsp:nvSpPr>
      <dsp:spPr>
        <a:xfrm>
          <a:off x="2751154" y="591873"/>
          <a:ext cx="708208" cy="405543"/>
        </a:xfrm>
        <a:custGeom>
          <a:avLst/>
          <a:gdLst/>
          <a:ahLst/>
          <a:cxnLst/>
          <a:rect l="0" t="0" r="0" b="0"/>
          <a:pathLst>
            <a:path>
              <a:moveTo>
                <a:pt x="0" y="0"/>
              </a:moveTo>
              <a:lnTo>
                <a:pt x="0" y="281251"/>
              </a:lnTo>
              <a:lnTo>
                <a:pt x="708208" y="281251"/>
              </a:lnTo>
              <a:lnTo>
                <a:pt x="708208" y="40554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24BE1C8-3EC3-4F1A-8016-D918129FE2BF}">
      <dsp:nvSpPr>
        <dsp:cNvPr id="0" name=""/>
        <dsp:cNvSpPr/>
      </dsp:nvSpPr>
      <dsp:spPr>
        <a:xfrm>
          <a:off x="2027036" y="591873"/>
          <a:ext cx="724118" cy="405543"/>
        </a:xfrm>
        <a:custGeom>
          <a:avLst/>
          <a:gdLst/>
          <a:ahLst/>
          <a:cxnLst/>
          <a:rect l="0" t="0" r="0" b="0"/>
          <a:pathLst>
            <a:path>
              <a:moveTo>
                <a:pt x="724118" y="0"/>
              </a:moveTo>
              <a:lnTo>
                <a:pt x="724118" y="281251"/>
              </a:lnTo>
              <a:lnTo>
                <a:pt x="0" y="281251"/>
              </a:lnTo>
              <a:lnTo>
                <a:pt x="0" y="40554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704A9B-CAD0-4507-B782-DE07F5FE4592}">
      <dsp:nvSpPr>
        <dsp:cNvPr id="0" name=""/>
        <dsp:cNvSpPr/>
      </dsp:nvSpPr>
      <dsp:spPr>
        <a:xfrm>
          <a:off x="594708" y="591873"/>
          <a:ext cx="2156445" cy="405543"/>
        </a:xfrm>
        <a:custGeom>
          <a:avLst/>
          <a:gdLst/>
          <a:ahLst/>
          <a:cxnLst/>
          <a:rect l="0" t="0" r="0" b="0"/>
          <a:pathLst>
            <a:path>
              <a:moveTo>
                <a:pt x="2156445" y="0"/>
              </a:moveTo>
              <a:lnTo>
                <a:pt x="2156445" y="281251"/>
              </a:lnTo>
              <a:lnTo>
                <a:pt x="0" y="281251"/>
              </a:lnTo>
              <a:lnTo>
                <a:pt x="0" y="40554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42C5A9-C16A-496E-8C0B-B09981B282C0}">
      <dsp:nvSpPr>
        <dsp:cNvPr id="0" name=""/>
        <dsp:cNvSpPr/>
      </dsp:nvSpPr>
      <dsp:spPr>
        <a:xfrm>
          <a:off x="1926370" y="3"/>
          <a:ext cx="1649567"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AU" sz="1800" kern="1200"/>
            <a:t>Class Assignment Model</a:t>
          </a:r>
        </a:p>
      </dsp:txBody>
      <dsp:txXfrm>
        <a:off x="1926370" y="3"/>
        <a:ext cx="1649567" cy="591870"/>
      </dsp:txXfrm>
    </dsp:sp>
    <dsp:sp modelId="{64BAEFA4-28DE-4E10-BA29-D1E18D5D17FC}">
      <dsp:nvSpPr>
        <dsp:cNvPr id="0" name=""/>
        <dsp:cNvSpPr/>
      </dsp:nvSpPr>
      <dsp:spPr>
        <a:xfrm>
          <a:off x="2837" y="997417"/>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AU" sz="1800" kern="1200"/>
            <a:t>MNL</a:t>
          </a:r>
          <a:r>
            <a:rPr lang="en-AU" sz="1800" kern="1200" baseline="-25000"/>
            <a:t>1</a:t>
          </a:r>
          <a:endParaRPr lang="en-AU" sz="1800" kern="1200"/>
        </a:p>
      </dsp:txBody>
      <dsp:txXfrm>
        <a:off x="2837" y="997417"/>
        <a:ext cx="1183741" cy="591870"/>
      </dsp:txXfrm>
    </dsp:sp>
    <dsp:sp modelId="{56AEC48A-C156-4AD8-82F7-8974654D63B5}">
      <dsp:nvSpPr>
        <dsp:cNvPr id="0" name=""/>
        <dsp:cNvSpPr/>
      </dsp:nvSpPr>
      <dsp:spPr>
        <a:xfrm>
          <a:off x="1435165" y="997417"/>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AU" sz="1800" kern="1200"/>
            <a:t>MNL</a:t>
          </a:r>
          <a:r>
            <a:rPr lang="en-AU" sz="1800" kern="1200" baseline="-25000"/>
            <a:t>2</a:t>
          </a:r>
          <a:endParaRPr lang="en-AU" sz="1800" kern="1200"/>
        </a:p>
      </dsp:txBody>
      <dsp:txXfrm>
        <a:off x="1435165" y="997417"/>
        <a:ext cx="1183741" cy="591870"/>
      </dsp:txXfrm>
    </dsp:sp>
    <dsp:sp modelId="{8566F18F-7EEC-46A2-A03A-86C209FC71CF}">
      <dsp:nvSpPr>
        <dsp:cNvPr id="0" name=""/>
        <dsp:cNvSpPr/>
      </dsp:nvSpPr>
      <dsp:spPr>
        <a:xfrm>
          <a:off x="2867492" y="997417"/>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AU" sz="1800" kern="1200"/>
            <a:t>......</a:t>
          </a:r>
        </a:p>
      </dsp:txBody>
      <dsp:txXfrm>
        <a:off x="2867492" y="997417"/>
        <a:ext cx="1183741" cy="591870"/>
      </dsp:txXfrm>
    </dsp:sp>
    <dsp:sp modelId="{7878D78D-15D0-4603-97D4-055DBA62B569}">
      <dsp:nvSpPr>
        <dsp:cNvPr id="0" name=""/>
        <dsp:cNvSpPr/>
      </dsp:nvSpPr>
      <dsp:spPr>
        <a:xfrm>
          <a:off x="4299820" y="997417"/>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AU" sz="1800" kern="1200"/>
            <a:t>MNL</a:t>
          </a:r>
          <a:r>
            <a:rPr lang="en-AU" sz="1800" kern="1200" baseline="-25000"/>
            <a:t>C</a:t>
          </a:r>
          <a:endParaRPr lang="en-AU" sz="1800" kern="1200"/>
        </a:p>
      </dsp:txBody>
      <dsp:txXfrm>
        <a:off x="4299820" y="997417"/>
        <a:ext cx="1183741" cy="59187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1564</Words>
  <Characters>8915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Dyson</dc:creator>
  <cp:keywords/>
  <dc:description/>
  <cp:lastModifiedBy>Anne Dyson</cp:lastModifiedBy>
  <cp:revision>2</cp:revision>
  <dcterms:created xsi:type="dcterms:W3CDTF">2021-06-17T23:27:00Z</dcterms:created>
  <dcterms:modified xsi:type="dcterms:W3CDTF">2021-06-17T23:27:00Z</dcterms:modified>
</cp:coreProperties>
</file>