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773CD6" w14:textId="77777777" w:rsidR="00A938F9" w:rsidRPr="005A7A4F" w:rsidRDefault="00A938F9" w:rsidP="00A938F9">
      <w:pPr>
        <w:rPr>
          <w:color w:val="000000"/>
          <w:lang w:val="en-US"/>
        </w:rPr>
      </w:pPr>
      <w:r w:rsidRPr="005A7A4F">
        <w:rPr>
          <w:rFonts w:ascii="MyriadPro-Bold" w:hAnsi="MyriadPro-Bold" w:cs="MyriadPro-Bold"/>
          <w:b/>
          <w:bCs/>
          <w:color w:val="000000"/>
          <w:sz w:val="20"/>
          <w:szCs w:val="20"/>
          <w:lang w:val="en-US"/>
        </w:rPr>
        <w:t xml:space="preserve">Supplementary </w:t>
      </w:r>
      <w:r w:rsidRPr="005A7A4F">
        <w:rPr>
          <w:b/>
          <w:bCs/>
          <w:color w:val="000000"/>
          <w:lang w:val="en-US"/>
        </w:rPr>
        <w:t xml:space="preserve">Table 1: </w:t>
      </w:r>
      <w:r w:rsidRPr="005A7A4F">
        <w:rPr>
          <w:color w:val="000000"/>
          <w:lang w:val="en-US"/>
        </w:rPr>
        <w:t>Injections techniques for the upper, middle and lower face.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320"/>
        <w:gridCol w:w="1356"/>
        <w:gridCol w:w="1558"/>
        <w:gridCol w:w="1211"/>
        <w:gridCol w:w="1616"/>
        <w:gridCol w:w="1263"/>
        <w:gridCol w:w="1360"/>
        <w:gridCol w:w="1659"/>
        <w:gridCol w:w="1415"/>
      </w:tblGrid>
      <w:tr w:rsidR="00A938F9" w:rsidRPr="005A7A4F" w14:paraId="0161B0BF" w14:textId="77777777" w:rsidTr="009A6474">
        <w:tc>
          <w:tcPr>
            <w:tcW w:w="1235" w:type="dxa"/>
          </w:tcPr>
          <w:p w14:paraId="7365B3C2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Region</w:t>
            </w:r>
          </w:p>
        </w:tc>
        <w:tc>
          <w:tcPr>
            <w:tcW w:w="1321" w:type="dxa"/>
          </w:tcPr>
          <w:p w14:paraId="1FAE0766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Indication</w:t>
            </w:r>
          </w:p>
        </w:tc>
        <w:tc>
          <w:tcPr>
            <w:tcW w:w="1356" w:type="dxa"/>
          </w:tcPr>
          <w:p w14:paraId="725E9983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Most probable location of artery</w:t>
            </w:r>
          </w:p>
        </w:tc>
        <w:tc>
          <w:tcPr>
            <w:tcW w:w="1558" w:type="dxa"/>
          </w:tcPr>
          <w:p w14:paraId="32341F0B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Location/plane of injection</w:t>
            </w:r>
          </w:p>
        </w:tc>
        <w:tc>
          <w:tcPr>
            <w:tcW w:w="1211" w:type="dxa"/>
          </w:tcPr>
          <w:p w14:paraId="1497A491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Product</w:t>
            </w:r>
          </w:p>
        </w:tc>
        <w:tc>
          <w:tcPr>
            <w:tcW w:w="1616" w:type="dxa"/>
          </w:tcPr>
          <w:p w14:paraId="189111AA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Needle/cannula</w:t>
            </w:r>
          </w:p>
        </w:tc>
        <w:tc>
          <w:tcPr>
            <w:tcW w:w="1263" w:type="dxa"/>
          </w:tcPr>
          <w:p w14:paraId="105F6913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Injection technique</w:t>
            </w:r>
          </w:p>
        </w:tc>
        <w:tc>
          <w:tcPr>
            <w:tcW w:w="1360" w:type="dxa"/>
          </w:tcPr>
          <w:p w14:paraId="374EA7DD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Amount of product</w:t>
            </w:r>
          </w:p>
        </w:tc>
        <w:tc>
          <w:tcPr>
            <w:tcW w:w="1659" w:type="dxa"/>
          </w:tcPr>
          <w:p w14:paraId="5F8A9855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Comments</w:t>
            </w:r>
          </w:p>
        </w:tc>
        <w:tc>
          <w:tcPr>
            <w:tcW w:w="1415" w:type="dxa"/>
          </w:tcPr>
          <w:p w14:paraId="6302E6EB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Consensus</w:t>
            </w:r>
          </w:p>
        </w:tc>
      </w:tr>
      <w:tr w:rsidR="00A938F9" w:rsidRPr="005A7A4F" w14:paraId="21AC36B1" w14:textId="77777777" w:rsidTr="009A6474">
        <w:tc>
          <w:tcPr>
            <w:tcW w:w="13994" w:type="dxa"/>
            <w:gridSpan w:val="10"/>
          </w:tcPr>
          <w:p w14:paraId="1BC64E08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Upper Face</w:t>
            </w:r>
          </w:p>
        </w:tc>
      </w:tr>
      <w:tr w:rsidR="00A938F9" w:rsidRPr="005A7A4F" w14:paraId="0474A137" w14:textId="77777777" w:rsidTr="009A6474">
        <w:tc>
          <w:tcPr>
            <w:tcW w:w="1235" w:type="dxa"/>
          </w:tcPr>
          <w:p w14:paraId="66BAE29A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Forehead</w:t>
            </w:r>
          </w:p>
        </w:tc>
        <w:tc>
          <w:tcPr>
            <w:tcW w:w="1321" w:type="dxa"/>
          </w:tcPr>
          <w:p w14:paraId="2A941C47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Lateral frontal hollowing</w:t>
            </w:r>
          </w:p>
        </w:tc>
        <w:tc>
          <w:tcPr>
            <w:tcW w:w="1356" w:type="dxa"/>
          </w:tcPr>
          <w:p w14:paraId="0F0DA85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Subcutaneous plane</w:t>
            </w:r>
          </w:p>
        </w:tc>
        <w:tc>
          <w:tcPr>
            <w:tcW w:w="1558" w:type="dxa"/>
          </w:tcPr>
          <w:p w14:paraId="1A009FB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 xml:space="preserve">Supraperiosteal </w:t>
            </w:r>
          </w:p>
        </w:tc>
        <w:tc>
          <w:tcPr>
            <w:tcW w:w="1211" w:type="dxa"/>
          </w:tcPr>
          <w:p w14:paraId="24FC4EE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CPM-HA-V / CPM-HA I</w:t>
            </w:r>
          </w:p>
          <w:p w14:paraId="7E6CC850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CPM-HA B</w:t>
            </w:r>
          </w:p>
        </w:tc>
        <w:tc>
          <w:tcPr>
            <w:tcW w:w="1616" w:type="dxa"/>
          </w:tcPr>
          <w:p w14:paraId="2E4DACAF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Stiff cannula 22</w:t>
            </w: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G</w:t>
            </w:r>
          </w:p>
          <w:p w14:paraId="74E686B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3" w:type="dxa"/>
          </w:tcPr>
          <w:p w14:paraId="4ACB362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Linear threading</w:t>
            </w:r>
          </w:p>
        </w:tc>
        <w:tc>
          <w:tcPr>
            <w:tcW w:w="1360" w:type="dxa"/>
          </w:tcPr>
          <w:p w14:paraId="70EA6DE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0.5-1 ml/side 0.025-0.04 ml/thread</w:t>
            </w:r>
          </w:p>
        </w:tc>
        <w:tc>
          <w:tcPr>
            <w:tcW w:w="1659" w:type="dxa"/>
          </w:tcPr>
          <w:p w14:paraId="6C8840E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Lateral entry points 1.5-2.0 cm above orbital rim at the temporal crest; optional additional entry point higher towards hairline. With lateral entry points inject in a direction perpendicular to arteries</w:t>
            </w:r>
          </w:p>
        </w:tc>
        <w:tc>
          <w:tcPr>
            <w:tcW w:w="1415" w:type="dxa"/>
          </w:tcPr>
          <w:p w14:paraId="422E475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A938F9" w:rsidRPr="005A7A4F" w14:paraId="7A42D3DA" w14:textId="77777777" w:rsidTr="009A6474">
        <w:tc>
          <w:tcPr>
            <w:tcW w:w="1235" w:type="dxa"/>
          </w:tcPr>
          <w:p w14:paraId="09597A1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14:paraId="48ACDC2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Central frontal hollowing</w:t>
            </w:r>
          </w:p>
        </w:tc>
        <w:tc>
          <w:tcPr>
            <w:tcW w:w="1356" w:type="dxa"/>
          </w:tcPr>
          <w:p w14:paraId="2A85C4C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Subcutaneous plane</w:t>
            </w:r>
          </w:p>
        </w:tc>
        <w:tc>
          <w:tcPr>
            <w:tcW w:w="1558" w:type="dxa"/>
          </w:tcPr>
          <w:p w14:paraId="68DB5B50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Supraperiosteal</w:t>
            </w:r>
          </w:p>
          <w:p w14:paraId="424AF56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11" w:type="dxa"/>
          </w:tcPr>
          <w:p w14:paraId="50B5A5D2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CPM-HA-V / CPM-HA I</w:t>
            </w:r>
          </w:p>
          <w:p w14:paraId="63A7399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CPM-HA B</w:t>
            </w:r>
          </w:p>
        </w:tc>
        <w:tc>
          <w:tcPr>
            <w:tcW w:w="1616" w:type="dxa"/>
          </w:tcPr>
          <w:p w14:paraId="215A0B1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 xml:space="preserve">Stiff cannula </w:t>
            </w: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22G</w:t>
            </w:r>
          </w:p>
        </w:tc>
        <w:tc>
          <w:tcPr>
            <w:tcW w:w="1263" w:type="dxa"/>
          </w:tcPr>
          <w:p w14:paraId="166816A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Linear threading</w:t>
            </w:r>
          </w:p>
          <w:p w14:paraId="323A897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Small boluses</w:t>
            </w:r>
          </w:p>
        </w:tc>
        <w:tc>
          <w:tcPr>
            <w:tcW w:w="1360" w:type="dxa"/>
          </w:tcPr>
          <w:p w14:paraId="0AB98BC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0.5 ml/side</w:t>
            </w:r>
          </w:p>
          <w:p w14:paraId="0B34257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0.025-0.04 ml/thread</w:t>
            </w:r>
          </w:p>
        </w:tc>
        <w:tc>
          <w:tcPr>
            <w:tcW w:w="1659" w:type="dxa"/>
          </w:tcPr>
          <w:p w14:paraId="6A8D12DA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Central entry point just above frontal concavity below hairline</w:t>
            </w:r>
          </w:p>
        </w:tc>
        <w:tc>
          <w:tcPr>
            <w:tcW w:w="1415" w:type="dxa"/>
          </w:tcPr>
          <w:p w14:paraId="411914E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A938F9" w:rsidRPr="005A7A4F" w14:paraId="7195AADC" w14:textId="77777777" w:rsidTr="009A6474">
        <w:tc>
          <w:tcPr>
            <w:tcW w:w="1235" w:type="dxa"/>
          </w:tcPr>
          <w:p w14:paraId="70C64369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Temple hollowing</w:t>
            </w:r>
          </w:p>
        </w:tc>
        <w:tc>
          <w:tcPr>
            <w:tcW w:w="1321" w:type="dxa"/>
          </w:tcPr>
          <w:p w14:paraId="0114FEA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Upper anterior temporal compartment</w:t>
            </w:r>
          </w:p>
        </w:tc>
        <w:tc>
          <w:tcPr>
            <w:tcW w:w="1356" w:type="dxa"/>
          </w:tcPr>
          <w:p w14:paraId="1D7AB2C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Intrafascial and supraperiosteal</w:t>
            </w:r>
          </w:p>
        </w:tc>
        <w:tc>
          <w:tcPr>
            <w:tcW w:w="1558" w:type="dxa"/>
          </w:tcPr>
          <w:p w14:paraId="072928C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Subdermal</w:t>
            </w:r>
          </w:p>
          <w:p w14:paraId="510F21C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Supraperiosteal</w:t>
            </w:r>
          </w:p>
        </w:tc>
        <w:tc>
          <w:tcPr>
            <w:tcW w:w="1211" w:type="dxa"/>
          </w:tcPr>
          <w:p w14:paraId="4C8F43D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CPM-HA V</w:t>
            </w:r>
          </w:p>
          <w:p w14:paraId="2F2B6DC5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CPM-HA B</w:t>
            </w:r>
          </w:p>
        </w:tc>
        <w:tc>
          <w:tcPr>
            <w:tcW w:w="1616" w:type="dxa"/>
          </w:tcPr>
          <w:p w14:paraId="301EFB67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 xml:space="preserve">(1) Stiff cannula </w:t>
            </w: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≥25G</w:t>
            </w:r>
          </w:p>
          <w:p w14:paraId="2F9F7A4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(2) 27G needle</w:t>
            </w:r>
          </w:p>
        </w:tc>
        <w:tc>
          <w:tcPr>
            <w:tcW w:w="1263" w:type="dxa"/>
          </w:tcPr>
          <w:p w14:paraId="1422EA2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Linear threading</w:t>
            </w:r>
          </w:p>
          <w:p w14:paraId="1A7DDDB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Bolus &lt;0.3 ml</w:t>
            </w:r>
          </w:p>
        </w:tc>
        <w:tc>
          <w:tcPr>
            <w:tcW w:w="1360" w:type="dxa"/>
          </w:tcPr>
          <w:p w14:paraId="69B09A5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0.1 ml/bolus, 0.5-1.0 ml/side</w:t>
            </w:r>
          </w:p>
        </w:tc>
        <w:tc>
          <w:tcPr>
            <w:tcW w:w="1659" w:type="dxa"/>
          </w:tcPr>
          <w:p w14:paraId="371EC18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</w:tcPr>
          <w:p w14:paraId="31F3D095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Strong</w:t>
            </w:r>
          </w:p>
        </w:tc>
      </w:tr>
      <w:tr w:rsidR="00A938F9" w:rsidRPr="005A7A4F" w14:paraId="7DA32CDA" w14:textId="77777777" w:rsidTr="009A6474">
        <w:tc>
          <w:tcPr>
            <w:tcW w:w="1235" w:type="dxa"/>
          </w:tcPr>
          <w:p w14:paraId="15C8A5B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14:paraId="4D8B528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Lower temporal compartment</w:t>
            </w:r>
          </w:p>
        </w:tc>
        <w:tc>
          <w:tcPr>
            <w:tcW w:w="1356" w:type="dxa"/>
          </w:tcPr>
          <w:p w14:paraId="74EAAD9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Intrafascial and supraperiosteal</w:t>
            </w:r>
          </w:p>
        </w:tc>
        <w:tc>
          <w:tcPr>
            <w:tcW w:w="1558" w:type="dxa"/>
          </w:tcPr>
          <w:p w14:paraId="6A1310F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Subdermal</w:t>
            </w:r>
          </w:p>
        </w:tc>
        <w:tc>
          <w:tcPr>
            <w:tcW w:w="1211" w:type="dxa"/>
          </w:tcPr>
          <w:p w14:paraId="787E9EB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CPM-HA V</w:t>
            </w:r>
          </w:p>
          <w:p w14:paraId="2C9C6552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CPM-HA I</w:t>
            </w:r>
          </w:p>
        </w:tc>
        <w:tc>
          <w:tcPr>
            <w:tcW w:w="1616" w:type="dxa"/>
          </w:tcPr>
          <w:p w14:paraId="06E7B829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 xml:space="preserve">(1) Stiff cannula </w:t>
            </w: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≥25G</w:t>
            </w:r>
          </w:p>
          <w:p w14:paraId="0290A74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(2) 30G needle</w:t>
            </w:r>
          </w:p>
        </w:tc>
        <w:tc>
          <w:tcPr>
            <w:tcW w:w="1263" w:type="dxa"/>
          </w:tcPr>
          <w:p w14:paraId="026F2DD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Linear threading</w:t>
            </w:r>
          </w:p>
        </w:tc>
        <w:tc>
          <w:tcPr>
            <w:tcW w:w="1360" w:type="dxa"/>
          </w:tcPr>
          <w:p w14:paraId="7E3E1DB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59" w:type="dxa"/>
          </w:tcPr>
          <w:p w14:paraId="300613E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</w:tcPr>
          <w:p w14:paraId="7437040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Strong</w:t>
            </w:r>
          </w:p>
        </w:tc>
      </w:tr>
      <w:tr w:rsidR="00A938F9" w:rsidRPr="005A7A4F" w14:paraId="0901593E" w14:textId="77777777" w:rsidTr="009A6474">
        <w:tc>
          <w:tcPr>
            <w:tcW w:w="1235" w:type="dxa"/>
          </w:tcPr>
          <w:p w14:paraId="77FCA7F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14:paraId="32C5C4C5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Posterior temporal compartment</w:t>
            </w:r>
          </w:p>
        </w:tc>
        <w:tc>
          <w:tcPr>
            <w:tcW w:w="1356" w:type="dxa"/>
          </w:tcPr>
          <w:p w14:paraId="681A7907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Intrafascial and supraperiosteal</w:t>
            </w:r>
          </w:p>
        </w:tc>
        <w:tc>
          <w:tcPr>
            <w:tcW w:w="1558" w:type="dxa"/>
          </w:tcPr>
          <w:p w14:paraId="5AA1FBF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Subdermal</w:t>
            </w:r>
          </w:p>
        </w:tc>
        <w:tc>
          <w:tcPr>
            <w:tcW w:w="1211" w:type="dxa"/>
          </w:tcPr>
          <w:p w14:paraId="134C7805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CPM-HA V</w:t>
            </w:r>
          </w:p>
          <w:p w14:paraId="77A5154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CPM-HA I</w:t>
            </w:r>
          </w:p>
        </w:tc>
        <w:tc>
          <w:tcPr>
            <w:tcW w:w="1616" w:type="dxa"/>
          </w:tcPr>
          <w:p w14:paraId="132D5CB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 xml:space="preserve">Stiff cannula </w:t>
            </w: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≥25G</w:t>
            </w:r>
          </w:p>
        </w:tc>
        <w:tc>
          <w:tcPr>
            <w:tcW w:w="1263" w:type="dxa"/>
          </w:tcPr>
          <w:p w14:paraId="4E4ACD4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Linear threading</w:t>
            </w:r>
          </w:p>
        </w:tc>
        <w:tc>
          <w:tcPr>
            <w:tcW w:w="1360" w:type="dxa"/>
          </w:tcPr>
          <w:p w14:paraId="26B296E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0.5-1.0 ml/side, higher volumes may be required if volume loss severe; 0.05-0.1 ml/thread</w:t>
            </w:r>
          </w:p>
        </w:tc>
        <w:tc>
          <w:tcPr>
            <w:tcW w:w="1659" w:type="dxa"/>
          </w:tcPr>
          <w:p w14:paraId="2C5401E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Temporal crest entry point, from frontal periosteum through temporal crest into the interfascial space. Multiple passes injecting small amounts.</w:t>
            </w:r>
          </w:p>
          <w:p w14:paraId="2DD9903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Zygomatic arch entry point, staying </w:t>
            </w: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lastRenderedPageBreak/>
              <w:t>strictly hypodermally, multiple passes hairline and upwards injecting tiny threads (only CPM-HA V)</w:t>
            </w:r>
          </w:p>
        </w:tc>
        <w:tc>
          <w:tcPr>
            <w:tcW w:w="1415" w:type="dxa"/>
          </w:tcPr>
          <w:p w14:paraId="0E7DBE7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lastRenderedPageBreak/>
              <w:t>Strong</w:t>
            </w:r>
          </w:p>
        </w:tc>
      </w:tr>
      <w:tr w:rsidR="00A938F9" w:rsidRPr="005A7A4F" w14:paraId="3D8DE7BC" w14:textId="77777777" w:rsidTr="009A6474">
        <w:tc>
          <w:tcPr>
            <w:tcW w:w="1235" w:type="dxa"/>
          </w:tcPr>
          <w:p w14:paraId="13C949D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14:paraId="2C23487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Posterior temples visible temporal blood vessels and very thin skin</w:t>
            </w:r>
          </w:p>
        </w:tc>
        <w:tc>
          <w:tcPr>
            <w:tcW w:w="1356" w:type="dxa"/>
          </w:tcPr>
          <w:p w14:paraId="609F413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8" w:type="dxa"/>
          </w:tcPr>
          <w:p w14:paraId="5895A1D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Subdermal</w:t>
            </w:r>
          </w:p>
        </w:tc>
        <w:tc>
          <w:tcPr>
            <w:tcW w:w="1211" w:type="dxa"/>
          </w:tcPr>
          <w:p w14:paraId="7F6F6EA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CPM-HA B</w:t>
            </w:r>
          </w:p>
        </w:tc>
        <w:tc>
          <w:tcPr>
            <w:tcW w:w="1616" w:type="dxa"/>
          </w:tcPr>
          <w:p w14:paraId="70F5E96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Stiff cannula 22G</w:t>
            </w:r>
          </w:p>
        </w:tc>
        <w:tc>
          <w:tcPr>
            <w:tcW w:w="1263" w:type="dxa"/>
          </w:tcPr>
          <w:p w14:paraId="25089067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Linear threading</w:t>
            </w:r>
          </w:p>
        </w:tc>
        <w:tc>
          <w:tcPr>
            <w:tcW w:w="1360" w:type="dxa"/>
          </w:tcPr>
          <w:p w14:paraId="549893D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0.5-1.0 ml/ side; 0.05 ml/thread</w:t>
            </w:r>
          </w:p>
        </w:tc>
        <w:tc>
          <w:tcPr>
            <w:tcW w:w="1659" w:type="dxa"/>
          </w:tcPr>
          <w:p w14:paraId="7C6D53F5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Temporal crest entry point. Multiple passes injecting small amounts.</w:t>
            </w:r>
          </w:p>
          <w:p w14:paraId="093AD392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  <w:p w14:paraId="30D33B5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Zygomatic arch entry point, staying strictly hypodermally, multiple passes hairline and upwards injecting tiny threads</w:t>
            </w:r>
          </w:p>
        </w:tc>
        <w:tc>
          <w:tcPr>
            <w:tcW w:w="1415" w:type="dxa"/>
          </w:tcPr>
          <w:p w14:paraId="329948E2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Strong</w:t>
            </w:r>
          </w:p>
        </w:tc>
      </w:tr>
      <w:tr w:rsidR="00A938F9" w:rsidRPr="005A7A4F" w14:paraId="04310D2F" w14:textId="77777777" w:rsidTr="009A6474">
        <w:tc>
          <w:tcPr>
            <w:tcW w:w="1235" w:type="dxa"/>
          </w:tcPr>
          <w:p w14:paraId="07FFE4C7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Periorbital</w:t>
            </w:r>
          </w:p>
        </w:tc>
        <w:tc>
          <w:tcPr>
            <w:tcW w:w="1321" w:type="dxa"/>
          </w:tcPr>
          <w:p w14:paraId="7EF852B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Supraorbital hollowing</w:t>
            </w:r>
          </w:p>
        </w:tc>
        <w:tc>
          <w:tcPr>
            <w:tcW w:w="1356" w:type="dxa"/>
          </w:tcPr>
          <w:p w14:paraId="178A786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8" w:type="dxa"/>
          </w:tcPr>
          <w:p w14:paraId="363997D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Deep to  orbicularis oculi muscle in preseptal fat and above levator aponeurosis</w:t>
            </w:r>
          </w:p>
        </w:tc>
        <w:tc>
          <w:tcPr>
            <w:tcW w:w="1211" w:type="dxa"/>
          </w:tcPr>
          <w:p w14:paraId="5A82716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CPM-HA B</w:t>
            </w:r>
          </w:p>
        </w:tc>
        <w:tc>
          <w:tcPr>
            <w:tcW w:w="1616" w:type="dxa"/>
          </w:tcPr>
          <w:p w14:paraId="5944C6D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Stiff cannula 25G</w:t>
            </w:r>
          </w:p>
        </w:tc>
        <w:tc>
          <w:tcPr>
            <w:tcW w:w="1263" w:type="dxa"/>
          </w:tcPr>
          <w:p w14:paraId="3E8D2B2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</w:tcPr>
          <w:p w14:paraId="48BE4DF7" w14:textId="77777777" w:rsidR="00A938F9" w:rsidRPr="005A7A4F" w:rsidRDefault="00A938F9" w:rsidP="009A6474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0.3-0.5 ml/ side (0.025 ml/droplet)</w:t>
            </w:r>
          </w:p>
        </w:tc>
        <w:tc>
          <w:tcPr>
            <w:tcW w:w="1659" w:type="dxa"/>
          </w:tcPr>
          <w:p w14:paraId="47C1D6C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bCs/>
                <w:color w:val="000000"/>
                <w:sz w:val="18"/>
                <w:szCs w:val="18"/>
                <w:lang w:val="en-US"/>
              </w:rPr>
              <w:t>Preinsertion point made with 23G needle on the lateral superior orbital rim. CPM-HA I may be used for severe hollowing and CPM-HA S for mild hollowing. Undertreatment advised</w:t>
            </w:r>
          </w:p>
        </w:tc>
        <w:tc>
          <w:tcPr>
            <w:tcW w:w="1415" w:type="dxa"/>
          </w:tcPr>
          <w:p w14:paraId="725A1052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Strong</w:t>
            </w:r>
          </w:p>
        </w:tc>
      </w:tr>
    </w:tbl>
    <w:p w14:paraId="68D36D0F" w14:textId="77777777" w:rsidR="00A938F9" w:rsidRPr="005A7A4F" w:rsidRDefault="00A938F9" w:rsidP="00A938F9">
      <w:pPr>
        <w:rPr>
          <w:color w:val="000000"/>
          <w:lang w:val="en-US"/>
        </w:rPr>
      </w:pPr>
    </w:p>
    <w:p w14:paraId="120BC001" w14:textId="77777777" w:rsidR="00A938F9" w:rsidRPr="005A7A4F" w:rsidRDefault="00A938F9" w:rsidP="00A938F9">
      <w:pPr>
        <w:rPr>
          <w:color w:val="000000"/>
          <w:lang w:val="en-US"/>
        </w:rPr>
      </w:pPr>
      <w:r w:rsidRPr="005A7A4F">
        <w:rPr>
          <w:color w:val="000000"/>
          <w:lang w:val="en-US"/>
        </w:rPr>
        <w:br w:type="page"/>
      </w:r>
    </w:p>
    <w:p w14:paraId="67D19AE3" w14:textId="77777777" w:rsidR="00A938F9" w:rsidRPr="005A7A4F" w:rsidRDefault="00A938F9" w:rsidP="00A938F9">
      <w:pPr>
        <w:rPr>
          <w:b/>
          <w:bCs/>
          <w:color w:val="000000"/>
          <w:lang w:val="en-US"/>
        </w:rPr>
      </w:pPr>
      <w:r w:rsidRPr="005A7A4F">
        <w:rPr>
          <w:b/>
          <w:bCs/>
          <w:color w:val="000000"/>
          <w:lang w:val="en-US"/>
        </w:rPr>
        <w:lastRenderedPageBreak/>
        <w:t>Table: Midface.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320"/>
        <w:gridCol w:w="1356"/>
        <w:gridCol w:w="1558"/>
        <w:gridCol w:w="1211"/>
        <w:gridCol w:w="1616"/>
        <w:gridCol w:w="1263"/>
        <w:gridCol w:w="1360"/>
        <w:gridCol w:w="1659"/>
        <w:gridCol w:w="1415"/>
      </w:tblGrid>
      <w:tr w:rsidR="00A938F9" w:rsidRPr="005A7A4F" w14:paraId="438C6CAA" w14:textId="77777777" w:rsidTr="009A6474">
        <w:tc>
          <w:tcPr>
            <w:tcW w:w="1235" w:type="dxa"/>
          </w:tcPr>
          <w:p w14:paraId="6F2FDCF7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Region</w:t>
            </w:r>
          </w:p>
        </w:tc>
        <w:tc>
          <w:tcPr>
            <w:tcW w:w="1321" w:type="dxa"/>
          </w:tcPr>
          <w:p w14:paraId="1A3CDC28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Indication</w:t>
            </w:r>
          </w:p>
        </w:tc>
        <w:tc>
          <w:tcPr>
            <w:tcW w:w="1356" w:type="dxa"/>
          </w:tcPr>
          <w:p w14:paraId="2BD697B7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Most probable location of artery</w:t>
            </w:r>
          </w:p>
        </w:tc>
        <w:tc>
          <w:tcPr>
            <w:tcW w:w="1558" w:type="dxa"/>
          </w:tcPr>
          <w:p w14:paraId="62870F43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Location/plane of injection</w:t>
            </w:r>
          </w:p>
        </w:tc>
        <w:tc>
          <w:tcPr>
            <w:tcW w:w="1211" w:type="dxa"/>
          </w:tcPr>
          <w:p w14:paraId="726157A0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Product</w:t>
            </w:r>
          </w:p>
        </w:tc>
        <w:tc>
          <w:tcPr>
            <w:tcW w:w="1616" w:type="dxa"/>
          </w:tcPr>
          <w:p w14:paraId="1B6B909C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Needle/cannula</w:t>
            </w:r>
          </w:p>
        </w:tc>
        <w:tc>
          <w:tcPr>
            <w:tcW w:w="1263" w:type="dxa"/>
          </w:tcPr>
          <w:p w14:paraId="08977157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Injection technique</w:t>
            </w:r>
          </w:p>
        </w:tc>
        <w:tc>
          <w:tcPr>
            <w:tcW w:w="1360" w:type="dxa"/>
          </w:tcPr>
          <w:p w14:paraId="34E3C0B7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Amount of product</w:t>
            </w:r>
          </w:p>
        </w:tc>
        <w:tc>
          <w:tcPr>
            <w:tcW w:w="1659" w:type="dxa"/>
          </w:tcPr>
          <w:p w14:paraId="20650978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Comments</w:t>
            </w:r>
          </w:p>
        </w:tc>
        <w:tc>
          <w:tcPr>
            <w:tcW w:w="1415" w:type="dxa"/>
          </w:tcPr>
          <w:p w14:paraId="5F290407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Consensus</w:t>
            </w:r>
          </w:p>
        </w:tc>
      </w:tr>
      <w:tr w:rsidR="00A938F9" w:rsidRPr="005A7A4F" w14:paraId="71FCCB23" w14:textId="77777777" w:rsidTr="009A6474">
        <w:tc>
          <w:tcPr>
            <w:tcW w:w="13994" w:type="dxa"/>
            <w:gridSpan w:val="10"/>
          </w:tcPr>
          <w:p w14:paraId="7D3193B7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Mid Face</w:t>
            </w:r>
          </w:p>
        </w:tc>
      </w:tr>
      <w:tr w:rsidR="00A938F9" w:rsidRPr="005A7A4F" w14:paraId="37D951D9" w14:textId="77777777" w:rsidTr="009A6474">
        <w:tc>
          <w:tcPr>
            <w:tcW w:w="1235" w:type="dxa"/>
          </w:tcPr>
          <w:p w14:paraId="0A0A0111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Infraorbital hollowing</w:t>
            </w:r>
          </w:p>
        </w:tc>
        <w:tc>
          <w:tcPr>
            <w:tcW w:w="1321" w:type="dxa"/>
          </w:tcPr>
          <w:p w14:paraId="3CD7ACB0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Stage 1 (IOH): ZCL and ZRL ligaments</w:t>
            </w:r>
          </w:p>
        </w:tc>
        <w:tc>
          <w:tcPr>
            <w:tcW w:w="1356" w:type="dxa"/>
          </w:tcPr>
          <w:p w14:paraId="3908A8AA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8" w:type="dxa"/>
          </w:tcPr>
          <w:p w14:paraId="1C3B5B9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Periosteal at the origin of the ZRL and ZCL</w:t>
            </w:r>
          </w:p>
        </w:tc>
        <w:tc>
          <w:tcPr>
            <w:tcW w:w="1211" w:type="dxa"/>
          </w:tcPr>
          <w:p w14:paraId="2C35CE4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CPM-HA I or CPM-V</w:t>
            </w:r>
          </w:p>
        </w:tc>
        <w:tc>
          <w:tcPr>
            <w:tcW w:w="1616" w:type="dxa"/>
          </w:tcPr>
          <w:p w14:paraId="27366D0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Stiff cannula 25G</w:t>
            </w:r>
          </w:p>
        </w:tc>
        <w:tc>
          <w:tcPr>
            <w:tcW w:w="1263" w:type="dxa"/>
          </w:tcPr>
          <w:p w14:paraId="6E008D9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</w:tcPr>
          <w:p w14:paraId="2644A59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0.5 ml/side; 0.05-0.1 ml/bolus</w:t>
            </w:r>
          </w:p>
        </w:tc>
        <w:tc>
          <w:tcPr>
            <w:tcW w:w="1659" w:type="dxa"/>
          </w:tcPr>
          <w:p w14:paraId="32921DBA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Injection in SOOF below zygomatic cutaneous and zygomatic retaining ligaments to reposition them more horizontally</w:t>
            </w:r>
          </w:p>
        </w:tc>
        <w:tc>
          <w:tcPr>
            <w:tcW w:w="1415" w:type="dxa"/>
          </w:tcPr>
          <w:p w14:paraId="2A8B2A0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Strong</w:t>
            </w:r>
          </w:p>
        </w:tc>
      </w:tr>
      <w:tr w:rsidR="00A938F9" w:rsidRPr="005A7A4F" w14:paraId="2B423100" w14:textId="77777777" w:rsidTr="009A6474">
        <w:tc>
          <w:tcPr>
            <w:tcW w:w="1235" w:type="dxa"/>
          </w:tcPr>
          <w:p w14:paraId="2725C7DA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14:paraId="6F70BDC0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Stage 2 (IOH): p</w:t>
            </w: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alpebromalar groove</w:t>
            </w:r>
          </w:p>
        </w:tc>
        <w:tc>
          <w:tcPr>
            <w:tcW w:w="1356" w:type="dxa"/>
          </w:tcPr>
          <w:p w14:paraId="532C5A7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8" w:type="dxa"/>
          </w:tcPr>
          <w:p w14:paraId="67989BC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Periosteal</w:t>
            </w:r>
          </w:p>
        </w:tc>
        <w:tc>
          <w:tcPr>
            <w:tcW w:w="1211" w:type="dxa"/>
          </w:tcPr>
          <w:p w14:paraId="649CA20A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(1) CPM-HA B </w:t>
            </w:r>
          </w:p>
          <w:p w14:paraId="680152CA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(2) CPM-HA I or CPM-HA V*</w:t>
            </w:r>
          </w:p>
        </w:tc>
        <w:tc>
          <w:tcPr>
            <w:tcW w:w="1616" w:type="dxa"/>
          </w:tcPr>
          <w:p w14:paraId="15D2049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Cannula 23-25G</w:t>
            </w:r>
          </w:p>
        </w:tc>
        <w:tc>
          <w:tcPr>
            <w:tcW w:w="1263" w:type="dxa"/>
          </w:tcPr>
          <w:p w14:paraId="3506322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</w:tcPr>
          <w:p w14:paraId="49BFB9B8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0.2-0.5 ml/side; 0.025-0.05 ml/thread</w:t>
            </w:r>
          </w:p>
          <w:p w14:paraId="5B44ABB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59" w:type="dxa"/>
          </w:tcPr>
          <w:p w14:paraId="747CB6EA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Target palpebromalar groove inferior to orbicularis retaining ligament. Insertion point lateral to orbicularis oculi muscle skin insertion.</w:t>
            </w:r>
          </w:p>
          <w:p w14:paraId="6F821F9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Or using same insertion point as for tear trough, place small amount of product below lateral orbital thickening</w:t>
            </w:r>
          </w:p>
        </w:tc>
        <w:tc>
          <w:tcPr>
            <w:tcW w:w="1415" w:type="dxa"/>
          </w:tcPr>
          <w:p w14:paraId="6E04174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Strong</w:t>
            </w:r>
          </w:p>
          <w:p w14:paraId="2DFD52F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  <w:p w14:paraId="6A647750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*Recommended by 3 experts</w:t>
            </w:r>
          </w:p>
        </w:tc>
      </w:tr>
      <w:tr w:rsidR="00A938F9" w:rsidRPr="005A7A4F" w14:paraId="43046D61" w14:textId="77777777" w:rsidTr="009A6474">
        <w:tc>
          <w:tcPr>
            <w:tcW w:w="1235" w:type="dxa"/>
          </w:tcPr>
          <w:p w14:paraId="255E86E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14:paraId="366ACED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 xml:space="preserve">Stage 3 (IOH): tear trough </w:t>
            </w:r>
          </w:p>
        </w:tc>
        <w:tc>
          <w:tcPr>
            <w:tcW w:w="1356" w:type="dxa"/>
          </w:tcPr>
          <w:p w14:paraId="3A8F114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Subcutaneous</w:t>
            </w:r>
          </w:p>
        </w:tc>
        <w:tc>
          <w:tcPr>
            <w:tcW w:w="1558" w:type="dxa"/>
          </w:tcPr>
          <w:p w14:paraId="1D95FF6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Supraperiosteal (CPM-HA B)</w:t>
            </w:r>
          </w:p>
          <w:p w14:paraId="1E74A20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Subcutaneous (CPM-HA S*</w:t>
            </w:r>
          </w:p>
        </w:tc>
        <w:tc>
          <w:tcPr>
            <w:tcW w:w="1211" w:type="dxa"/>
          </w:tcPr>
          <w:p w14:paraId="7B78F7E7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CPM-HA B</w:t>
            </w:r>
          </w:p>
          <w:p w14:paraId="6ACB417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CPM-HA S</w:t>
            </w:r>
          </w:p>
        </w:tc>
        <w:tc>
          <w:tcPr>
            <w:tcW w:w="1616" w:type="dxa"/>
          </w:tcPr>
          <w:p w14:paraId="129A74E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Stiff cannula 25G</w:t>
            </w:r>
          </w:p>
        </w:tc>
        <w:tc>
          <w:tcPr>
            <w:tcW w:w="1263" w:type="dxa"/>
          </w:tcPr>
          <w:p w14:paraId="4A8293B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</w:tcPr>
          <w:p w14:paraId="0E697AE5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0.1-0.5 ml/side; 0.025-0.05 ml/thread</w:t>
            </w:r>
          </w:p>
          <w:p w14:paraId="7F9C6B7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Max 0.1 ml/side of CPM-HA S if injected subcutaneously</w:t>
            </w:r>
          </w:p>
        </w:tc>
        <w:tc>
          <w:tcPr>
            <w:tcW w:w="1659" w:type="dxa"/>
          </w:tcPr>
          <w:p w14:paraId="2ED4CBD7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Injections are placed deep on the periosteum between the ORL and zygomatic cutaneous ligament taking care to stay below malar septum and </w:t>
            </w: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lastRenderedPageBreak/>
              <w:t>only inject small amounts</w:t>
            </w:r>
          </w:p>
        </w:tc>
        <w:tc>
          <w:tcPr>
            <w:tcW w:w="1415" w:type="dxa"/>
          </w:tcPr>
          <w:p w14:paraId="349CD5B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lastRenderedPageBreak/>
              <w:t>Strong</w:t>
            </w:r>
          </w:p>
          <w:p w14:paraId="7FC09D4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  <w:p w14:paraId="1B5FBDE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*Recommended by 3 experts</w:t>
            </w:r>
          </w:p>
        </w:tc>
      </w:tr>
      <w:tr w:rsidR="00A938F9" w:rsidRPr="005A7A4F" w14:paraId="565FCE04" w14:textId="77777777" w:rsidTr="009A6474">
        <w:tc>
          <w:tcPr>
            <w:tcW w:w="1235" w:type="dxa"/>
          </w:tcPr>
          <w:p w14:paraId="1BE4F9C2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Lateral midface</w:t>
            </w:r>
          </w:p>
        </w:tc>
        <w:tc>
          <w:tcPr>
            <w:tcW w:w="1321" w:type="dxa"/>
          </w:tcPr>
          <w:p w14:paraId="3A4E40F2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Pre-auricular hollowing</w:t>
            </w:r>
          </w:p>
        </w:tc>
        <w:tc>
          <w:tcPr>
            <w:tcW w:w="1356" w:type="dxa"/>
          </w:tcPr>
          <w:p w14:paraId="671E69F7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Subcutanous</w:t>
            </w:r>
          </w:p>
        </w:tc>
        <w:tc>
          <w:tcPr>
            <w:tcW w:w="1558" w:type="dxa"/>
          </w:tcPr>
          <w:p w14:paraId="14D411B5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Subdermal</w:t>
            </w:r>
          </w:p>
        </w:tc>
        <w:tc>
          <w:tcPr>
            <w:tcW w:w="1211" w:type="dxa"/>
          </w:tcPr>
          <w:p w14:paraId="26B81297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CPM-HA V</w:t>
            </w:r>
          </w:p>
        </w:tc>
        <w:tc>
          <w:tcPr>
            <w:tcW w:w="1616" w:type="dxa"/>
          </w:tcPr>
          <w:p w14:paraId="7EADE96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Stiff cannula 22-25G</w:t>
            </w:r>
          </w:p>
        </w:tc>
        <w:tc>
          <w:tcPr>
            <w:tcW w:w="1263" w:type="dxa"/>
          </w:tcPr>
          <w:p w14:paraId="70E0A16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Linear threading, retrograde fanning technique</w:t>
            </w:r>
          </w:p>
        </w:tc>
        <w:tc>
          <w:tcPr>
            <w:tcW w:w="1360" w:type="dxa"/>
          </w:tcPr>
          <w:p w14:paraId="749D1694" w14:textId="77777777" w:rsidR="00A938F9" w:rsidRPr="005A7A4F" w:rsidRDefault="00A938F9" w:rsidP="009A6474">
            <w:pPr>
              <w:rPr>
                <w:rFonts w:cstheme="minorHAnsi"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bCs/>
                <w:color w:val="000000"/>
                <w:sz w:val="18"/>
                <w:szCs w:val="18"/>
                <w:lang w:val="en-US"/>
              </w:rPr>
              <w:t>0.1-0.5 ml/side; 0.05-0.1 ml/thread</w:t>
            </w:r>
          </w:p>
        </w:tc>
        <w:tc>
          <w:tcPr>
            <w:tcW w:w="1659" w:type="dxa"/>
          </w:tcPr>
          <w:p w14:paraId="4978191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To create pre-auricular hollowing a vectoring approach is used to augment and lift across the zygoma taking care to create a more ovoid hollowing in women and sharper hollowing in men.</w:t>
            </w:r>
          </w:p>
        </w:tc>
        <w:tc>
          <w:tcPr>
            <w:tcW w:w="1415" w:type="dxa"/>
          </w:tcPr>
          <w:p w14:paraId="1F673B6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Strong</w:t>
            </w:r>
          </w:p>
        </w:tc>
      </w:tr>
      <w:tr w:rsidR="00A938F9" w:rsidRPr="005A7A4F" w14:paraId="3D9F8981" w14:textId="77777777" w:rsidTr="009A6474">
        <w:tc>
          <w:tcPr>
            <w:tcW w:w="1235" w:type="dxa"/>
          </w:tcPr>
          <w:p w14:paraId="346F4E3D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14:paraId="2D194B62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Radial cheek lines</w:t>
            </w:r>
          </w:p>
        </w:tc>
        <w:tc>
          <w:tcPr>
            <w:tcW w:w="1356" w:type="dxa"/>
          </w:tcPr>
          <w:p w14:paraId="3E6DC48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8" w:type="dxa"/>
          </w:tcPr>
          <w:p w14:paraId="1419EF7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11" w:type="dxa"/>
          </w:tcPr>
          <w:p w14:paraId="4203D84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16" w:type="dxa"/>
          </w:tcPr>
          <w:p w14:paraId="288D234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63" w:type="dxa"/>
          </w:tcPr>
          <w:p w14:paraId="498EAAC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</w:tcPr>
          <w:p w14:paraId="0139EA7D" w14:textId="77777777" w:rsidR="00A938F9" w:rsidRPr="005A7A4F" w:rsidRDefault="00A938F9" w:rsidP="009A6474">
            <w:pPr>
              <w:rPr>
                <w:rFonts w:cstheme="minorHAnsi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59" w:type="dxa"/>
          </w:tcPr>
          <w:p w14:paraId="25E56340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</w:tcPr>
          <w:p w14:paraId="6C1D5DA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A938F9" w:rsidRPr="005A7A4F" w14:paraId="4D94F2A9" w14:textId="77777777" w:rsidTr="009A6474">
        <w:tc>
          <w:tcPr>
            <w:tcW w:w="1235" w:type="dxa"/>
          </w:tcPr>
          <w:p w14:paraId="2C6AFF65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14:paraId="1FD47DE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Type 1 (structural deficiencies)</w:t>
            </w:r>
          </w:p>
        </w:tc>
        <w:tc>
          <w:tcPr>
            <w:tcW w:w="1356" w:type="dxa"/>
          </w:tcPr>
          <w:p w14:paraId="35EE5025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8" w:type="dxa"/>
          </w:tcPr>
          <w:p w14:paraId="12857DC0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Supraperiosteal</w:t>
            </w:r>
          </w:p>
        </w:tc>
        <w:tc>
          <w:tcPr>
            <w:tcW w:w="1211" w:type="dxa"/>
          </w:tcPr>
          <w:p w14:paraId="2635EE37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CPM-HA I</w:t>
            </w:r>
          </w:p>
        </w:tc>
        <w:tc>
          <w:tcPr>
            <w:tcW w:w="1616" w:type="dxa"/>
          </w:tcPr>
          <w:p w14:paraId="7E00880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Cannula 22-25G or needle 27G</w:t>
            </w:r>
          </w:p>
        </w:tc>
        <w:tc>
          <w:tcPr>
            <w:tcW w:w="1263" w:type="dxa"/>
          </w:tcPr>
          <w:p w14:paraId="75702CE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</w:tcPr>
          <w:p w14:paraId="6B781740" w14:textId="77777777" w:rsidR="00A938F9" w:rsidRPr="005A7A4F" w:rsidRDefault="00A938F9" w:rsidP="009A6474">
            <w:pPr>
              <w:rPr>
                <w:rFonts w:cstheme="minorHAnsi"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0.2 ml/ injection point; 0.1 ml/bolus</w:t>
            </w:r>
          </w:p>
        </w:tc>
        <w:tc>
          <w:tcPr>
            <w:tcW w:w="1659" w:type="dxa"/>
          </w:tcPr>
          <w:p w14:paraId="7920D10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2 small boluses injected in lateral cheek to enhance bone support over zygomatic arch and along angle of the mandible and mandibular ramus</w:t>
            </w:r>
          </w:p>
        </w:tc>
        <w:tc>
          <w:tcPr>
            <w:tcW w:w="1415" w:type="dxa"/>
          </w:tcPr>
          <w:p w14:paraId="7B001790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Strong</w:t>
            </w:r>
          </w:p>
        </w:tc>
      </w:tr>
      <w:tr w:rsidR="00A938F9" w:rsidRPr="005A7A4F" w14:paraId="7A280DA1" w14:textId="77777777" w:rsidTr="009A6474">
        <w:tc>
          <w:tcPr>
            <w:tcW w:w="1235" w:type="dxa"/>
          </w:tcPr>
          <w:p w14:paraId="662E2744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14:paraId="13A54EC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56" w:type="dxa"/>
          </w:tcPr>
          <w:p w14:paraId="47CC9B9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8" w:type="dxa"/>
          </w:tcPr>
          <w:p w14:paraId="0F799B2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Deep medial cheek fat pad or Ristow’s space</w:t>
            </w:r>
          </w:p>
        </w:tc>
        <w:tc>
          <w:tcPr>
            <w:tcW w:w="1211" w:type="dxa"/>
          </w:tcPr>
          <w:p w14:paraId="474273A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CPM-HA V</w:t>
            </w:r>
          </w:p>
        </w:tc>
        <w:tc>
          <w:tcPr>
            <w:tcW w:w="1616" w:type="dxa"/>
          </w:tcPr>
          <w:p w14:paraId="5B5B7587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Cannula 22-25G</w:t>
            </w:r>
          </w:p>
        </w:tc>
        <w:tc>
          <w:tcPr>
            <w:tcW w:w="1263" w:type="dxa"/>
          </w:tcPr>
          <w:p w14:paraId="5EB8AE2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</w:tcPr>
          <w:p w14:paraId="6DFE26DF" w14:textId="77777777" w:rsidR="00A938F9" w:rsidRPr="005A7A4F" w:rsidRDefault="00A938F9" w:rsidP="009A6474">
            <w:pPr>
              <w:rPr>
                <w:rFonts w:cstheme="minorHAnsi"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1.0-1.5 ml/side; 0.1 ml/thread</w:t>
            </w:r>
          </w:p>
        </w:tc>
        <w:tc>
          <w:tcPr>
            <w:tcW w:w="1659" w:type="dxa"/>
          </w:tcPr>
          <w:p w14:paraId="4A2619E5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For medial cheek volumizing product is injected in the fat pad using a fanning technique and along post-jowl sulcus; combine with neurotoxin treatment</w:t>
            </w:r>
          </w:p>
        </w:tc>
        <w:tc>
          <w:tcPr>
            <w:tcW w:w="1415" w:type="dxa"/>
          </w:tcPr>
          <w:p w14:paraId="32BC3AC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Strong</w:t>
            </w:r>
          </w:p>
        </w:tc>
      </w:tr>
      <w:tr w:rsidR="00A938F9" w:rsidRPr="005A7A4F" w14:paraId="6E0ABCE4" w14:textId="77777777" w:rsidTr="009A6474">
        <w:tc>
          <w:tcPr>
            <w:tcW w:w="1235" w:type="dxa"/>
          </w:tcPr>
          <w:p w14:paraId="6D9FC6CE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</w:tcPr>
          <w:p w14:paraId="259ACDA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Type 2 lines (skin laxity)</w:t>
            </w:r>
          </w:p>
        </w:tc>
        <w:tc>
          <w:tcPr>
            <w:tcW w:w="1356" w:type="dxa"/>
          </w:tcPr>
          <w:p w14:paraId="3ECFC95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58" w:type="dxa"/>
          </w:tcPr>
          <w:p w14:paraId="446C1AB9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Superficial reticular dermis</w:t>
            </w:r>
          </w:p>
        </w:tc>
        <w:tc>
          <w:tcPr>
            <w:tcW w:w="1211" w:type="dxa"/>
          </w:tcPr>
          <w:p w14:paraId="0249F850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CPM-HA B</w:t>
            </w:r>
          </w:p>
          <w:p w14:paraId="6AC7C50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 xml:space="preserve">CPM-HA S and </w:t>
            </w: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INViSIBLE needle may be used in patients with very thin skin or very superficial lines</w:t>
            </w:r>
          </w:p>
        </w:tc>
        <w:tc>
          <w:tcPr>
            <w:tcW w:w="1616" w:type="dxa"/>
          </w:tcPr>
          <w:p w14:paraId="0CDE0DE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Needle 30G</w:t>
            </w:r>
          </w:p>
        </w:tc>
        <w:tc>
          <w:tcPr>
            <w:tcW w:w="1263" w:type="dxa"/>
          </w:tcPr>
          <w:p w14:paraId="3DC7895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60" w:type="dxa"/>
          </w:tcPr>
          <w:p w14:paraId="2AEDB510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0.5-2.0 ml/ side depending on severity; 0.01-0.02 ml/droplet</w:t>
            </w:r>
          </w:p>
        </w:tc>
        <w:tc>
          <w:tcPr>
            <w:tcW w:w="1659" w:type="dxa"/>
          </w:tcPr>
          <w:p w14:paraId="7C47FF73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Blanching technique, multiple punctures; combine with neurotoxin treatment</w:t>
            </w:r>
          </w:p>
        </w:tc>
        <w:tc>
          <w:tcPr>
            <w:tcW w:w="1415" w:type="dxa"/>
          </w:tcPr>
          <w:p w14:paraId="711FDA6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Majority agreement</w:t>
            </w:r>
          </w:p>
        </w:tc>
      </w:tr>
    </w:tbl>
    <w:p w14:paraId="2CFD736F" w14:textId="77777777" w:rsidR="00A938F9" w:rsidRPr="005A7A4F" w:rsidRDefault="00A938F9" w:rsidP="00A938F9">
      <w:pPr>
        <w:rPr>
          <w:color w:val="000000"/>
          <w:lang w:val="en-US"/>
        </w:rPr>
      </w:pPr>
    </w:p>
    <w:p w14:paraId="124245DD" w14:textId="77777777" w:rsidR="00A938F9" w:rsidRPr="005A7A4F" w:rsidRDefault="00A938F9" w:rsidP="00A938F9">
      <w:pPr>
        <w:rPr>
          <w:b/>
          <w:bCs/>
          <w:color w:val="000000"/>
          <w:lang w:val="en-US"/>
        </w:rPr>
      </w:pPr>
      <w:r w:rsidRPr="005A7A4F">
        <w:rPr>
          <w:b/>
          <w:bCs/>
          <w:color w:val="000000"/>
          <w:lang w:val="en-US"/>
        </w:rPr>
        <w:t>Table: Lower face.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8"/>
        <w:gridCol w:w="1285"/>
        <w:gridCol w:w="1368"/>
        <w:gridCol w:w="1939"/>
        <w:gridCol w:w="1283"/>
        <w:gridCol w:w="1569"/>
        <w:gridCol w:w="1253"/>
        <w:gridCol w:w="1281"/>
        <w:gridCol w:w="1576"/>
        <w:gridCol w:w="1320"/>
      </w:tblGrid>
      <w:tr w:rsidR="00A938F9" w:rsidRPr="005A7A4F" w14:paraId="72219D69" w14:textId="77777777" w:rsidTr="009A6474">
        <w:tc>
          <w:tcPr>
            <w:tcW w:w="1119" w:type="dxa"/>
          </w:tcPr>
          <w:p w14:paraId="137EEF47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Region</w:t>
            </w:r>
          </w:p>
        </w:tc>
        <w:tc>
          <w:tcPr>
            <w:tcW w:w="1285" w:type="dxa"/>
          </w:tcPr>
          <w:p w14:paraId="07AE2EEB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Indication</w:t>
            </w:r>
          </w:p>
        </w:tc>
        <w:tc>
          <w:tcPr>
            <w:tcW w:w="1368" w:type="dxa"/>
          </w:tcPr>
          <w:p w14:paraId="404AA2B8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Most probable location of artery</w:t>
            </w:r>
          </w:p>
        </w:tc>
        <w:tc>
          <w:tcPr>
            <w:tcW w:w="1939" w:type="dxa"/>
          </w:tcPr>
          <w:p w14:paraId="0A515346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Location/plane of injection</w:t>
            </w:r>
          </w:p>
        </w:tc>
        <w:tc>
          <w:tcPr>
            <w:tcW w:w="1283" w:type="dxa"/>
          </w:tcPr>
          <w:p w14:paraId="6CF46384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Product</w:t>
            </w:r>
          </w:p>
        </w:tc>
        <w:tc>
          <w:tcPr>
            <w:tcW w:w="1569" w:type="dxa"/>
          </w:tcPr>
          <w:p w14:paraId="769ABCE8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Needle/cannula</w:t>
            </w:r>
          </w:p>
        </w:tc>
        <w:tc>
          <w:tcPr>
            <w:tcW w:w="1253" w:type="dxa"/>
          </w:tcPr>
          <w:p w14:paraId="294DF729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Injection technique</w:t>
            </w:r>
          </w:p>
        </w:tc>
        <w:tc>
          <w:tcPr>
            <w:tcW w:w="1281" w:type="dxa"/>
          </w:tcPr>
          <w:p w14:paraId="2F0FA282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Amount of product</w:t>
            </w:r>
          </w:p>
        </w:tc>
        <w:tc>
          <w:tcPr>
            <w:tcW w:w="1577" w:type="dxa"/>
          </w:tcPr>
          <w:p w14:paraId="05DA1B10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Comments</w:t>
            </w:r>
          </w:p>
        </w:tc>
        <w:tc>
          <w:tcPr>
            <w:tcW w:w="1320" w:type="dxa"/>
          </w:tcPr>
          <w:p w14:paraId="1B4CF361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Consensus</w:t>
            </w:r>
          </w:p>
        </w:tc>
      </w:tr>
      <w:tr w:rsidR="00A938F9" w:rsidRPr="005A7A4F" w14:paraId="4943F321" w14:textId="77777777" w:rsidTr="009A6474">
        <w:tc>
          <w:tcPr>
            <w:tcW w:w="13994" w:type="dxa"/>
            <w:gridSpan w:val="10"/>
          </w:tcPr>
          <w:p w14:paraId="0EA0C8CC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Lower Face</w:t>
            </w:r>
          </w:p>
        </w:tc>
      </w:tr>
      <w:tr w:rsidR="00A938F9" w:rsidRPr="005A7A4F" w14:paraId="01C823BA" w14:textId="77777777" w:rsidTr="009A6474">
        <w:tc>
          <w:tcPr>
            <w:tcW w:w="1119" w:type="dxa"/>
          </w:tcPr>
          <w:p w14:paraId="4ED31B98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5" w:type="dxa"/>
          </w:tcPr>
          <w:p w14:paraId="13D6718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Marionette lines</w:t>
            </w:r>
          </w:p>
        </w:tc>
        <w:tc>
          <w:tcPr>
            <w:tcW w:w="1368" w:type="dxa"/>
          </w:tcPr>
          <w:p w14:paraId="24CF3E8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39" w:type="dxa"/>
          </w:tcPr>
          <w:p w14:paraId="3D9EE177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Superficial dermis</w:t>
            </w:r>
          </w:p>
          <w:p w14:paraId="133C67F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Subdermal</w:t>
            </w:r>
          </w:p>
        </w:tc>
        <w:tc>
          <w:tcPr>
            <w:tcW w:w="1283" w:type="dxa"/>
          </w:tcPr>
          <w:p w14:paraId="0F6CA75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CPM-HA B</w:t>
            </w:r>
          </w:p>
          <w:p w14:paraId="565BF105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CPM-HA I</w:t>
            </w:r>
          </w:p>
        </w:tc>
        <w:tc>
          <w:tcPr>
            <w:tcW w:w="1569" w:type="dxa"/>
          </w:tcPr>
          <w:p w14:paraId="203A2CC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Needle 30G</w:t>
            </w:r>
          </w:p>
          <w:p w14:paraId="72D5821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  <w:p w14:paraId="03ECD9D2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Needle 27G or 22-25G cannula</w:t>
            </w:r>
          </w:p>
        </w:tc>
        <w:tc>
          <w:tcPr>
            <w:tcW w:w="1253" w:type="dxa"/>
          </w:tcPr>
          <w:p w14:paraId="306CED9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1" w:type="dxa"/>
          </w:tcPr>
          <w:p w14:paraId="5DE351FB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 xml:space="preserve">(1) </w:t>
            </w: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Up to 0.5 ml/ side; 0.01-0.02 ml/droplet</w:t>
            </w:r>
          </w:p>
          <w:p w14:paraId="74CCF6C0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  <w:p w14:paraId="76232B8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(2) 0.5 ml/side; 0.1 ml/thread</w:t>
            </w:r>
          </w:p>
        </w:tc>
        <w:tc>
          <w:tcPr>
            <w:tcW w:w="1577" w:type="dxa"/>
          </w:tcPr>
          <w:p w14:paraId="3E496C40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(1) Blanching technique, multiple punctures for superficial lines</w:t>
            </w:r>
          </w:p>
          <w:p w14:paraId="21CAB27C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  <w:p w14:paraId="782E13B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(2) Entry point at prejowl sulcus and advancing towards oral commissure. Alternative entry point is in medial chin?</w:t>
            </w:r>
          </w:p>
        </w:tc>
        <w:tc>
          <w:tcPr>
            <w:tcW w:w="1320" w:type="dxa"/>
          </w:tcPr>
          <w:p w14:paraId="1AB73710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Strong</w:t>
            </w:r>
          </w:p>
        </w:tc>
      </w:tr>
      <w:tr w:rsidR="00A938F9" w:rsidRPr="005A7A4F" w14:paraId="22C92357" w14:textId="77777777" w:rsidTr="009A6474">
        <w:tc>
          <w:tcPr>
            <w:tcW w:w="1119" w:type="dxa"/>
          </w:tcPr>
          <w:p w14:paraId="760F51E9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5" w:type="dxa"/>
          </w:tcPr>
          <w:p w14:paraId="44C6527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Jawline</w:t>
            </w:r>
          </w:p>
        </w:tc>
        <w:tc>
          <w:tcPr>
            <w:tcW w:w="1368" w:type="dxa"/>
          </w:tcPr>
          <w:p w14:paraId="075611D2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39" w:type="dxa"/>
          </w:tcPr>
          <w:p w14:paraId="0BF66B6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3" w:type="dxa"/>
          </w:tcPr>
          <w:p w14:paraId="0783E8A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9" w:type="dxa"/>
          </w:tcPr>
          <w:p w14:paraId="6A81F18A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3" w:type="dxa"/>
          </w:tcPr>
          <w:p w14:paraId="161C19E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1" w:type="dxa"/>
          </w:tcPr>
          <w:p w14:paraId="4F1B1D9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5E4B262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0" w:type="dxa"/>
          </w:tcPr>
          <w:p w14:paraId="0403D9DA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A938F9" w:rsidRPr="005A7A4F" w14:paraId="5EA06ADB" w14:textId="77777777" w:rsidTr="009A6474">
        <w:tc>
          <w:tcPr>
            <w:tcW w:w="1119" w:type="dxa"/>
          </w:tcPr>
          <w:p w14:paraId="195D7B5A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5" w:type="dxa"/>
          </w:tcPr>
          <w:p w14:paraId="3251EEC2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Mandibular angle contouring</w:t>
            </w:r>
          </w:p>
        </w:tc>
        <w:tc>
          <w:tcPr>
            <w:tcW w:w="1368" w:type="dxa"/>
          </w:tcPr>
          <w:p w14:paraId="0C4151C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Subcutaneous</w:t>
            </w:r>
          </w:p>
        </w:tc>
        <w:tc>
          <w:tcPr>
            <w:tcW w:w="1939" w:type="dxa"/>
          </w:tcPr>
          <w:p w14:paraId="40EA4BA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Subdermal</w:t>
            </w:r>
          </w:p>
          <w:p w14:paraId="776621A2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Supraperiosteal (intamuscular)</w:t>
            </w:r>
          </w:p>
        </w:tc>
        <w:tc>
          <w:tcPr>
            <w:tcW w:w="1283" w:type="dxa"/>
          </w:tcPr>
          <w:p w14:paraId="2425325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CPM-HA V or CPM-HA I</w:t>
            </w:r>
          </w:p>
        </w:tc>
        <w:tc>
          <w:tcPr>
            <w:tcW w:w="1569" w:type="dxa"/>
          </w:tcPr>
          <w:p w14:paraId="420A3D5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 xml:space="preserve">(1) Stiff cannula </w:t>
            </w: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≥</w:t>
            </w:r>
            <w:r w:rsidRPr="005A7A4F">
              <w:rPr>
                <w:color w:val="000000"/>
                <w:sz w:val="18"/>
                <w:szCs w:val="18"/>
                <w:lang w:val="en-US"/>
              </w:rPr>
              <w:t>25G</w:t>
            </w:r>
          </w:p>
          <w:p w14:paraId="1DE0938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Needle 27 or 30G</w:t>
            </w:r>
          </w:p>
        </w:tc>
        <w:tc>
          <w:tcPr>
            <w:tcW w:w="1253" w:type="dxa"/>
          </w:tcPr>
          <w:p w14:paraId="4B88F9E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Small boluses</w:t>
            </w:r>
          </w:p>
        </w:tc>
        <w:tc>
          <w:tcPr>
            <w:tcW w:w="1281" w:type="dxa"/>
          </w:tcPr>
          <w:p w14:paraId="60E8453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2 ml/side; 0.1 ml/bolus</w:t>
            </w:r>
          </w:p>
        </w:tc>
        <w:tc>
          <w:tcPr>
            <w:tcW w:w="1577" w:type="dxa"/>
          </w:tcPr>
          <w:p w14:paraId="49B5676A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Insertion points at jowl (or prejowl sulcus) and mandibular angle </w:t>
            </w:r>
          </w:p>
        </w:tc>
        <w:tc>
          <w:tcPr>
            <w:tcW w:w="1320" w:type="dxa"/>
          </w:tcPr>
          <w:p w14:paraId="4F4D2C1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A938F9" w:rsidRPr="005A7A4F" w14:paraId="1BF12D8A" w14:textId="77777777" w:rsidTr="009A6474">
        <w:tc>
          <w:tcPr>
            <w:tcW w:w="1119" w:type="dxa"/>
          </w:tcPr>
          <w:p w14:paraId="4B3035DD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5" w:type="dxa"/>
          </w:tcPr>
          <w:p w14:paraId="138F451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Chin prolongation &amp; "pointing" (inferior)</w:t>
            </w:r>
          </w:p>
        </w:tc>
        <w:tc>
          <w:tcPr>
            <w:tcW w:w="1368" w:type="dxa"/>
          </w:tcPr>
          <w:p w14:paraId="7A5B3D9A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Subcutaneous</w:t>
            </w:r>
          </w:p>
        </w:tc>
        <w:tc>
          <w:tcPr>
            <w:tcW w:w="1939" w:type="dxa"/>
          </w:tcPr>
          <w:p w14:paraId="19573582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Supraperiosteal + intradermal</w:t>
            </w:r>
          </w:p>
        </w:tc>
        <w:tc>
          <w:tcPr>
            <w:tcW w:w="1283" w:type="dxa"/>
          </w:tcPr>
          <w:p w14:paraId="41AC79B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CPM-HA I</w:t>
            </w:r>
          </w:p>
          <w:p w14:paraId="10C74CB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CPM-HA V</w:t>
            </w:r>
          </w:p>
        </w:tc>
        <w:tc>
          <w:tcPr>
            <w:tcW w:w="1569" w:type="dxa"/>
          </w:tcPr>
          <w:p w14:paraId="48D7928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Cannula 22-25G</w:t>
            </w:r>
          </w:p>
          <w:p w14:paraId="111E054A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Needle 27 or 30G</w:t>
            </w:r>
          </w:p>
        </w:tc>
        <w:tc>
          <w:tcPr>
            <w:tcW w:w="1253" w:type="dxa"/>
          </w:tcPr>
          <w:p w14:paraId="47BDA81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Small boluses</w:t>
            </w:r>
          </w:p>
        </w:tc>
        <w:tc>
          <w:tcPr>
            <w:tcW w:w="1281" w:type="dxa"/>
          </w:tcPr>
          <w:p w14:paraId="51E6941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1-2 ml; 0.1 ml/bolus</w:t>
            </w:r>
          </w:p>
        </w:tc>
        <w:tc>
          <w:tcPr>
            <w:tcW w:w="1577" w:type="dxa"/>
          </w:tcPr>
          <w:p w14:paraId="15CCC58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Inject multiple boluses in 1-2 lines along inferior border of mandible</w:t>
            </w:r>
          </w:p>
        </w:tc>
        <w:tc>
          <w:tcPr>
            <w:tcW w:w="1320" w:type="dxa"/>
          </w:tcPr>
          <w:p w14:paraId="6BC266D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A938F9" w:rsidRPr="005A7A4F" w14:paraId="526E724B" w14:textId="77777777" w:rsidTr="009A6474">
        <w:tc>
          <w:tcPr>
            <w:tcW w:w="1119" w:type="dxa"/>
          </w:tcPr>
          <w:p w14:paraId="0E6CC75A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5" w:type="dxa"/>
          </w:tcPr>
          <w:p w14:paraId="7E286E5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Chin projection (anterior)</w:t>
            </w:r>
          </w:p>
        </w:tc>
        <w:tc>
          <w:tcPr>
            <w:tcW w:w="1368" w:type="dxa"/>
          </w:tcPr>
          <w:p w14:paraId="701E8EC5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Subcutaneous</w:t>
            </w:r>
          </w:p>
        </w:tc>
        <w:tc>
          <w:tcPr>
            <w:tcW w:w="1939" w:type="dxa"/>
          </w:tcPr>
          <w:p w14:paraId="5F58033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Epiperiosteam (cannula), periosteum upwards (needle)</w:t>
            </w:r>
          </w:p>
        </w:tc>
        <w:tc>
          <w:tcPr>
            <w:tcW w:w="1283" w:type="dxa"/>
          </w:tcPr>
          <w:p w14:paraId="4E7F50B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CPM-HA V</w:t>
            </w:r>
          </w:p>
        </w:tc>
        <w:tc>
          <w:tcPr>
            <w:tcW w:w="1569" w:type="dxa"/>
          </w:tcPr>
          <w:p w14:paraId="0548FF4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 xml:space="preserve">(1) Stiff cannula </w:t>
            </w: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≥</w:t>
            </w:r>
            <w:r w:rsidRPr="005A7A4F">
              <w:rPr>
                <w:color w:val="000000"/>
                <w:sz w:val="18"/>
                <w:szCs w:val="18"/>
                <w:lang w:val="en-US"/>
              </w:rPr>
              <w:t>25G</w:t>
            </w:r>
          </w:p>
          <w:p w14:paraId="5C7655D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Needle 27 or 30G</w:t>
            </w:r>
          </w:p>
        </w:tc>
        <w:tc>
          <w:tcPr>
            <w:tcW w:w="1253" w:type="dxa"/>
          </w:tcPr>
          <w:p w14:paraId="42C79CB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Small boluses</w:t>
            </w:r>
          </w:p>
        </w:tc>
        <w:tc>
          <w:tcPr>
            <w:tcW w:w="1281" w:type="dxa"/>
          </w:tcPr>
          <w:p w14:paraId="7ED37470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1-2 ml; 0.1 ml/bolus</w:t>
            </w:r>
          </w:p>
        </w:tc>
        <w:tc>
          <w:tcPr>
            <w:tcW w:w="1577" w:type="dxa"/>
          </w:tcPr>
          <w:p w14:paraId="1126DEB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Inject pogonion using multi-level technique (Sandwich technique with the cannula or Tower technique with the needle)</w:t>
            </w:r>
          </w:p>
        </w:tc>
        <w:tc>
          <w:tcPr>
            <w:tcW w:w="1320" w:type="dxa"/>
          </w:tcPr>
          <w:p w14:paraId="1B3B711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A938F9" w:rsidRPr="005A7A4F" w14:paraId="61DB23A8" w14:textId="77777777" w:rsidTr="009A6474">
        <w:tc>
          <w:tcPr>
            <w:tcW w:w="1119" w:type="dxa"/>
          </w:tcPr>
          <w:p w14:paraId="72239982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5" w:type="dxa"/>
          </w:tcPr>
          <w:p w14:paraId="5AC5108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Between chin and mandibular angle</w:t>
            </w:r>
          </w:p>
        </w:tc>
        <w:tc>
          <w:tcPr>
            <w:tcW w:w="1368" w:type="dxa"/>
          </w:tcPr>
          <w:p w14:paraId="5516FD8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Supraperiosteal</w:t>
            </w:r>
          </w:p>
        </w:tc>
        <w:tc>
          <w:tcPr>
            <w:tcW w:w="1939" w:type="dxa"/>
          </w:tcPr>
          <w:p w14:paraId="6E08132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Subdermal</w:t>
            </w:r>
          </w:p>
        </w:tc>
        <w:tc>
          <w:tcPr>
            <w:tcW w:w="1283" w:type="dxa"/>
          </w:tcPr>
          <w:p w14:paraId="46D2CDF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CPM-HA I</w:t>
            </w:r>
          </w:p>
        </w:tc>
        <w:tc>
          <w:tcPr>
            <w:tcW w:w="1569" w:type="dxa"/>
          </w:tcPr>
          <w:p w14:paraId="2033D1F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Stiff cannula 22G</w:t>
            </w:r>
          </w:p>
        </w:tc>
        <w:tc>
          <w:tcPr>
            <w:tcW w:w="1253" w:type="dxa"/>
          </w:tcPr>
          <w:p w14:paraId="7F0A159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1" w:type="dxa"/>
          </w:tcPr>
          <w:p w14:paraId="40EC2D0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3F8875A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0" w:type="dxa"/>
          </w:tcPr>
          <w:p w14:paraId="711586A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A938F9" w:rsidRPr="005A7A4F" w14:paraId="799224EC" w14:textId="77777777" w:rsidTr="009A6474">
        <w:tc>
          <w:tcPr>
            <w:tcW w:w="1119" w:type="dxa"/>
          </w:tcPr>
          <w:p w14:paraId="2EF3DB65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5" w:type="dxa"/>
          </w:tcPr>
          <w:p w14:paraId="5C3472BA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Perioral</w:t>
            </w:r>
          </w:p>
        </w:tc>
        <w:tc>
          <w:tcPr>
            <w:tcW w:w="1368" w:type="dxa"/>
          </w:tcPr>
          <w:p w14:paraId="63223CE2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39" w:type="dxa"/>
          </w:tcPr>
          <w:p w14:paraId="338698D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3" w:type="dxa"/>
          </w:tcPr>
          <w:p w14:paraId="4DA2822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9" w:type="dxa"/>
          </w:tcPr>
          <w:p w14:paraId="6E677997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3" w:type="dxa"/>
          </w:tcPr>
          <w:p w14:paraId="12B07FE2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1" w:type="dxa"/>
          </w:tcPr>
          <w:p w14:paraId="1826B57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14:paraId="200CE1E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0" w:type="dxa"/>
          </w:tcPr>
          <w:p w14:paraId="29428FC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  <w:tr w:rsidR="00A938F9" w:rsidRPr="005A7A4F" w14:paraId="66A32207" w14:textId="77777777" w:rsidTr="009A6474">
        <w:tc>
          <w:tcPr>
            <w:tcW w:w="1119" w:type="dxa"/>
          </w:tcPr>
          <w:p w14:paraId="769F5FF3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5" w:type="dxa"/>
          </w:tcPr>
          <w:p w14:paraId="5B30F4F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Lips contouring</w:t>
            </w:r>
          </w:p>
        </w:tc>
        <w:tc>
          <w:tcPr>
            <w:tcW w:w="1368" w:type="dxa"/>
          </w:tcPr>
          <w:p w14:paraId="0032CC8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Submucosal</w:t>
            </w:r>
          </w:p>
        </w:tc>
        <w:tc>
          <w:tcPr>
            <w:tcW w:w="1939" w:type="dxa"/>
          </w:tcPr>
          <w:p w14:paraId="37DC0E6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Subdermal/intradermal</w:t>
            </w:r>
          </w:p>
          <w:p w14:paraId="1020B52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3" w:type="dxa"/>
          </w:tcPr>
          <w:p w14:paraId="51D32C9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CPM-HA LC/CPM-HA B</w:t>
            </w:r>
          </w:p>
        </w:tc>
        <w:tc>
          <w:tcPr>
            <w:tcW w:w="1569" w:type="dxa"/>
          </w:tcPr>
          <w:p w14:paraId="2D63050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Stiff cannula 25G/needle 30G</w:t>
            </w:r>
            <w:r w:rsidRPr="005A7A4F">
              <w:rPr>
                <w:rFonts w:cstheme="minorHAnsi"/>
                <w:color w:val="000000"/>
                <w:lang w:val="en-US"/>
              </w:rPr>
              <w:t>†</w:t>
            </w:r>
          </w:p>
        </w:tc>
        <w:tc>
          <w:tcPr>
            <w:tcW w:w="1253" w:type="dxa"/>
          </w:tcPr>
          <w:p w14:paraId="4AC5E69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Linear threading</w:t>
            </w:r>
          </w:p>
        </w:tc>
        <w:tc>
          <w:tcPr>
            <w:tcW w:w="1281" w:type="dxa"/>
          </w:tcPr>
          <w:p w14:paraId="252D10E5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&lt;0.05 ml threads (needle), </w:t>
            </w:r>
            <w:r w:rsidRPr="005A7A4F">
              <w:rPr>
                <w:rFonts w:cs="Arial"/>
                <w:color w:val="000000"/>
                <w:sz w:val="18"/>
                <w:szCs w:val="18"/>
                <w:lang w:val="en-US"/>
              </w:rPr>
              <w:t>0.1-0.2 ml/side (cannula)</w:t>
            </w:r>
          </w:p>
        </w:tc>
        <w:tc>
          <w:tcPr>
            <w:tcW w:w="1577" w:type="dxa"/>
          </w:tcPr>
          <w:p w14:paraId="4CEDDE55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Injection along vermilion border. Entry point for the cannula just lateral to the oral commissure</w:t>
            </w:r>
          </w:p>
        </w:tc>
        <w:tc>
          <w:tcPr>
            <w:tcW w:w="1320" w:type="dxa"/>
          </w:tcPr>
          <w:p w14:paraId="5C77451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Strong</w:t>
            </w:r>
          </w:p>
        </w:tc>
      </w:tr>
      <w:tr w:rsidR="00A938F9" w:rsidRPr="005A7A4F" w14:paraId="75EEA610" w14:textId="77777777" w:rsidTr="009A6474">
        <w:tc>
          <w:tcPr>
            <w:tcW w:w="1119" w:type="dxa"/>
          </w:tcPr>
          <w:p w14:paraId="1B5D6519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5" w:type="dxa"/>
          </w:tcPr>
          <w:p w14:paraId="68FC41E7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Lips volumizing</w:t>
            </w:r>
          </w:p>
        </w:tc>
        <w:tc>
          <w:tcPr>
            <w:tcW w:w="1368" w:type="dxa"/>
          </w:tcPr>
          <w:p w14:paraId="3079223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Submucosal</w:t>
            </w:r>
          </w:p>
        </w:tc>
        <w:tc>
          <w:tcPr>
            <w:tcW w:w="1939" w:type="dxa"/>
          </w:tcPr>
          <w:p w14:paraId="322390D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Subdermal</w:t>
            </w:r>
          </w:p>
        </w:tc>
        <w:tc>
          <w:tcPr>
            <w:tcW w:w="1283" w:type="dxa"/>
          </w:tcPr>
          <w:p w14:paraId="1979878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CPM-HA LS</w:t>
            </w:r>
          </w:p>
          <w:p w14:paraId="665097E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CPM-HA I</w:t>
            </w:r>
          </w:p>
          <w:p w14:paraId="3CDFBD80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CPM-HA LC is option for minor improvements</w:t>
            </w:r>
          </w:p>
        </w:tc>
        <w:tc>
          <w:tcPr>
            <w:tcW w:w="1569" w:type="dxa"/>
          </w:tcPr>
          <w:p w14:paraId="6E75AFC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Stiff cannula 25G</w:t>
            </w:r>
          </w:p>
          <w:p w14:paraId="33E4CAF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Needle 27-30G</w:t>
            </w:r>
          </w:p>
        </w:tc>
        <w:tc>
          <w:tcPr>
            <w:tcW w:w="1253" w:type="dxa"/>
          </w:tcPr>
          <w:p w14:paraId="6B4C558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Linear threading</w:t>
            </w:r>
          </w:p>
          <w:p w14:paraId="6A7AF5E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Perpendicular linear threading</w:t>
            </w:r>
          </w:p>
        </w:tc>
        <w:tc>
          <w:tcPr>
            <w:tcW w:w="1281" w:type="dxa"/>
          </w:tcPr>
          <w:p w14:paraId="0A38D6D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0.5-1.0 ml/ side of upper or lower lip; 0.05-0.1 ml/ retrograde thread</w:t>
            </w:r>
          </w:p>
        </w:tc>
        <w:tc>
          <w:tcPr>
            <w:tcW w:w="1577" w:type="dxa"/>
          </w:tcPr>
          <w:p w14:paraId="4197D9B7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0" w:type="dxa"/>
          </w:tcPr>
          <w:p w14:paraId="79881DD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Strong</w:t>
            </w:r>
          </w:p>
        </w:tc>
      </w:tr>
      <w:tr w:rsidR="00A938F9" w:rsidRPr="005A7A4F" w14:paraId="2042BC85" w14:textId="77777777" w:rsidTr="009A6474">
        <w:tc>
          <w:tcPr>
            <w:tcW w:w="1119" w:type="dxa"/>
          </w:tcPr>
          <w:p w14:paraId="5F659A8A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5" w:type="dxa"/>
          </w:tcPr>
          <w:p w14:paraId="57E67B2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Philtral contouring</w:t>
            </w:r>
          </w:p>
        </w:tc>
        <w:tc>
          <w:tcPr>
            <w:tcW w:w="1368" w:type="dxa"/>
          </w:tcPr>
          <w:p w14:paraId="4010150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Subcutaneous</w:t>
            </w:r>
          </w:p>
        </w:tc>
        <w:tc>
          <w:tcPr>
            <w:tcW w:w="1939" w:type="dxa"/>
          </w:tcPr>
          <w:p w14:paraId="4404C4A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Intradermal</w:t>
            </w:r>
          </w:p>
        </w:tc>
        <w:tc>
          <w:tcPr>
            <w:tcW w:w="1283" w:type="dxa"/>
          </w:tcPr>
          <w:p w14:paraId="05F828B6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CPM-HA LC</w:t>
            </w:r>
          </w:p>
          <w:p w14:paraId="1C3E87E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CPM-HA LS</w:t>
            </w:r>
          </w:p>
        </w:tc>
        <w:tc>
          <w:tcPr>
            <w:tcW w:w="1569" w:type="dxa"/>
          </w:tcPr>
          <w:p w14:paraId="25EFEB07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Needle 30G</w:t>
            </w:r>
          </w:p>
          <w:p w14:paraId="0018440A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Needle 27G</w:t>
            </w:r>
          </w:p>
        </w:tc>
        <w:tc>
          <w:tcPr>
            <w:tcW w:w="1253" w:type="dxa"/>
          </w:tcPr>
          <w:p w14:paraId="3DF6D49A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Linear threading</w:t>
            </w:r>
          </w:p>
        </w:tc>
        <w:tc>
          <w:tcPr>
            <w:tcW w:w="1281" w:type="dxa"/>
          </w:tcPr>
          <w:p w14:paraId="4146EECA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0.05-0.1 ml/side in a retrograde linear thread</w:t>
            </w:r>
          </w:p>
        </w:tc>
        <w:tc>
          <w:tcPr>
            <w:tcW w:w="1577" w:type="dxa"/>
          </w:tcPr>
          <w:p w14:paraId="59439080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Retrograde linear threads from the base of the philtral column at the vermilion border</w:t>
            </w:r>
          </w:p>
        </w:tc>
        <w:tc>
          <w:tcPr>
            <w:tcW w:w="1320" w:type="dxa"/>
          </w:tcPr>
          <w:p w14:paraId="100B658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Strong</w:t>
            </w:r>
          </w:p>
        </w:tc>
      </w:tr>
      <w:tr w:rsidR="00A938F9" w:rsidRPr="005A7A4F" w14:paraId="556232DF" w14:textId="77777777" w:rsidTr="009A6474">
        <w:tc>
          <w:tcPr>
            <w:tcW w:w="1119" w:type="dxa"/>
          </w:tcPr>
          <w:p w14:paraId="3B46F0F1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5" w:type="dxa"/>
          </w:tcPr>
          <w:p w14:paraId="2B9610F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Lip restructuring</w:t>
            </w:r>
          </w:p>
        </w:tc>
        <w:tc>
          <w:tcPr>
            <w:tcW w:w="1368" w:type="dxa"/>
          </w:tcPr>
          <w:p w14:paraId="37167FA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39" w:type="dxa"/>
          </w:tcPr>
          <w:p w14:paraId="752CA11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3" w:type="dxa"/>
          </w:tcPr>
          <w:p w14:paraId="4C2C73E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CPM-HA LS</w:t>
            </w:r>
          </w:p>
          <w:p w14:paraId="60682815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</w:t>
            </w:r>
          </w:p>
          <w:p w14:paraId="16D6976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CPM-HA I</w:t>
            </w:r>
          </w:p>
          <w:p w14:paraId="417C1CB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(CPM-HA LC is an option) depending on the amount needed</w:t>
            </w:r>
          </w:p>
        </w:tc>
        <w:tc>
          <w:tcPr>
            <w:tcW w:w="1569" w:type="dxa"/>
          </w:tcPr>
          <w:p w14:paraId="51669CC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53" w:type="dxa"/>
          </w:tcPr>
          <w:p w14:paraId="689A5C22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1" w:type="dxa"/>
          </w:tcPr>
          <w:p w14:paraId="04CD6144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0.3-0.5 ml/ side of upper or lower lip; 0.05-0.1 ml/bolus</w:t>
            </w:r>
          </w:p>
        </w:tc>
        <w:tc>
          <w:tcPr>
            <w:tcW w:w="1577" w:type="dxa"/>
          </w:tcPr>
          <w:p w14:paraId="56192A2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CPM-HA I preferred for submucosal placement to give anterior lip projection</w:t>
            </w:r>
          </w:p>
        </w:tc>
        <w:tc>
          <w:tcPr>
            <w:tcW w:w="1320" w:type="dxa"/>
          </w:tcPr>
          <w:p w14:paraId="1E73A3D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Strong</w:t>
            </w:r>
          </w:p>
        </w:tc>
      </w:tr>
      <w:tr w:rsidR="00A938F9" w:rsidRPr="005A7A4F" w14:paraId="267A10ED" w14:textId="77777777" w:rsidTr="009A6474">
        <w:tc>
          <w:tcPr>
            <w:tcW w:w="1119" w:type="dxa"/>
          </w:tcPr>
          <w:p w14:paraId="334669D5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85" w:type="dxa"/>
          </w:tcPr>
          <w:p w14:paraId="2F56DB89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Perioral lines</w:t>
            </w:r>
          </w:p>
        </w:tc>
        <w:tc>
          <w:tcPr>
            <w:tcW w:w="1368" w:type="dxa"/>
          </w:tcPr>
          <w:p w14:paraId="3230D15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39" w:type="dxa"/>
          </w:tcPr>
          <w:p w14:paraId="15DCB847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Blanching in the superficial dermis</w:t>
            </w:r>
          </w:p>
        </w:tc>
        <w:tc>
          <w:tcPr>
            <w:tcW w:w="1283" w:type="dxa"/>
          </w:tcPr>
          <w:p w14:paraId="4F9626F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CPM-HA LC</w:t>
            </w:r>
          </w:p>
        </w:tc>
        <w:tc>
          <w:tcPr>
            <w:tcW w:w="1569" w:type="dxa"/>
          </w:tcPr>
          <w:p w14:paraId="4E612A18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Needle 30G</w:t>
            </w:r>
          </w:p>
        </w:tc>
        <w:tc>
          <w:tcPr>
            <w:tcW w:w="1253" w:type="dxa"/>
          </w:tcPr>
          <w:p w14:paraId="0098B131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Blanching technique, multiple punctures</w:t>
            </w:r>
          </w:p>
        </w:tc>
        <w:tc>
          <w:tcPr>
            <w:tcW w:w="1281" w:type="dxa"/>
          </w:tcPr>
          <w:p w14:paraId="7CD24970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&lt;0.01/point; 0.5-1.0 ml total</w:t>
            </w:r>
          </w:p>
        </w:tc>
        <w:tc>
          <w:tcPr>
            <w:tcW w:w="1577" w:type="dxa"/>
          </w:tcPr>
          <w:p w14:paraId="2A584713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20" w:type="dxa"/>
          </w:tcPr>
          <w:p w14:paraId="17AB6CC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33E811C4" w14:textId="77777777" w:rsidR="00A938F9" w:rsidRPr="005A7A4F" w:rsidRDefault="00A938F9" w:rsidP="00A938F9">
      <w:pPr>
        <w:rPr>
          <w:color w:val="000000"/>
          <w:lang w:val="en-US"/>
        </w:rPr>
      </w:pPr>
      <w:r w:rsidRPr="005A7A4F">
        <w:rPr>
          <w:rFonts w:cstheme="minorHAnsi"/>
          <w:color w:val="000000"/>
          <w:lang w:val="en-US"/>
        </w:rPr>
        <w:t>†</w:t>
      </w:r>
      <w:r w:rsidRPr="005A7A4F">
        <w:rPr>
          <w:rFonts w:cs="Arial"/>
          <w:color w:val="000000"/>
          <w:lang w:val="en-US"/>
        </w:rPr>
        <w:t xml:space="preserve"> Experts were divided on whether a cannula or 30G needle should be used for the upper lip vermilion border.</w:t>
      </w:r>
    </w:p>
    <w:p w14:paraId="68FE527C" w14:textId="77777777" w:rsidR="00A938F9" w:rsidRPr="005A7A4F" w:rsidRDefault="00A938F9" w:rsidP="00A938F9">
      <w:pPr>
        <w:rPr>
          <w:b/>
          <w:bCs/>
          <w:color w:val="000000"/>
          <w:lang w:val="en-US"/>
        </w:rPr>
      </w:pPr>
    </w:p>
    <w:p w14:paraId="7FAF476B" w14:textId="77777777" w:rsidR="00A938F9" w:rsidRPr="005A7A4F" w:rsidRDefault="00A938F9" w:rsidP="00A938F9">
      <w:pPr>
        <w:rPr>
          <w:b/>
          <w:bCs/>
          <w:color w:val="000000"/>
          <w:lang w:val="en-US"/>
        </w:rPr>
      </w:pPr>
      <w:r w:rsidRPr="005A7A4F">
        <w:rPr>
          <w:b/>
          <w:bCs/>
          <w:color w:val="000000"/>
          <w:lang w:val="en-US"/>
        </w:rPr>
        <w:t>Table: Skin boosting.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"/>
        <w:gridCol w:w="2083"/>
        <w:gridCol w:w="1257"/>
        <w:gridCol w:w="1802"/>
        <w:gridCol w:w="1172"/>
        <w:gridCol w:w="1532"/>
        <w:gridCol w:w="1186"/>
        <w:gridCol w:w="1200"/>
        <w:gridCol w:w="1483"/>
        <w:gridCol w:w="1246"/>
      </w:tblGrid>
      <w:tr w:rsidR="00A938F9" w:rsidRPr="005A7A4F" w14:paraId="7591330A" w14:textId="77777777" w:rsidTr="009A6474">
        <w:tc>
          <w:tcPr>
            <w:tcW w:w="1079" w:type="dxa"/>
          </w:tcPr>
          <w:p w14:paraId="0253D50D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Region</w:t>
            </w:r>
          </w:p>
        </w:tc>
        <w:tc>
          <w:tcPr>
            <w:tcW w:w="1664" w:type="dxa"/>
          </w:tcPr>
          <w:p w14:paraId="65210CE4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Indication</w:t>
            </w:r>
          </w:p>
        </w:tc>
        <w:tc>
          <w:tcPr>
            <w:tcW w:w="1317" w:type="dxa"/>
          </w:tcPr>
          <w:p w14:paraId="3FF87760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Most probable location of artery</w:t>
            </w:r>
          </w:p>
        </w:tc>
        <w:tc>
          <w:tcPr>
            <w:tcW w:w="1876" w:type="dxa"/>
          </w:tcPr>
          <w:p w14:paraId="3A08619C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Location/plane of injection</w:t>
            </w:r>
          </w:p>
        </w:tc>
        <w:tc>
          <w:tcPr>
            <w:tcW w:w="1232" w:type="dxa"/>
          </w:tcPr>
          <w:p w14:paraId="6E957F4D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Product</w:t>
            </w:r>
          </w:p>
        </w:tc>
        <w:tc>
          <w:tcPr>
            <w:tcW w:w="1552" w:type="dxa"/>
          </w:tcPr>
          <w:p w14:paraId="7841A0CF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Needle/cannula</w:t>
            </w:r>
          </w:p>
        </w:tc>
        <w:tc>
          <w:tcPr>
            <w:tcW w:w="1222" w:type="dxa"/>
          </w:tcPr>
          <w:p w14:paraId="08C31E83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Injection technique</w:t>
            </w:r>
          </w:p>
        </w:tc>
        <w:tc>
          <w:tcPr>
            <w:tcW w:w="1232" w:type="dxa"/>
          </w:tcPr>
          <w:p w14:paraId="40763E10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Amount of product</w:t>
            </w:r>
          </w:p>
        </w:tc>
        <w:tc>
          <w:tcPr>
            <w:tcW w:w="1534" w:type="dxa"/>
          </w:tcPr>
          <w:p w14:paraId="1337C7AD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Comments</w:t>
            </w:r>
          </w:p>
        </w:tc>
        <w:tc>
          <w:tcPr>
            <w:tcW w:w="1286" w:type="dxa"/>
          </w:tcPr>
          <w:p w14:paraId="5DF405D9" w14:textId="77777777" w:rsidR="00A938F9" w:rsidRPr="005A7A4F" w:rsidRDefault="00A938F9" w:rsidP="009A6474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Consensus</w:t>
            </w:r>
          </w:p>
        </w:tc>
      </w:tr>
      <w:tr w:rsidR="00A938F9" w:rsidRPr="005A7A4F" w14:paraId="24B99414" w14:textId="77777777" w:rsidTr="009A6474">
        <w:tc>
          <w:tcPr>
            <w:tcW w:w="13994" w:type="dxa"/>
            <w:gridSpan w:val="10"/>
          </w:tcPr>
          <w:p w14:paraId="5E600556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b/>
                <w:bCs/>
                <w:color w:val="000000"/>
                <w:sz w:val="18"/>
                <w:szCs w:val="18"/>
                <w:lang w:val="en-US"/>
              </w:rPr>
              <w:t>Skin Boosting</w:t>
            </w:r>
          </w:p>
        </w:tc>
      </w:tr>
      <w:tr w:rsidR="00A938F9" w:rsidRPr="005A7A4F" w14:paraId="0F5C1D22" w14:textId="77777777" w:rsidTr="009A6474">
        <w:tc>
          <w:tcPr>
            <w:tcW w:w="1079" w:type="dxa"/>
          </w:tcPr>
          <w:p w14:paraId="7E7282F4" w14:textId="77777777" w:rsidR="00A938F9" w:rsidRPr="005A7A4F" w:rsidRDefault="00A938F9" w:rsidP="009A6474">
            <w:pPr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64" w:type="dxa"/>
          </w:tcPr>
          <w:p w14:paraId="0A16B39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Hydration/elasticity/glow</w:t>
            </w:r>
          </w:p>
        </w:tc>
        <w:tc>
          <w:tcPr>
            <w:tcW w:w="1317" w:type="dxa"/>
          </w:tcPr>
          <w:p w14:paraId="23F57A4F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76" w:type="dxa"/>
          </w:tcPr>
          <w:p w14:paraId="1B61EE3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Immediate subdermal</w:t>
            </w:r>
          </w:p>
        </w:tc>
        <w:tc>
          <w:tcPr>
            <w:tcW w:w="1232" w:type="dxa"/>
          </w:tcPr>
          <w:p w14:paraId="16FD3CD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(1) CPM-HA R</w:t>
            </w:r>
          </w:p>
          <w:p w14:paraId="0C1454DC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>(2) CPM-HA S</w:t>
            </w:r>
          </w:p>
        </w:tc>
        <w:tc>
          <w:tcPr>
            <w:tcW w:w="1552" w:type="dxa"/>
          </w:tcPr>
          <w:p w14:paraId="0308315A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color w:val="000000"/>
                <w:sz w:val="18"/>
                <w:szCs w:val="18"/>
                <w:lang w:val="en-US"/>
              </w:rPr>
              <w:t xml:space="preserve">Needle 32G 4 mm, or 30G </w:t>
            </w:r>
          </w:p>
        </w:tc>
        <w:tc>
          <w:tcPr>
            <w:tcW w:w="1222" w:type="dxa"/>
          </w:tcPr>
          <w:p w14:paraId="6C59EA5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2" w:type="dxa"/>
          </w:tcPr>
          <w:p w14:paraId="5080D31E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0.02-0.05 ml/bolus; 1 ml/side (face); 0.5 ml/back of the hand; 1 ml/session neck; 2–3 ml per session for the décolleté</w:t>
            </w:r>
          </w:p>
          <w:p w14:paraId="793014DD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  <w:p w14:paraId="449D62DD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0.02 ml per droplet</w:t>
            </w:r>
          </w:p>
        </w:tc>
        <w:tc>
          <w:tcPr>
            <w:tcW w:w="1534" w:type="dxa"/>
          </w:tcPr>
          <w:p w14:paraId="64E6866F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 xml:space="preserve">Multiple punctures over 3 sessions 1 month apart with maintenance sessions every 6 months </w:t>
            </w:r>
          </w:p>
          <w:p w14:paraId="7AC03B78" w14:textId="77777777" w:rsidR="00A938F9" w:rsidRPr="005A7A4F" w:rsidRDefault="00A938F9" w:rsidP="009A6474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</w:p>
          <w:p w14:paraId="3BB6610E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  <w:r w:rsidRPr="005A7A4F">
              <w:rPr>
                <w:rFonts w:cstheme="minorHAnsi"/>
                <w:color w:val="000000"/>
                <w:sz w:val="18"/>
                <w:szCs w:val="18"/>
                <w:lang w:val="en-US"/>
              </w:rPr>
              <w:t>Injections spaced 1 cm apart. Treatment delivered in 3 sessions 1 month apart and thereafter by maintenance sessions every 8-12 months</w:t>
            </w:r>
          </w:p>
        </w:tc>
        <w:tc>
          <w:tcPr>
            <w:tcW w:w="1286" w:type="dxa"/>
          </w:tcPr>
          <w:p w14:paraId="5EB636AB" w14:textId="77777777" w:rsidR="00A938F9" w:rsidRPr="005A7A4F" w:rsidRDefault="00A938F9" w:rsidP="009A6474">
            <w:pPr>
              <w:rPr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516D438A" w14:textId="77777777" w:rsidR="00A938F9" w:rsidRPr="005A7A4F" w:rsidRDefault="00A938F9">
      <w:pPr>
        <w:rPr>
          <w:color w:val="000000"/>
          <w:lang w:val="en-US"/>
        </w:rPr>
      </w:pPr>
    </w:p>
    <w:sectPr w:rsidR="00A938F9" w:rsidRPr="005A7A4F" w:rsidSect="00A938F9">
      <w:headerReference w:type="default" r:id="rId6"/>
      <w:footerReference w:type="default" r:id="rId7"/>
      <w:pgSz w:w="16838" w:h="11906" w:orient="landscape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A04FB" w14:textId="77777777" w:rsidR="00000000" w:rsidRDefault="005A7A4F">
      <w:pPr>
        <w:spacing w:after="0" w:line="240" w:lineRule="auto"/>
      </w:pPr>
      <w:r>
        <w:separator/>
      </w:r>
    </w:p>
  </w:endnote>
  <w:endnote w:type="continuationSeparator" w:id="0">
    <w:p w14:paraId="4D494AD7" w14:textId="77777777" w:rsidR="00000000" w:rsidRDefault="005A7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6247288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26AF09EE" w14:textId="77777777" w:rsidR="00AC2479" w:rsidRPr="004916B1" w:rsidRDefault="00A938F9">
        <w:pPr>
          <w:pStyle w:val="Footer"/>
          <w:jc w:val="center"/>
          <w:rPr>
            <w:rFonts w:ascii="Arial" w:hAnsi="Arial" w:cs="Arial"/>
          </w:rPr>
        </w:pPr>
        <w:r w:rsidRPr="004916B1">
          <w:rPr>
            <w:rFonts w:ascii="Arial" w:hAnsi="Arial" w:cs="Arial"/>
          </w:rPr>
          <w:fldChar w:fldCharType="begin"/>
        </w:r>
        <w:r w:rsidRPr="004916B1">
          <w:rPr>
            <w:rFonts w:ascii="Arial" w:hAnsi="Arial" w:cs="Arial"/>
          </w:rPr>
          <w:instrText xml:space="preserve"> PAGE   \* MERGEFORMAT </w:instrText>
        </w:r>
        <w:r w:rsidRPr="004916B1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38</w:t>
        </w:r>
        <w:r w:rsidRPr="004916B1">
          <w:rPr>
            <w:rFonts w:ascii="Arial" w:hAnsi="Arial" w:cs="Arial"/>
            <w:noProof/>
          </w:rPr>
          <w:fldChar w:fldCharType="end"/>
        </w:r>
      </w:p>
    </w:sdtContent>
  </w:sdt>
  <w:p w14:paraId="241CAA6E" w14:textId="77777777" w:rsidR="00AC2479" w:rsidRDefault="005A7A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20F19" w14:textId="77777777" w:rsidR="00000000" w:rsidRDefault="005A7A4F">
      <w:pPr>
        <w:spacing w:after="0" w:line="240" w:lineRule="auto"/>
      </w:pPr>
      <w:r>
        <w:separator/>
      </w:r>
    </w:p>
  </w:footnote>
  <w:footnote w:type="continuationSeparator" w:id="0">
    <w:p w14:paraId="52E56032" w14:textId="77777777" w:rsidR="00000000" w:rsidRDefault="005A7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1E4FF" w14:textId="77777777" w:rsidR="00AC2479" w:rsidRDefault="005A7A4F" w:rsidP="00760C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8F9"/>
    <w:rsid w:val="005A7A4F"/>
    <w:rsid w:val="00A9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E2EC9"/>
  <w15:chartTrackingRefBased/>
  <w15:docId w15:val="{A0F162A1-DEF8-43AA-ABB7-0275AD0E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8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3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38F9"/>
  </w:style>
  <w:style w:type="paragraph" w:styleId="Footer">
    <w:name w:val="footer"/>
    <w:basedOn w:val="Normal"/>
    <w:link w:val="FooterChar"/>
    <w:uiPriority w:val="99"/>
    <w:unhideWhenUsed/>
    <w:rsid w:val="00A9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38F9"/>
  </w:style>
  <w:style w:type="character" w:styleId="CommentReference">
    <w:name w:val="annotation reference"/>
    <w:basedOn w:val="DefaultParagraphFont"/>
    <w:uiPriority w:val="99"/>
    <w:semiHidden/>
    <w:unhideWhenUsed/>
    <w:rsid w:val="00A938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8F9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8F9"/>
    <w:rPr>
      <w:sz w:val="20"/>
      <w:szCs w:val="2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A93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1301</Words>
  <Characters>7416</Characters>
  <Application>Microsoft Office Word</Application>
  <DocSecurity>0</DocSecurity>
  <Lines>61</Lines>
  <Paragraphs>17</Paragraphs>
  <ScaleCrop>false</ScaleCrop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Grice</dc:creator>
  <cp:keywords/>
  <dc:description/>
  <cp:lastModifiedBy>Thadani, Lavina</cp:lastModifiedBy>
  <cp:revision>2</cp:revision>
  <dcterms:created xsi:type="dcterms:W3CDTF">2021-07-22T21:40:00Z</dcterms:created>
  <dcterms:modified xsi:type="dcterms:W3CDTF">2021-07-22T21:40:00Z</dcterms:modified>
</cp:coreProperties>
</file>