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3FA6E" w14:textId="77777777" w:rsidR="00911A85" w:rsidRDefault="00911A85" w:rsidP="00911A85">
      <w:pPr>
        <w:widowControl w:val="0"/>
        <w:suppressAutoHyphens/>
      </w:pPr>
      <w:r w:rsidRPr="00EC5306">
        <w:t>Supplementary</w:t>
      </w:r>
      <w:r>
        <w:t xml:space="preserve"> </w:t>
      </w:r>
      <w:r w:rsidRPr="00EC5306">
        <w:t>Materials</w:t>
      </w:r>
    </w:p>
    <w:p w14:paraId="5AEB3656" w14:textId="77777777" w:rsidR="00911A85" w:rsidRDefault="00911A85" w:rsidP="00911A85">
      <w:pPr>
        <w:widowControl w:val="0"/>
        <w:suppressAutoHyphens/>
        <w:rPr>
          <w:rFonts w:cs="Arial"/>
        </w:rPr>
      </w:pPr>
      <w:r w:rsidRPr="009578FC">
        <w:rPr>
          <w:rFonts w:cs="Arial"/>
          <w:b/>
          <w:bCs/>
        </w:rPr>
        <w:t>Table</w:t>
      </w:r>
      <w:r>
        <w:rPr>
          <w:rFonts w:cs="Arial"/>
          <w:b/>
          <w:bCs/>
        </w:rPr>
        <w:t xml:space="preserve"> </w:t>
      </w:r>
      <w:r w:rsidRPr="009578FC">
        <w:rPr>
          <w:rFonts w:cs="Arial"/>
          <w:b/>
          <w:bCs/>
        </w:rPr>
        <w:t>S1:</w:t>
      </w:r>
      <w:r>
        <w:rPr>
          <w:rFonts w:cs="Arial"/>
          <w:b/>
          <w:bCs/>
        </w:rPr>
        <w:t xml:space="preserve"> </w:t>
      </w:r>
      <w:r w:rsidRPr="009578FC">
        <w:rPr>
          <w:rFonts w:cs="Arial"/>
        </w:rPr>
        <w:t>The</w:t>
      </w:r>
      <w:r>
        <w:rPr>
          <w:rFonts w:cs="Arial"/>
        </w:rPr>
        <w:t xml:space="preserve"> </w:t>
      </w:r>
      <w:r w:rsidRPr="009578FC">
        <w:rPr>
          <w:rFonts w:cs="Arial"/>
        </w:rPr>
        <w:t>intersection</w:t>
      </w:r>
      <w:r>
        <w:rPr>
          <w:rFonts w:cs="Arial"/>
        </w:rPr>
        <w:t xml:space="preserve"> </w:t>
      </w:r>
      <w:r w:rsidRPr="009578FC">
        <w:rPr>
          <w:rFonts w:cs="Arial"/>
        </w:rPr>
        <w:t>of</w:t>
      </w:r>
      <w:r>
        <w:rPr>
          <w:rFonts w:cs="Arial"/>
        </w:rPr>
        <w:t xml:space="preserve"> </w:t>
      </w:r>
      <w:r w:rsidRPr="009578FC">
        <w:rPr>
          <w:rFonts w:cs="Arial"/>
        </w:rPr>
        <w:t>targets</w:t>
      </w:r>
      <w:r>
        <w:rPr>
          <w:rFonts w:cs="Arial"/>
        </w:rPr>
        <w:t xml:space="preserve"> </w:t>
      </w:r>
      <w:r w:rsidRPr="009578FC">
        <w:rPr>
          <w:rFonts w:cs="Arial"/>
        </w:rPr>
        <w:t>of</w:t>
      </w:r>
      <w:r>
        <w:rPr>
          <w:rFonts w:cs="Arial"/>
        </w:rPr>
        <w:t xml:space="preserve"> </w:t>
      </w:r>
      <w:r w:rsidRPr="009578FC">
        <w:rPr>
          <w:rFonts w:cs="Arial"/>
        </w:rPr>
        <w:t>icariin</w:t>
      </w:r>
      <w:r>
        <w:rPr>
          <w:rFonts w:cs="Arial"/>
        </w:rPr>
        <w:t xml:space="preserve"> </w:t>
      </w:r>
      <w:r w:rsidRPr="009578FC">
        <w:rPr>
          <w:rFonts w:cs="Arial"/>
        </w:rPr>
        <w:t>and</w:t>
      </w:r>
      <w:r>
        <w:rPr>
          <w:rFonts w:cs="Arial"/>
        </w:rPr>
        <w:t xml:space="preserve"> </w:t>
      </w:r>
      <w:r w:rsidRPr="009578FC">
        <w:rPr>
          <w:rFonts w:cs="Arial"/>
        </w:rPr>
        <w:t>every</w:t>
      </w:r>
      <w:r>
        <w:rPr>
          <w:rFonts w:cs="Arial"/>
        </w:rPr>
        <w:t xml:space="preserve"> </w:t>
      </w:r>
      <w:r w:rsidRPr="009578FC">
        <w:rPr>
          <w:rFonts w:cs="Arial"/>
        </w:rPr>
        <w:t>single</w:t>
      </w:r>
      <w:r>
        <w:rPr>
          <w:rFonts w:cs="Arial"/>
        </w:rPr>
        <w:t xml:space="preserve"> </w:t>
      </w:r>
      <w:r w:rsidRPr="009578FC">
        <w:rPr>
          <w:rFonts w:cs="Arial"/>
        </w:rPr>
        <w:t>disease,</w:t>
      </w:r>
      <w:r>
        <w:rPr>
          <w:rFonts w:cs="Arial"/>
        </w:rPr>
        <w:t xml:space="preserve"> </w:t>
      </w:r>
      <w:r w:rsidRPr="009578FC">
        <w:rPr>
          <w:rFonts w:cs="Arial"/>
        </w:rPr>
        <w:t>including</w:t>
      </w:r>
      <w:r>
        <w:rPr>
          <w:rFonts w:cs="Arial"/>
        </w:rPr>
        <w:t xml:space="preserve"> </w:t>
      </w:r>
      <w:r w:rsidRPr="009578FC">
        <w:rPr>
          <w:rFonts w:cs="Arial"/>
        </w:rPr>
        <w:t>Alzheimer's</w:t>
      </w:r>
      <w:r>
        <w:rPr>
          <w:rFonts w:cs="Arial"/>
        </w:rPr>
        <w:t xml:space="preserve"> </w:t>
      </w:r>
      <w:r w:rsidRPr="009578FC">
        <w:rPr>
          <w:rFonts w:cs="Arial"/>
        </w:rPr>
        <w:t>disease,</w:t>
      </w:r>
      <w:r>
        <w:rPr>
          <w:rFonts w:cs="Arial"/>
        </w:rPr>
        <w:t xml:space="preserve"> </w:t>
      </w:r>
      <w:r w:rsidRPr="009578FC">
        <w:rPr>
          <w:rFonts w:cs="Arial"/>
        </w:rPr>
        <w:t>Parkinson's</w:t>
      </w:r>
      <w:r>
        <w:rPr>
          <w:rFonts w:cs="Arial"/>
        </w:rPr>
        <w:t xml:space="preserve"> </w:t>
      </w:r>
      <w:r w:rsidRPr="009578FC">
        <w:rPr>
          <w:rFonts w:cs="Arial"/>
        </w:rPr>
        <w:t>disease,</w:t>
      </w:r>
      <w:r>
        <w:rPr>
          <w:rFonts w:cs="Arial"/>
        </w:rPr>
        <w:t xml:space="preserve"> </w:t>
      </w:r>
      <w:r w:rsidRPr="009578FC">
        <w:rPr>
          <w:rFonts w:cs="Arial"/>
        </w:rPr>
        <w:t>ischemic</w:t>
      </w:r>
      <w:r>
        <w:rPr>
          <w:rFonts w:cs="Arial"/>
        </w:rPr>
        <w:t xml:space="preserve"> </w:t>
      </w:r>
      <w:r w:rsidRPr="009578FC">
        <w:rPr>
          <w:rFonts w:cs="Arial"/>
        </w:rPr>
        <w:t>stroke,</w:t>
      </w:r>
      <w:r>
        <w:rPr>
          <w:rFonts w:cs="Arial"/>
        </w:rPr>
        <w:t xml:space="preserve"> </w:t>
      </w:r>
      <w:r w:rsidRPr="009578FC">
        <w:rPr>
          <w:rFonts w:cs="Arial"/>
        </w:rPr>
        <w:t>depressive</w:t>
      </w:r>
      <w:r>
        <w:rPr>
          <w:rFonts w:cs="Arial"/>
        </w:rPr>
        <w:t xml:space="preserve"> </w:t>
      </w:r>
      <w:r w:rsidRPr="009578FC">
        <w:rPr>
          <w:rFonts w:cs="Arial"/>
        </w:rPr>
        <w:t>disorder,</w:t>
      </w:r>
      <w:r>
        <w:rPr>
          <w:rFonts w:cs="Arial"/>
        </w:rPr>
        <w:t xml:space="preserve"> </w:t>
      </w:r>
      <w:r w:rsidRPr="009578FC">
        <w:rPr>
          <w:rFonts w:cs="Arial"/>
        </w:rPr>
        <w:t>multiple</w:t>
      </w:r>
      <w:r>
        <w:rPr>
          <w:rFonts w:cs="Arial"/>
        </w:rPr>
        <w:t xml:space="preserve"> </w:t>
      </w:r>
      <w:r w:rsidRPr="009578FC">
        <w:rPr>
          <w:rFonts w:cs="Arial"/>
        </w:rPr>
        <w:t>sclerosis,</w:t>
      </w:r>
      <w:r>
        <w:rPr>
          <w:rFonts w:cs="Arial"/>
        </w:rPr>
        <w:t xml:space="preserve"> </w:t>
      </w:r>
      <w:r w:rsidRPr="009578FC">
        <w:rPr>
          <w:rFonts w:cs="Arial"/>
        </w:rPr>
        <w:t>glioblastoma</w:t>
      </w:r>
      <w:r>
        <w:rPr>
          <w:rFonts w:cs="Arial"/>
        </w:rPr>
        <w:t xml:space="preserve">, </w:t>
      </w:r>
      <w:r w:rsidRPr="009578FC">
        <w:rPr>
          <w:rFonts w:cs="Arial"/>
        </w:rPr>
        <w:t>and</w:t>
      </w:r>
      <w:r>
        <w:t xml:space="preserve"> </w:t>
      </w:r>
      <w:r w:rsidRPr="00D23EE1">
        <w:t>spastic</w:t>
      </w:r>
      <w:r>
        <w:t xml:space="preserve"> </w:t>
      </w:r>
      <w:r w:rsidRPr="00D23EE1">
        <w:t>paraplegias</w:t>
      </w:r>
      <w:r w:rsidRPr="009578FC">
        <w:rPr>
          <w:rFonts w:cs="Arial"/>
        </w:rPr>
        <w:t>.</w:t>
      </w:r>
      <w:r>
        <w:rPr>
          <w:rFonts w:cs="Arial"/>
        </w:rPr>
        <w:t xml:space="preserve"> </w:t>
      </w:r>
    </w:p>
    <w:p w14:paraId="0C905C0F" w14:textId="77777777" w:rsidR="00911A85" w:rsidRPr="009578FC" w:rsidRDefault="00911A85" w:rsidP="00911A85">
      <w:pPr>
        <w:widowControl w:val="0"/>
        <w:suppressAutoHyphens/>
        <w:rPr>
          <w:rFonts w:cs="Arial" w:hint="eastAsia"/>
        </w:rPr>
      </w:pPr>
      <w:r w:rsidRPr="001A57E0">
        <w:rPr>
          <w:rFonts w:cs="Arial"/>
          <w:b/>
          <w:bCs/>
        </w:rPr>
        <w:t>Table</w:t>
      </w:r>
      <w:r>
        <w:rPr>
          <w:rFonts w:cs="Arial"/>
          <w:b/>
          <w:bCs/>
        </w:rPr>
        <w:t xml:space="preserve"> </w:t>
      </w:r>
      <w:r w:rsidRPr="001A57E0">
        <w:rPr>
          <w:rFonts w:cs="Arial"/>
          <w:b/>
          <w:bCs/>
        </w:rPr>
        <w:t>S2:</w:t>
      </w:r>
      <w:r>
        <w:rPr>
          <w:rFonts w:cs="Arial"/>
        </w:rPr>
        <w:t xml:space="preserve"> </w:t>
      </w:r>
      <w:r w:rsidRPr="009578FC">
        <w:rPr>
          <w:rFonts w:cs="Arial"/>
        </w:rPr>
        <w:t>Result</w:t>
      </w:r>
      <w:r>
        <w:rPr>
          <w:rFonts w:cs="Arial"/>
        </w:rPr>
        <w:t xml:space="preserve"> </w:t>
      </w:r>
      <w:r w:rsidRPr="009578FC">
        <w:rPr>
          <w:rFonts w:cs="Arial"/>
        </w:rPr>
        <w:t>of</w:t>
      </w:r>
      <w:r>
        <w:rPr>
          <w:rFonts w:cs="Arial"/>
        </w:rPr>
        <w:t xml:space="preserve"> </w:t>
      </w:r>
      <w:r w:rsidRPr="009578FC">
        <w:rPr>
          <w:rFonts w:cs="Arial"/>
        </w:rPr>
        <w:t>the</w:t>
      </w:r>
      <w:r>
        <w:rPr>
          <w:rFonts w:cs="Arial"/>
        </w:rPr>
        <w:t xml:space="preserve"> </w:t>
      </w:r>
      <w:r w:rsidRPr="009578FC">
        <w:rPr>
          <w:rFonts w:cs="Arial"/>
        </w:rPr>
        <w:t>KEGG</w:t>
      </w:r>
      <w:r>
        <w:rPr>
          <w:rFonts w:cs="Arial"/>
        </w:rPr>
        <w:t xml:space="preserve"> </w:t>
      </w:r>
      <w:r w:rsidRPr="009578FC">
        <w:rPr>
          <w:rFonts w:cs="Arial"/>
        </w:rPr>
        <w:t>pathway</w:t>
      </w:r>
      <w:r>
        <w:rPr>
          <w:rFonts w:cs="Arial"/>
        </w:rPr>
        <w:t xml:space="preserve"> </w:t>
      </w:r>
      <w:r w:rsidRPr="009578FC">
        <w:rPr>
          <w:rFonts w:cs="Arial"/>
        </w:rPr>
        <w:t>enrichment</w:t>
      </w:r>
      <w:r>
        <w:rPr>
          <w:rFonts w:cs="Arial"/>
        </w:rPr>
        <w:t xml:space="preserve"> </w:t>
      </w:r>
      <w:r w:rsidRPr="009578FC">
        <w:rPr>
          <w:rFonts w:cs="Arial"/>
        </w:rPr>
        <w:t>analysis</w:t>
      </w:r>
      <w:r>
        <w:rPr>
          <w:rFonts w:cs="Arial"/>
        </w:rPr>
        <w:t xml:space="preserve"> </w:t>
      </w:r>
      <w:r w:rsidRPr="009578FC">
        <w:rPr>
          <w:rFonts w:cs="Arial"/>
        </w:rPr>
        <w:t>of</w:t>
      </w:r>
      <w:r>
        <w:rPr>
          <w:rFonts w:cs="Arial"/>
        </w:rPr>
        <w:t xml:space="preserve"> </w:t>
      </w:r>
      <w:r w:rsidRPr="009578FC">
        <w:rPr>
          <w:rFonts w:cs="Arial"/>
        </w:rPr>
        <w:t>the</w:t>
      </w:r>
      <w:r>
        <w:rPr>
          <w:rFonts w:cs="Arial"/>
        </w:rPr>
        <w:t xml:space="preserve"> </w:t>
      </w:r>
      <w:r w:rsidRPr="009578FC">
        <w:rPr>
          <w:rFonts w:cs="Arial"/>
        </w:rPr>
        <w:t>co-targets</w:t>
      </w:r>
      <w:r>
        <w:rPr>
          <w:rFonts w:cs="Arial"/>
        </w:rPr>
        <w:t xml:space="preserve"> </w:t>
      </w:r>
      <w:r w:rsidRPr="009578FC">
        <w:rPr>
          <w:rFonts w:cs="Arial"/>
        </w:rPr>
        <w:t>shared</w:t>
      </w:r>
      <w:r>
        <w:rPr>
          <w:rFonts w:cs="Arial"/>
        </w:rPr>
        <w:t xml:space="preserve"> </w:t>
      </w:r>
      <w:r w:rsidRPr="009578FC">
        <w:rPr>
          <w:rFonts w:cs="Arial"/>
        </w:rPr>
        <w:t>by</w:t>
      </w:r>
      <w:r>
        <w:rPr>
          <w:rFonts w:cs="Arial"/>
        </w:rPr>
        <w:t xml:space="preserve"> </w:t>
      </w:r>
      <w:r w:rsidRPr="009578FC">
        <w:rPr>
          <w:rFonts w:cs="Arial"/>
        </w:rPr>
        <w:t>icariin</w:t>
      </w:r>
      <w:r>
        <w:rPr>
          <w:rFonts w:cs="Arial"/>
        </w:rPr>
        <w:t xml:space="preserve"> </w:t>
      </w:r>
      <w:r w:rsidRPr="009578FC">
        <w:rPr>
          <w:rFonts w:cs="Arial"/>
        </w:rPr>
        <w:t>and</w:t>
      </w:r>
      <w:r>
        <w:rPr>
          <w:rFonts w:cs="Arial"/>
        </w:rPr>
        <w:t xml:space="preserve"> </w:t>
      </w:r>
      <w:r w:rsidRPr="009578FC">
        <w:rPr>
          <w:rFonts w:cs="Arial"/>
        </w:rPr>
        <w:t>diseases,</w:t>
      </w:r>
      <w:r>
        <w:rPr>
          <w:rFonts w:cs="Arial"/>
        </w:rPr>
        <w:t xml:space="preserve"> </w:t>
      </w:r>
      <w:r w:rsidRPr="009578FC">
        <w:rPr>
          <w:rFonts w:cs="Arial"/>
        </w:rPr>
        <w:t>including</w:t>
      </w:r>
      <w:r>
        <w:rPr>
          <w:rFonts w:cs="Arial"/>
        </w:rPr>
        <w:t xml:space="preserve"> </w:t>
      </w:r>
      <w:r w:rsidRPr="009578FC">
        <w:rPr>
          <w:rFonts w:cs="Arial"/>
        </w:rPr>
        <w:t>Parkinson's</w:t>
      </w:r>
      <w:r>
        <w:rPr>
          <w:rFonts w:cs="Arial"/>
        </w:rPr>
        <w:t xml:space="preserve"> </w:t>
      </w:r>
      <w:r w:rsidRPr="009578FC">
        <w:rPr>
          <w:rFonts w:cs="Arial"/>
        </w:rPr>
        <w:t>disease</w:t>
      </w:r>
      <w:r>
        <w:rPr>
          <w:rFonts w:cs="Arial"/>
        </w:rPr>
        <w:t xml:space="preserve"> </w:t>
      </w:r>
      <w:r w:rsidRPr="009578FC">
        <w:rPr>
          <w:rFonts w:cs="Arial"/>
        </w:rPr>
        <w:t>and</w:t>
      </w:r>
      <w:r>
        <w:rPr>
          <w:rFonts w:cs="Arial"/>
        </w:rPr>
        <w:t xml:space="preserve"> </w:t>
      </w:r>
      <w:r w:rsidRPr="009578FC">
        <w:rPr>
          <w:rFonts w:cs="Arial"/>
        </w:rPr>
        <w:t>depressive</w:t>
      </w:r>
      <w:r>
        <w:rPr>
          <w:rFonts w:cs="Arial"/>
        </w:rPr>
        <w:t xml:space="preserve"> </w:t>
      </w:r>
      <w:r w:rsidRPr="009578FC">
        <w:rPr>
          <w:rFonts w:cs="Arial"/>
        </w:rPr>
        <w:t>disorder.</w:t>
      </w:r>
    </w:p>
    <w:p w14:paraId="1928649F" w14:textId="77777777" w:rsidR="00911A85" w:rsidRPr="009578FC" w:rsidRDefault="00911A85" w:rsidP="00911A85">
      <w:pPr>
        <w:widowControl w:val="0"/>
        <w:suppressAutoHyphens/>
        <w:rPr>
          <w:rFonts w:cs="Arial" w:hint="eastAsia"/>
        </w:rPr>
      </w:pPr>
      <w:r w:rsidRPr="00934DEE">
        <w:rPr>
          <w:rFonts w:cs="Arial"/>
          <w:b/>
          <w:bCs/>
        </w:rPr>
        <w:t>Table</w:t>
      </w:r>
      <w:r>
        <w:rPr>
          <w:rFonts w:cs="Arial"/>
          <w:b/>
          <w:bCs/>
        </w:rPr>
        <w:t xml:space="preserve"> </w:t>
      </w:r>
      <w:r w:rsidRPr="00934DEE">
        <w:rPr>
          <w:rFonts w:cs="Arial"/>
          <w:b/>
          <w:bCs/>
        </w:rPr>
        <w:t>S</w:t>
      </w:r>
      <w:r>
        <w:rPr>
          <w:rFonts w:cs="Arial"/>
          <w:b/>
          <w:bCs/>
        </w:rPr>
        <w:t>3</w:t>
      </w:r>
      <w:r w:rsidRPr="00934DEE">
        <w:rPr>
          <w:rFonts w:cs="Arial"/>
          <w:b/>
          <w:bCs/>
        </w:rPr>
        <w:t>:</w:t>
      </w:r>
      <w:r>
        <w:rPr>
          <w:rFonts w:cs="Arial"/>
        </w:rPr>
        <w:t xml:space="preserve"> </w:t>
      </w:r>
      <w:r w:rsidRPr="009578FC">
        <w:rPr>
          <w:rFonts w:cs="Arial"/>
        </w:rPr>
        <w:t>Result</w:t>
      </w:r>
      <w:r>
        <w:rPr>
          <w:rFonts w:cs="Arial"/>
        </w:rPr>
        <w:t xml:space="preserve"> </w:t>
      </w:r>
      <w:r w:rsidRPr="009578FC">
        <w:rPr>
          <w:rFonts w:cs="Arial"/>
        </w:rPr>
        <w:t>of</w:t>
      </w:r>
      <w:r>
        <w:rPr>
          <w:rFonts w:cs="Arial"/>
        </w:rPr>
        <w:t xml:space="preserve"> </w:t>
      </w:r>
      <w:r w:rsidRPr="009578FC">
        <w:rPr>
          <w:rFonts w:cs="Arial"/>
        </w:rPr>
        <w:t>the</w:t>
      </w:r>
      <w:r>
        <w:rPr>
          <w:rFonts w:cs="Arial"/>
        </w:rPr>
        <w:t xml:space="preserve"> GO </w:t>
      </w:r>
      <w:r w:rsidRPr="009578FC">
        <w:rPr>
          <w:rFonts w:cs="Arial"/>
        </w:rPr>
        <w:t>enrichment</w:t>
      </w:r>
      <w:r>
        <w:rPr>
          <w:rFonts w:cs="Arial"/>
        </w:rPr>
        <w:t xml:space="preserve"> </w:t>
      </w:r>
      <w:r w:rsidRPr="009578FC">
        <w:rPr>
          <w:rFonts w:cs="Arial"/>
        </w:rPr>
        <w:t>analysis</w:t>
      </w:r>
      <w:r>
        <w:rPr>
          <w:rFonts w:cs="Arial"/>
        </w:rPr>
        <w:t xml:space="preserve"> </w:t>
      </w:r>
      <w:r w:rsidRPr="009578FC">
        <w:rPr>
          <w:rFonts w:cs="Arial"/>
        </w:rPr>
        <w:t>of</w:t>
      </w:r>
      <w:r>
        <w:rPr>
          <w:rFonts w:cs="Arial"/>
        </w:rPr>
        <w:t xml:space="preserve"> </w:t>
      </w:r>
      <w:r w:rsidRPr="009578FC">
        <w:rPr>
          <w:rFonts w:cs="Arial"/>
        </w:rPr>
        <w:t>the</w:t>
      </w:r>
      <w:r>
        <w:rPr>
          <w:rFonts w:cs="Arial"/>
        </w:rPr>
        <w:t xml:space="preserve"> </w:t>
      </w:r>
      <w:r w:rsidRPr="009578FC">
        <w:rPr>
          <w:rFonts w:cs="Arial"/>
        </w:rPr>
        <w:t>co-targets</w:t>
      </w:r>
      <w:r>
        <w:rPr>
          <w:rFonts w:cs="Arial"/>
        </w:rPr>
        <w:t xml:space="preserve"> </w:t>
      </w:r>
      <w:r w:rsidRPr="009578FC">
        <w:rPr>
          <w:rFonts w:cs="Arial"/>
        </w:rPr>
        <w:t>shared</w:t>
      </w:r>
      <w:r>
        <w:rPr>
          <w:rFonts w:cs="Arial"/>
        </w:rPr>
        <w:t xml:space="preserve"> </w:t>
      </w:r>
      <w:r w:rsidRPr="009578FC">
        <w:rPr>
          <w:rFonts w:cs="Arial"/>
        </w:rPr>
        <w:t>by</w:t>
      </w:r>
      <w:r>
        <w:rPr>
          <w:rFonts w:cs="Arial"/>
        </w:rPr>
        <w:t xml:space="preserve"> </w:t>
      </w:r>
      <w:r w:rsidRPr="009578FC">
        <w:rPr>
          <w:rFonts w:cs="Arial"/>
        </w:rPr>
        <w:t>icariin</w:t>
      </w:r>
      <w:r>
        <w:rPr>
          <w:rFonts w:cs="Arial"/>
        </w:rPr>
        <w:t xml:space="preserve"> </w:t>
      </w:r>
      <w:r w:rsidRPr="009578FC">
        <w:rPr>
          <w:rFonts w:cs="Arial"/>
        </w:rPr>
        <w:t>and</w:t>
      </w:r>
      <w:r>
        <w:rPr>
          <w:rFonts w:cs="Arial"/>
        </w:rPr>
        <w:t xml:space="preserve"> </w:t>
      </w:r>
      <w:r w:rsidRPr="009578FC">
        <w:rPr>
          <w:rFonts w:cs="Arial"/>
        </w:rPr>
        <w:t>Alzheimer's</w:t>
      </w:r>
      <w:r>
        <w:rPr>
          <w:rFonts w:cs="Arial"/>
        </w:rPr>
        <w:t xml:space="preserve"> </w:t>
      </w:r>
      <w:r w:rsidRPr="009578FC">
        <w:rPr>
          <w:rFonts w:cs="Arial"/>
        </w:rPr>
        <w:t>disease</w:t>
      </w:r>
      <w:r>
        <w:rPr>
          <w:rFonts w:cs="Arial"/>
        </w:rPr>
        <w:t xml:space="preserve">. </w:t>
      </w:r>
    </w:p>
    <w:p w14:paraId="553EF5BA" w14:textId="77777777" w:rsidR="00833B42" w:rsidRDefault="00833B42"/>
    <w:sectPr w:rsidR="00833B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72AC2" w14:textId="77777777" w:rsidR="00751D54" w:rsidRDefault="00751D54" w:rsidP="00911A85">
      <w:pPr>
        <w:spacing w:line="240" w:lineRule="auto"/>
      </w:pPr>
      <w:r>
        <w:separator/>
      </w:r>
    </w:p>
  </w:endnote>
  <w:endnote w:type="continuationSeparator" w:id="0">
    <w:p w14:paraId="272B2240" w14:textId="77777777" w:rsidR="00751D54" w:rsidRDefault="00751D54" w:rsidP="00911A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9940A" w14:textId="77777777" w:rsidR="00911A85" w:rsidRDefault="00911A8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A715F6" wp14:editId="350260E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C94A95" w14:textId="77777777" w:rsidR="00911A85" w:rsidRPr="00911A85" w:rsidRDefault="00911A8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911A8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A715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3BC94A95" w14:textId="77777777" w:rsidR="00911A85" w:rsidRPr="00911A85" w:rsidRDefault="00911A8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911A8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0022" w14:textId="77777777" w:rsidR="00911A85" w:rsidRDefault="00911A8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74C2BED" wp14:editId="003DEACF">
              <wp:simplePos x="635" y="86931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7CACF4" w14:textId="77777777" w:rsidR="00911A85" w:rsidRPr="00911A85" w:rsidRDefault="00911A8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911A8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4C2BE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727CACF4" w14:textId="77777777" w:rsidR="00911A85" w:rsidRPr="00911A85" w:rsidRDefault="00911A8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911A8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916C0" w14:textId="77777777" w:rsidR="00911A85" w:rsidRDefault="00911A8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65B428" wp14:editId="72BD3BC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AAE99A" w14:textId="77777777" w:rsidR="00911A85" w:rsidRPr="00911A85" w:rsidRDefault="00911A8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911A8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5B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60AAE99A" w14:textId="77777777" w:rsidR="00911A85" w:rsidRPr="00911A85" w:rsidRDefault="00911A8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911A8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CE7D2" w14:textId="77777777" w:rsidR="00751D54" w:rsidRDefault="00751D54" w:rsidP="00911A85">
      <w:pPr>
        <w:spacing w:line="240" w:lineRule="auto"/>
      </w:pPr>
      <w:r>
        <w:separator/>
      </w:r>
    </w:p>
  </w:footnote>
  <w:footnote w:type="continuationSeparator" w:id="0">
    <w:p w14:paraId="4347B4BC" w14:textId="77777777" w:rsidR="00751D54" w:rsidRDefault="00751D54" w:rsidP="00911A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5AE61" w14:textId="77777777" w:rsidR="00911A85" w:rsidRDefault="00911A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74E5A" w14:textId="77777777" w:rsidR="00911A85" w:rsidRDefault="00911A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CD32" w14:textId="77777777" w:rsidR="00911A85" w:rsidRDefault="00911A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A85"/>
    <w:rsid w:val="00751D54"/>
    <w:rsid w:val="00833B42"/>
    <w:rsid w:val="0091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5F02E"/>
  <w15:chartTrackingRefBased/>
  <w15:docId w15:val="{2E7E4F12-5EC8-495A-8DA7-69DBCFC4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A85"/>
    <w:pPr>
      <w:spacing w:after="0" w:line="480" w:lineRule="auto"/>
    </w:pPr>
    <w:rPr>
      <w:rFonts w:ascii="Arial" w:eastAsia="DengXi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1A85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val="en-NZ"/>
    </w:rPr>
  </w:style>
  <w:style w:type="character" w:customStyle="1" w:styleId="HeaderChar">
    <w:name w:val="Header Char"/>
    <w:basedOn w:val="DefaultParagraphFont"/>
    <w:link w:val="Header"/>
    <w:uiPriority w:val="99"/>
    <w:rsid w:val="00911A85"/>
  </w:style>
  <w:style w:type="paragraph" w:styleId="Footer">
    <w:name w:val="footer"/>
    <w:basedOn w:val="Normal"/>
    <w:link w:val="FooterChar"/>
    <w:uiPriority w:val="99"/>
    <w:unhideWhenUsed/>
    <w:rsid w:val="00911A85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val="en-NZ"/>
    </w:rPr>
  </w:style>
  <w:style w:type="character" w:customStyle="1" w:styleId="FooterChar">
    <w:name w:val="Footer Char"/>
    <w:basedOn w:val="DefaultParagraphFont"/>
    <w:link w:val="Footer"/>
    <w:uiPriority w:val="99"/>
    <w:rsid w:val="00911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Zakeri, Fatin</dc:creator>
  <cp:keywords/>
  <dc:description/>
  <cp:lastModifiedBy>Zakeri, Fatin</cp:lastModifiedBy>
  <cp:revision>1</cp:revision>
  <dcterms:created xsi:type="dcterms:W3CDTF">2021-07-15T21:56:00Z</dcterms:created>
  <dcterms:modified xsi:type="dcterms:W3CDTF">2021-07-15T21:57:00Z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2021-07-15T21:56:33Z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c4049ae9-2906-4770-8d8b-35e7bdd59bc0</vt:lpwstr>
  </property>
  <property fmtid="{D5CDD505-2E9C-101B-9397-08002B2CF9AE}" pid="11" name="MSIP_Label_2bbab825-a111-45e4-86a1-18cee0005896_ContentBits">
    <vt:lpwstr>2</vt:lpwstr>
  </property>
</Properties>
</file>