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9C87" w14:textId="69F4961C" w:rsidR="00FF7FF4" w:rsidRDefault="00FF7FF4" w:rsidP="00F24F7A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72F93AD" wp14:editId="151202C1">
            <wp:extent cx="5943324" cy="2930235"/>
            <wp:effectExtent l="0" t="0" r="635" b="381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52" b="20211"/>
                    <a:stretch/>
                  </pic:blipFill>
                  <pic:spPr bwMode="auto">
                    <a:xfrm>
                      <a:off x="0" y="0"/>
                      <a:ext cx="5943600" cy="2930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0AE70" w14:textId="354C3B8E" w:rsidR="00F24F7A" w:rsidRDefault="00F24F7A" w:rsidP="00F24F7A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B4E8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Figure </w:t>
      </w:r>
      <w:r w:rsidR="00F908F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</w:t>
      </w:r>
      <w:r w:rsidRPr="009B4E8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Pr="009B4E8B">
        <w:rPr>
          <w:rFonts w:asciiTheme="majorBidi" w:hAnsiTheme="majorBidi" w:cstheme="majorBidi"/>
          <w:color w:val="000000" w:themeColor="text1"/>
          <w:sz w:val="24"/>
          <w:szCs w:val="24"/>
        </w:rPr>
        <w:t>.  Brain-extracted mRNA expression of various genes in IgG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9B4E8B">
        <w:rPr>
          <w:rFonts w:asciiTheme="majorBidi" w:hAnsiTheme="majorBidi" w:cstheme="majorBidi"/>
          <w:color w:val="000000" w:themeColor="text1"/>
          <w:sz w:val="24"/>
          <w:szCs w:val="24"/>
        </w:rPr>
        <w:t>treated EAE mice. The detected genes were validated using qRT-PCR between EAE untreated mice, IgG used in a prophylactic or therapeutic regimen at HCS.</w:t>
      </w:r>
    </w:p>
    <w:p w14:paraId="2AED4A57" w14:textId="5655981C" w:rsidR="007D41CE" w:rsidRPr="00293F9D" w:rsidRDefault="007D41CE"/>
    <w:sectPr w:rsidR="007D41CE" w:rsidRPr="00293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D"/>
    <w:rsid w:val="00050108"/>
    <w:rsid w:val="00082C06"/>
    <w:rsid w:val="00191D77"/>
    <w:rsid w:val="001D5BBC"/>
    <w:rsid w:val="00293F9D"/>
    <w:rsid w:val="0046651F"/>
    <w:rsid w:val="004C64F5"/>
    <w:rsid w:val="0054159C"/>
    <w:rsid w:val="0062266A"/>
    <w:rsid w:val="006470CB"/>
    <w:rsid w:val="006C55C3"/>
    <w:rsid w:val="00743329"/>
    <w:rsid w:val="007762D4"/>
    <w:rsid w:val="007D41CE"/>
    <w:rsid w:val="007F4316"/>
    <w:rsid w:val="008101A6"/>
    <w:rsid w:val="00970065"/>
    <w:rsid w:val="00982F98"/>
    <w:rsid w:val="00AA63FB"/>
    <w:rsid w:val="00BF69DD"/>
    <w:rsid w:val="00C500B2"/>
    <w:rsid w:val="00D63819"/>
    <w:rsid w:val="00D66AF9"/>
    <w:rsid w:val="00D964F1"/>
    <w:rsid w:val="00E13873"/>
    <w:rsid w:val="00F24F7A"/>
    <w:rsid w:val="00F63EB5"/>
    <w:rsid w:val="00F908F4"/>
    <w:rsid w:val="00FE427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F89A"/>
  <w15:chartTrackingRefBased/>
  <w15:docId w15:val="{0BA43B03-88BF-F94C-A424-EA5059DB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7A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Mousaad Taha Hassen Elemam</dc:creator>
  <cp:keywords/>
  <dc:description/>
  <cp:lastModifiedBy>Sumedha Kasturi</cp:lastModifiedBy>
  <cp:revision>3</cp:revision>
  <dcterms:created xsi:type="dcterms:W3CDTF">2021-05-18T03:59:00Z</dcterms:created>
  <dcterms:modified xsi:type="dcterms:W3CDTF">2021-05-20T20:11:00Z</dcterms:modified>
</cp:coreProperties>
</file>