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DA4E2" w14:textId="77777777" w:rsidR="00CD0424" w:rsidRPr="00E12192" w:rsidRDefault="00CD0424" w:rsidP="00CD0424">
      <w:pPr>
        <w:pStyle w:val="ListParagraph"/>
        <w:spacing w:after="0" w:line="480" w:lineRule="auto"/>
        <w:ind w:left="218"/>
        <w:rPr>
          <w:rFonts w:asciiTheme="minorBidi" w:hAnsiTheme="minorBidi"/>
          <w:sz w:val="24"/>
          <w:szCs w:val="24"/>
          <w:lang w:eastAsia="en-GB"/>
        </w:rPr>
      </w:pPr>
      <w:r w:rsidRPr="00E12192">
        <w:rPr>
          <w:rFonts w:asciiTheme="minorBidi" w:hAnsiTheme="minorBidi"/>
          <w:sz w:val="24"/>
          <w:szCs w:val="24"/>
          <w:lang w:eastAsia="en-GB"/>
        </w:rPr>
        <w:t xml:space="preserve">Table </w:t>
      </w:r>
      <w:r>
        <w:rPr>
          <w:rFonts w:asciiTheme="minorBidi" w:hAnsiTheme="minorBidi"/>
          <w:sz w:val="24"/>
          <w:szCs w:val="24"/>
          <w:lang w:eastAsia="en-GB"/>
        </w:rPr>
        <w:t>S</w:t>
      </w:r>
      <w:r w:rsidRPr="00E12192">
        <w:rPr>
          <w:rFonts w:asciiTheme="minorBidi" w:hAnsiTheme="minorBidi"/>
          <w:sz w:val="24"/>
          <w:szCs w:val="24"/>
          <w:lang w:eastAsia="en-GB"/>
        </w:rPr>
        <w:t xml:space="preserve">1: Research settings related to </w:t>
      </w:r>
      <w:r>
        <w:rPr>
          <w:rFonts w:asciiTheme="minorBidi" w:hAnsiTheme="minorBidi"/>
          <w:sz w:val="24"/>
          <w:szCs w:val="24"/>
          <w:lang w:eastAsia="en-GB"/>
        </w:rPr>
        <w:t xml:space="preserve">the </w:t>
      </w:r>
      <w:r w:rsidRPr="00E12192">
        <w:rPr>
          <w:rFonts w:asciiTheme="minorBidi" w:hAnsiTheme="minorBidi"/>
          <w:sz w:val="24"/>
          <w:szCs w:val="24"/>
          <w:lang w:eastAsia="en-GB"/>
        </w:rPr>
        <w:t xml:space="preserve">World Bank countries’ </w:t>
      </w:r>
      <w:r>
        <w:rPr>
          <w:rFonts w:asciiTheme="minorBidi" w:hAnsiTheme="minorBidi"/>
          <w:sz w:val="24"/>
          <w:szCs w:val="24"/>
          <w:lang w:eastAsia="en-GB"/>
        </w:rPr>
        <w:t xml:space="preserve">income </w:t>
      </w:r>
      <w:proofErr w:type="gramStart"/>
      <w:r w:rsidRPr="00E12192">
        <w:rPr>
          <w:rFonts w:asciiTheme="minorBidi" w:hAnsiTheme="minorBidi"/>
          <w:sz w:val="24"/>
          <w:szCs w:val="24"/>
          <w:lang w:eastAsia="en-GB"/>
        </w:rPr>
        <w:t>classification</w:t>
      </w:r>
      <w:proofErr w:type="gram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859"/>
        <w:gridCol w:w="1860"/>
        <w:gridCol w:w="1655"/>
        <w:gridCol w:w="2087"/>
      </w:tblGrid>
      <w:tr w:rsidR="00CD0424" w:rsidRPr="007005E5" w14:paraId="5CD043E1" w14:textId="77777777" w:rsidTr="009C3108">
        <w:trPr>
          <w:jc w:val="center"/>
        </w:trPr>
        <w:tc>
          <w:tcPr>
            <w:tcW w:w="1590" w:type="dxa"/>
            <w:shd w:val="clear" w:color="auto" w:fill="F2F2F2" w:themeFill="background1" w:themeFillShade="F2"/>
          </w:tcPr>
          <w:p w14:paraId="7B3B69C2" w14:textId="77777777" w:rsidR="00CD0424" w:rsidRPr="007005E5" w:rsidRDefault="00CD0424" w:rsidP="009C3108">
            <w:pPr>
              <w:pStyle w:val="ListParagraph"/>
              <w:ind w:left="218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7005E5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  <w:t>World Bank categories</w:t>
            </w:r>
          </w:p>
        </w:tc>
        <w:tc>
          <w:tcPr>
            <w:tcW w:w="2050" w:type="dxa"/>
            <w:shd w:val="clear" w:color="auto" w:fill="F2F2F2" w:themeFill="background1" w:themeFillShade="F2"/>
          </w:tcPr>
          <w:p w14:paraId="31553AC1" w14:textId="77777777" w:rsidR="00CD0424" w:rsidRPr="007005E5" w:rsidRDefault="00CD0424" w:rsidP="009C3108">
            <w:pPr>
              <w:pStyle w:val="ListParagraph"/>
              <w:ind w:left="218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7005E5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  <w:t>Upper-middle-income economy ($3,956 to $12,235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  <w:t xml:space="preserve"> per annum</w:t>
            </w:r>
            <w:r w:rsidRPr="007005E5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2051" w:type="dxa"/>
            <w:shd w:val="clear" w:color="auto" w:fill="F2F2F2" w:themeFill="background1" w:themeFillShade="F2"/>
          </w:tcPr>
          <w:p w14:paraId="2DBBBA95" w14:textId="77777777" w:rsidR="00CD0424" w:rsidRPr="007005E5" w:rsidRDefault="00CD0424" w:rsidP="009C3108">
            <w:pPr>
              <w:pStyle w:val="ListParagraph"/>
              <w:ind w:left="218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7005E5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  <w:t>Lower-middle-income economy ($1,006 to $3,955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  <w:t xml:space="preserve"> per annum</w:t>
            </w:r>
            <w:r w:rsidRPr="007005E5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770" w:type="dxa"/>
            <w:shd w:val="clear" w:color="auto" w:fill="F2F2F2" w:themeFill="background1" w:themeFillShade="F2"/>
          </w:tcPr>
          <w:p w14:paraId="15F1B003" w14:textId="77777777" w:rsidR="00CD0424" w:rsidRPr="007005E5" w:rsidRDefault="00CD0424" w:rsidP="009C3108">
            <w:pPr>
              <w:pStyle w:val="ListParagraph"/>
              <w:ind w:left="218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7005E5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  <w:t>L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  <w:t>east-i</w:t>
            </w:r>
            <w:r w:rsidRPr="007005E5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  <w:t>ncome economy ($1,005 or less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  <w:t xml:space="preserve"> per annum</w:t>
            </w:r>
            <w:r w:rsidRPr="007005E5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2259" w:type="dxa"/>
            <w:shd w:val="clear" w:color="auto" w:fill="F2F2F2" w:themeFill="background1" w:themeFillShade="F2"/>
          </w:tcPr>
          <w:p w14:paraId="73FA1A4F" w14:textId="77777777" w:rsidR="00CD0424" w:rsidRPr="007005E5" w:rsidRDefault="00CD0424" w:rsidP="009C3108">
            <w:pPr>
              <w:pStyle w:val="ListParagraph"/>
              <w:ind w:left="218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7005E5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  <w:t>High-income economy ($12,056 or more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  <w:t xml:space="preserve"> per annum</w:t>
            </w:r>
            <w:r w:rsidRPr="007005E5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  <w:t>)</w:t>
            </w:r>
          </w:p>
        </w:tc>
      </w:tr>
      <w:tr w:rsidR="00CD0424" w:rsidRPr="007005E5" w14:paraId="6A34A980" w14:textId="77777777" w:rsidTr="009C3108">
        <w:trPr>
          <w:jc w:val="center"/>
        </w:trPr>
        <w:tc>
          <w:tcPr>
            <w:tcW w:w="1590" w:type="dxa"/>
            <w:shd w:val="clear" w:color="auto" w:fill="F2F2F2" w:themeFill="background1" w:themeFillShade="F2"/>
          </w:tcPr>
          <w:p w14:paraId="3CC90041" w14:textId="77777777" w:rsidR="00CD0424" w:rsidRPr="007005E5" w:rsidRDefault="00CD0424" w:rsidP="009C3108">
            <w:pPr>
              <w:pStyle w:val="ListParagraph"/>
              <w:ind w:left="218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7005E5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  <w:t>Research settings</w:t>
            </w:r>
          </w:p>
        </w:tc>
        <w:tc>
          <w:tcPr>
            <w:tcW w:w="2050" w:type="dxa"/>
          </w:tcPr>
          <w:p w14:paraId="061B9E93" w14:textId="77777777" w:rsidR="00CD0424" w:rsidRPr="007005E5" w:rsidRDefault="00CD0424" w:rsidP="009C3108">
            <w:pPr>
              <w:pStyle w:val="ListParagraph"/>
              <w:ind w:left="218"/>
              <w:rPr>
                <w:rFonts w:asciiTheme="majorBidi" w:hAnsiTheme="majorBidi" w:cstheme="majorBidi"/>
                <w:sz w:val="24"/>
                <w:szCs w:val="24"/>
                <w:lang w:eastAsia="en-GB"/>
              </w:rPr>
            </w:pPr>
          </w:p>
          <w:p w14:paraId="6C9F2286" w14:textId="77777777" w:rsidR="00CD0424" w:rsidRPr="007005E5" w:rsidRDefault="00CD0424" w:rsidP="009C3108">
            <w:pPr>
              <w:pStyle w:val="ListParagraph"/>
              <w:ind w:left="218"/>
              <w:rPr>
                <w:rFonts w:asciiTheme="majorBidi" w:hAnsiTheme="majorBidi" w:cstheme="majorBidi"/>
                <w:sz w:val="24"/>
                <w:szCs w:val="24"/>
                <w:lang w:eastAsia="en-GB"/>
              </w:rPr>
            </w:pPr>
            <w:r w:rsidRPr="007005E5">
              <w:rPr>
                <w:rFonts w:asciiTheme="majorBidi" w:hAnsiTheme="majorBidi" w:cstheme="majorBidi"/>
                <w:sz w:val="24"/>
                <w:szCs w:val="24"/>
                <w:lang w:eastAsia="en-GB"/>
              </w:rPr>
              <w:t>Lebanon</w:t>
            </w:r>
            <w:r>
              <w:rPr>
                <w:rFonts w:asciiTheme="majorBidi" w:hAnsiTheme="majorBidi" w:cstheme="majorBidi"/>
                <w:sz w:val="24"/>
                <w:szCs w:val="24"/>
                <w:lang w:eastAsia="en-GB"/>
              </w:rPr>
              <w:t xml:space="preserve"> and Brazil</w:t>
            </w:r>
          </w:p>
        </w:tc>
        <w:tc>
          <w:tcPr>
            <w:tcW w:w="2051" w:type="dxa"/>
          </w:tcPr>
          <w:p w14:paraId="2FFC6691" w14:textId="77777777" w:rsidR="00CD0424" w:rsidRPr="007005E5" w:rsidRDefault="00CD0424" w:rsidP="009C3108">
            <w:pPr>
              <w:pStyle w:val="ListParagraph"/>
              <w:ind w:left="218"/>
              <w:rPr>
                <w:rFonts w:asciiTheme="majorBidi" w:hAnsiTheme="majorBidi" w:cstheme="majorBidi"/>
                <w:sz w:val="24"/>
                <w:szCs w:val="24"/>
                <w:lang w:eastAsia="en-GB"/>
              </w:rPr>
            </w:pPr>
          </w:p>
          <w:p w14:paraId="00F79422" w14:textId="77777777" w:rsidR="00CD0424" w:rsidRPr="007005E5" w:rsidRDefault="00CD0424" w:rsidP="009C3108">
            <w:pPr>
              <w:pStyle w:val="ListParagraph"/>
              <w:ind w:left="218"/>
              <w:rPr>
                <w:rFonts w:asciiTheme="majorBidi" w:hAnsiTheme="majorBidi" w:cstheme="majorBidi"/>
                <w:sz w:val="24"/>
                <w:szCs w:val="24"/>
                <w:lang w:eastAsia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en-GB"/>
              </w:rPr>
              <w:t xml:space="preserve">Jordan and </w:t>
            </w:r>
            <w:r w:rsidRPr="007005E5">
              <w:rPr>
                <w:rFonts w:asciiTheme="majorBidi" w:hAnsiTheme="majorBidi" w:cstheme="majorBidi"/>
                <w:sz w:val="24"/>
                <w:szCs w:val="24"/>
                <w:lang w:eastAsia="en-GB"/>
              </w:rPr>
              <w:t>Palestine</w:t>
            </w:r>
          </w:p>
        </w:tc>
        <w:tc>
          <w:tcPr>
            <w:tcW w:w="1770" w:type="dxa"/>
          </w:tcPr>
          <w:p w14:paraId="34FA8C75" w14:textId="77777777" w:rsidR="00CD0424" w:rsidRPr="007005E5" w:rsidRDefault="00CD0424" w:rsidP="009C3108">
            <w:pPr>
              <w:pStyle w:val="ListParagraph"/>
              <w:ind w:left="218"/>
              <w:rPr>
                <w:rFonts w:asciiTheme="majorBidi" w:hAnsiTheme="majorBidi" w:cstheme="majorBidi"/>
                <w:sz w:val="24"/>
                <w:szCs w:val="24"/>
                <w:lang w:eastAsia="en-GB"/>
              </w:rPr>
            </w:pPr>
          </w:p>
          <w:p w14:paraId="0AEB2F83" w14:textId="77777777" w:rsidR="00CD0424" w:rsidRPr="007005E5" w:rsidRDefault="00CD0424" w:rsidP="009C3108">
            <w:pPr>
              <w:pStyle w:val="ListParagraph"/>
              <w:ind w:left="218"/>
              <w:rPr>
                <w:rFonts w:asciiTheme="majorBidi" w:hAnsiTheme="majorBidi" w:cstheme="majorBidi"/>
                <w:sz w:val="24"/>
                <w:szCs w:val="24"/>
                <w:lang w:eastAsia="en-GB"/>
              </w:rPr>
            </w:pPr>
            <w:r w:rsidRPr="007005E5">
              <w:rPr>
                <w:rFonts w:asciiTheme="majorBidi" w:hAnsiTheme="majorBidi" w:cstheme="majorBidi"/>
                <w:sz w:val="24"/>
                <w:szCs w:val="24"/>
                <w:lang w:eastAsia="en-GB"/>
              </w:rPr>
              <w:t>Tanzania</w:t>
            </w:r>
          </w:p>
        </w:tc>
        <w:tc>
          <w:tcPr>
            <w:tcW w:w="2259" w:type="dxa"/>
          </w:tcPr>
          <w:p w14:paraId="7B8A6CBF" w14:textId="77777777" w:rsidR="00CD0424" w:rsidRPr="007005E5" w:rsidRDefault="00CD0424" w:rsidP="009C3108">
            <w:pPr>
              <w:pStyle w:val="ListParagraph"/>
              <w:ind w:left="218"/>
              <w:rPr>
                <w:rFonts w:asciiTheme="majorBidi" w:hAnsiTheme="majorBidi" w:cstheme="majorBidi"/>
                <w:sz w:val="24"/>
                <w:szCs w:val="24"/>
                <w:lang w:eastAsia="en-GB"/>
              </w:rPr>
            </w:pPr>
            <w:r w:rsidRPr="007005E5">
              <w:rPr>
                <w:rFonts w:asciiTheme="majorBidi" w:hAnsiTheme="majorBidi" w:cstheme="majorBidi"/>
                <w:sz w:val="24"/>
                <w:szCs w:val="24"/>
                <w:lang w:eastAsia="en-GB"/>
              </w:rPr>
              <w:t>Canada and Switzerland</w:t>
            </w:r>
          </w:p>
          <w:p w14:paraId="087ACDC5" w14:textId="77777777" w:rsidR="00CD0424" w:rsidRPr="007005E5" w:rsidRDefault="00CD0424" w:rsidP="009C3108">
            <w:pPr>
              <w:pStyle w:val="ListParagraph"/>
              <w:ind w:left="218"/>
              <w:rPr>
                <w:rFonts w:asciiTheme="majorBidi" w:hAnsiTheme="majorBidi" w:cstheme="majorBidi"/>
                <w:sz w:val="24"/>
                <w:szCs w:val="24"/>
                <w:lang w:eastAsia="en-GB"/>
              </w:rPr>
            </w:pPr>
            <w:r w:rsidRPr="007005E5">
              <w:rPr>
                <w:rFonts w:asciiTheme="majorBidi" w:hAnsiTheme="majorBidi" w:cstheme="majorBidi"/>
                <w:sz w:val="24"/>
                <w:szCs w:val="24"/>
                <w:lang w:eastAsia="en-GB"/>
              </w:rPr>
              <w:t>(Benchmark and comparative setting)</w:t>
            </w:r>
          </w:p>
        </w:tc>
      </w:tr>
    </w:tbl>
    <w:p w14:paraId="0157706A" w14:textId="77777777" w:rsidR="00CD0424" w:rsidRPr="00E12192" w:rsidRDefault="00CD0424" w:rsidP="00CD0424">
      <w:pPr>
        <w:rPr>
          <w:rFonts w:cs="Arial"/>
        </w:rPr>
      </w:pPr>
    </w:p>
    <w:p w14:paraId="6F02FFC8" w14:textId="77777777" w:rsidR="004517C2" w:rsidRDefault="004517C2"/>
    <w:sectPr w:rsidR="004517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EF7F5" w14:textId="77777777" w:rsidR="00347C2F" w:rsidRDefault="00347C2F" w:rsidP="00CD0424">
      <w:pPr>
        <w:spacing w:after="0" w:line="240" w:lineRule="auto"/>
      </w:pPr>
      <w:r>
        <w:separator/>
      </w:r>
    </w:p>
  </w:endnote>
  <w:endnote w:type="continuationSeparator" w:id="0">
    <w:p w14:paraId="1A52F2B5" w14:textId="77777777" w:rsidR="00347C2F" w:rsidRDefault="00347C2F" w:rsidP="00CD0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B51BE" w14:textId="77777777" w:rsidR="00CD0424" w:rsidRDefault="00CD042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BB401AE" wp14:editId="53B14B79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270"/>
              <wp:wrapSquare wrapText="bothSides"/>
              <wp:docPr id="2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FF1904" w14:textId="77777777" w:rsidR="00CD0424" w:rsidRPr="00CD0424" w:rsidRDefault="00CD0424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 w:rsidRPr="00CD0424"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190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B401A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/t/NgIAAGYEAAAOAAAAZHJzL2Uyb0RvYy54bWysVMFu2zAMvQ/YPwi6L3aytmiNOEWWIkWB&#10;oC2QDD0rshwbkCVBUmJnX78n2U63bqdhF4Wi6EfyPTLz+66R5CSsq7XK6XSSUiIU10WtDjn9vlt/&#10;uaXEeaYKJrUSOT0LR+8Xnz/NW5OJma60LIQlAFEua01OK+9NliSOV6JhbqKNUHgstW2Yx9UeksKy&#10;FuiNTGZpepO02hbGai6cg/ehf6SLiF+WgvuXsnTCE5lT1ObjaeO5D2eymLPsYJmpaj6Uwf6hiobV&#10;CkkvUA/MM3K09R9QTc2tdrr0E66bRJdlzUXsAd1M0w/dbCtmROwF5Dhzocn9P1j+fHq1pC5yOqNE&#10;sQYS7UTnyTfdEXgK4TjYelK9AhCZrCQD1aibeVwz8iiUsEwGJlvjMgBuDSB9BwhMxOh3cAaCutI2&#10;4RetE7xDk/NFh5CYw3l19fX25poSjqfBBnry/rGxzj8K3ZBg5NRC5sg+O22c70PHkJBL6XUtZZRa&#10;qt8cwAyeJFTeVxgs3+27oZ29Ls7oxup+cpzh6xo5N8z5V2YxKmgA4+9fcJRStznVg0VJpe2Pv/lD&#10;PBTEKyUtRi+nCrtBiXxSUHZ6l16nYVTjDYYdjf1oqGOz0hjoKXbL8GiGOC9Hs7S6ecNiLEMiPDHF&#10;kS6nfjRXvt8ByMrFchmDMJCG+Y3aGh6gA0+BxF33xqwZmPaQ6FmPc8myD4T3seFLZ5ZHD9qjGoHT&#10;nsiBagxz1HNYvLAtv95j1Pvfw+InAAAA//8DAFBLAwQUAAYACAAAACEAdVB2wNcAAAADAQAADwAA&#10;AGRycy9kb3ducmV2LnhtbEyPwW7CMBBE75X4B2uRuBU7HCikcVBVwbGqoO3dxNskqr2O7CWEv685&#10;tcedGc28rXaTd2LEmPpAGoqlAoHUBNtTq+Hz4/C4AZHYkDUuEGq4YYJdPXuoTGnDlY44nrgVuYRS&#10;aTR0zEMpZWo69CYtw4CUve8QveF8xlbaaK653Du5UmotvekpL3RmwNcOm5/TxWsYjnv3Riqqady8&#10;7/lrVYT+UGi9mE8vzyAYJ/4Lwx0/o0Odmc7hQjYJpyE/wndVZG+93YI4a3hSCmRdyf/s9S8AAAD/&#10;/wMAUEsBAi0AFAAGAAgAAAAhALaDOJL+AAAA4QEAABMAAAAAAAAAAAAAAAAAAAAAAFtDb250ZW50&#10;X1R5cGVzXS54bWxQSwECLQAUAAYACAAAACEAOP0h/9YAAACUAQAACwAAAAAAAAAAAAAAAAAvAQAA&#10;X3JlbHMvLnJlbHNQSwECLQAUAAYACAAAACEAPBP7fzYCAABmBAAADgAAAAAAAAAAAAAAAAAuAgAA&#10;ZHJzL2Uyb0RvYy54bWxQSwECLQAUAAYACAAAACEAdVB2wNcAAAADAQAADwAAAAAAAAAAAAAAAACQ&#10;BAAAZHJzL2Rvd25yZXYueG1sUEsFBgAAAAAEAAQA8wAAAJQFAAAAAA==&#10;" filled="f" stroked="f">
              <v:fill o:detectmouseclick="t"/>
              <v:textbox style="mso-fit-shape-to-text:t" inset="15pt,0,0,0">
                <w:txbxContent>
                  <w:p w14:paraId="1AFF1904" w14:textId="77777777" w:rsidR="00CD0424" w:rsidRPr="00CD0424" w:rsidRDefault="00CD0424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 w:rsidRPr="00CD0424"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5944E" w14:textId="77777777" w:rsidR="00CD0424" w:rsidRDefault="00CD042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A943F0" wp14:editId="1FA02601">
              <wp:simplePos x="635" y="86931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270"/>
              <wp:wrapSquare wrapText="bothSides"/>
              <wp:docPr id="3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46620F" w14:textId="77777777" w:rsidR="00CD0424" w:rsidRPr="00CD0424" w:rsidRDefault="00CD0424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 w:rsidRPr="00CD0424"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190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A943F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2JpNwIAAG0EAAAOAAAAZHJzL2Uyb0RvYy54bWysVMtu2zAQvBfoPxC815LzQipYDlwHDgIE&#10;SQC7yJmmKEsAXyBpS+7Xd0hZTpv2VPRCL5er2d2ZXc/ueiXJQTjfGl3S6SSnRGhuqlbvSvp9s/py&#10;S4kPTFdMGi1KehSe3s0/f5p1thAXpjGyEo4ARPuisyVtQrBFlnneCMX8xFih8Vgbp1jA1e2yyrEO&#10;6EpmF3l+k3XGVdYZLryH9354pPOEX9eCh5e69iIQWVLUFtLp0rmNZzafsWLnmG1afiqD/UMVirUa&#10;Sc9Q9ywwsnftH1Cq5c54U4cJNyozdd1ykXpAN9P8QzfrhlmRegE53p5p8v8Plj8fXh1pq5JeUqKZ&#10;gkQb0QfyzfQEnkp4DrYe9aAARCZLyUA16mYB14I8CC0ck5HJzvoCgGsLyNADAhMx+j2ckaC+dir+&#10;onWCd2hyPOsQE3M4r64ub2+uKeF4OtlAz94/ts6HB2EUiUZJHWRO7LPDkw9D6BgSc2mzaqVMUkv9&#10;mwOY0ZPFyocKoxX6bZ84OVe/NdURTTkzDJC3fNUi9RPz4ZU5TAz6wBaEFxy1NF1JzcmipDHux9/8&#10;MR5C4pWSDhNYUo0VoUQ+agg8/Zpf53Fi0w2GG43taOi9WhrM9RQrZnkyY1yQo1k7o96wH4uYCE9M&#10;c6QraRjNZRhWAepysVikIMylZeFJry2P0JGuyOWmf2POnggPUOrZjOPJig+8D7HxS28X+wD2kyiR&#10;2oHIE+OY6STraf/i0vx6T1Hv/xLznwAAAP//AwBQSwMEFAAGAAgAAAAhAHVQdsDXAAAAAwEAAA8A&#10;AABkcnMvZG93bnJldi54bWxMj8FuwjAQRO+V+AdrkbgVOxwopHFQVcGxqqDt3cTbJKq9juwlhL+v&#10;ObXHnRnNvK12k3dixJj6QBqKpQKB1ATbU6vh8+PwuAGR2JA1LhBquGGCXT17qExpw5WOOJ64FbmE&#10;Umk0dMxDKWVqOvQmLcOAlL3vEL3hfMZW2miuudw7uVJqLb3pKS90ZsDXDpuf08VrGI5790Yqqmnc&#10;vO/5a1WE/lBovZhPL88gGCf+C8MdP6NDnZnO4UI2CachP8J3VWRvvd2COGt4UgpkXcn/7PUvAAAA&#10;//8DAFBLAQItABQABgAIAAAAIQC2gziS/gAAAOEBAAATAAAAAAAAAAAAAAAAAAAAAABbQ29udGVu&#10;dF9UeXBlc10ueG1sUEsBAi0AFAAGAAgAAAAhADj9If/WAAAAlAEAAAsAAAAAAAAAAAAAAAAALwEA&#10;AF9yZWxzLy5yZWxzUEsBAi0AFAAGAAgAAAAhAF1/Ymk3AgAAbQQAAA4AAAAAAAAAAAAAAAAALgIA&#10;AGRycy9lMm9Eb2MueG1sUEsBAi0AFAAGAAgAAAAhAHVQdsDXAAAAAwEAAA8AAAAAAAAAAAAAAAAA&#10;kQQAAGRycy9kb3ducmV2LnhtbFBLBQYAAAAABAAEAPMAAACVBQAAAAA=&#10;" filled="f" stroked="f">
              <v:fill o:detectmouseclick="t"/>
              <v:textbox style="mso-fit-shape-to-text:t" inset="15pt,0,0,0">
                <w:txbxContent>
                  <w:p w14:paraId="1646620F" w14:textId="77777777" w:rsidR="00CD0424" w:rsidRPr="00CD0424" w:rsidRDefault="00CD0424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 w:rsidRPr="00CD0424"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48515" w14:textId="77777777" w:rsidR="00CD0424" w:rsidRDefault="00CD042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DDEC9B5" wp14:editId="46ECFA52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270"/>
              <wp:wrapSquare wrapText="bothSides"/>
              <wp:docPr id="1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4C0644" w14:textId="77777777" w:rsidR="00CD0424" w:rsidRPr="00CD0424" w:rsidRDefault="00CD0424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 w:rsidRPr="00CD0424"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190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DEC9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ZHyNwIAAG0EAAAOAAAAZHJzL2Uyb0RvYy54bWysVMFu2zAMvQ/YPwi6L3aytmiNOEWWIkWB&#10;oC2QDD0rshwbkCVBUmJnX78n2U63bqdhF4Wi6EfyPTLz+66R5CSsq7XK6XSSUiIU10WtDjn9vlt/&#10;uaXEeaYKJrUSOT0LR+8Xnz/NW5OJma60LIQlAFEua01OK+9NliSOV6JhbqKNUHgstW2Yx9UeksKy&#10;FuiNTGZpepO02hbGai6cg/ehf6SLiF+WgvuXsnTCE5lT1ObjaeO5D2eymLPsYJmpaj6Uwf6hiobV&#10;CkkvUA/MM3K09R9QTc2tdrr0E66bRJdlzUXsAd1M0w/dbCtmROwF5Dhzocn9P1j+fHq1pC6gHSWK&#10;NZBoJzpPvumOwFMIx8HWk+oVgMhkJRmoRt3M45qRR6GEZTIw2RqXAXBrAOk7QATUwe/gDAR1pW3C&#10;L1oneIcm54sOITGH8+rq6+3NNSUcT4MNlOT9Y2OdfxS6IcHIqYXMkX122jjfh44hIZfS61pK+Fkm&#10;1W8OYAZPEirvKwyW7/Zd5GQ2Vr/XxRlNWd0PkDN8XSP1hjn/yiwmBn1gC/wLjlLqNqd6sCiptP3x&#10;N3+Ih5B4paTFBOZUYUUokU8KAk/v0us0TGy8wbCjsR8NdWxWGnMNnVBQNEOcl6NZWt28YT+WIRGe&#10;mOJIl1M/mivfrwLU5WK5jEGYS8P8Rm0ND9CBrsDlrntj1gyEeyj1rMfxZNkH3vvY8KUzy6MH+1GU&#10;QG1P5MA4ZjrKOuxfWJpf7zHq/V9i8RMAAP//AwBQSwMEFAAGAAgAAAAhAHVQdsDXAAAAAwEAAA8A&#10;AABkcnMvZG93bnJldi54bWxMj8FuwjAQRO+V+AdrkbgVOxwopHFQVcGxqqDt3cTbJKq9juwlhL+v&#10;ObXHnRnNvK12k3dixJj6QBqKpQKB1ATbU6vh8+PwuAGR2JA1LhBquGGCXT17qExpw5WOOJ64FbmE&#10;Umk0dMxDKWVqOvQmLcOAlL3vEL3hfMZW2miuudw7uVJqLb3pKS90ZsDXDpuf08VrGI5790Yqqmnc&#10;vO/5a1WE/lBovZhPL88gGCf+C8MdP6NDnZnO4UI2CachP8J3VWRvvd2COGt4UgpkXcn/7PUvAAAA&#10;//8DAFBLAQItABQABgAIAAAAIQC2gziS/gAAAOEBAAATAAAAAAAAAAAAAAAAAAAAAABbQ29udGVu&#10;dF9UeXBlc10ueG1sUEsBAi0AFAAGAAgAAAAhADj9If/WAAAAlAEAAAsAAAAAAAAAAAAAAAAALwEA&#10;AF9yZWxzLy5yZWxzUEsBAi0AFAAGAAgAAAAhAKJpkfI3AgAAbQQAAA4AAAAAAAAAAAAAAAAALgIA&#10;AGRycy9lMm9Eb2MueG1sUEsBAi0AFAAGAAgAAAAhAHVQdsDXAAAAAwEAAA8AAAAAAAAAAAAAAAAA&#10;kQQAAGRycy9kb3ducmV2LnhtbFBLBQYAAAAABAAEAPMAAACVBQAAAAA=&#10;" filled="f" stroked="f">
              <v:fill o:detectmouseclick="t"/>
              <v:textbox style="mso-fit-shape-to-text:t" inset="15pt,0,0,0">
                <w:txbxContent>
                  <w:p w14:paraId="0C4C0644" w14:textId="77777777" w:rsidR="00CD0424" w:rsidRPr="00CD0424" w:rsidRDefault="00CD0424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 w:rsidRPr="00CD0424"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6C16C" w14:textId="77777777" w:rsidR="00347C2F" w:rsidRDefault="00347C2F" w:rsidP="00CD0424">
      <w:pPr>
        <w:spacing w:after="0" w:line="240" w:lineRule="auto"/>
      </w:pPr>
      <w:r>
        <w:separator/>
      </w:r>
    </w:p>
  </w:footnote>
  <w:footnote w:type="continuationSeparator" w:id="0">
    <w:p w14:paraId="1D8BA981" w14:textId="77777777" w:rsidR="00347C2F" w:rsidRDefault="00347C2F" w:rsidP="00CD0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4CC06" w14:textId="77777777" w:rsidR="00CD0424" w:rsidRDefault="00CD04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C51FB" w14:textId="77777777" w:rsidR="00CD0424" w:rsidRDefault="00CD04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9E31F" w14:textId="77777777" w:rsidR="00CD0424" w:rsidRDefault="00CD04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24"/>
    <w:rsid w:val="00347C2F"/>
    <w:rsid w:val="004517C2"/>
    <w:rsid w:val="00CD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85DCC"/>
  <w15:chartTrackingRefBased/>
  <w15:docId w15:val="{3DF6A76C-21E1-4210-B9A2-629F0E243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424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0424"/>
    <w:pPr>
      <w:tabs>
        <w:tab w:val="center" w:pos="4513"/>
        <w:tab w:val="right" w:pos="9026"/>
      </w:tabs>
      <w:spacing w:after="0" w:line="240" w:lineRule="auto"/>
    </w:pPr>
    <w:rPr>
      <w:lang w:val="en-NZ"/>
    </w:rPr>
  </w:style>
  <w:style w:type="character" w:customStyle="1" w:styleId="HeaderChar">
    <w:name w:val="Header Char"/>
    <w:basedOn w:val="DefaultParagraphFont"/>
    <w:link w:val="Header"/>
    <w:uiPriority w:val="99"/>
    <w:rsid w:val="00CD0424"/>
  </w:style>
  <w:style w:type="paragraph" w:styleId="Footer">
    <w:name w:val="footer"/>
    <w:basedOn w:val="Normal"/>
    <w:link w:val="FooterChar"/>
    <w:uiPriority w:val="99"/>
    <w:unhideWhenUsed/>
    <w:rsid w:val="00CD0424"/>
    <w:pPr>
      <w:tabs>
        <w:tab w:val="center" w:pos="4513"/>
        <w:tab w:val="right" w:pos="9026"/>
      </w:tabs>
      <w:spacing w:after="0" w:line="240" w:lineRule="auto"/>
    </w:pPr>
    <w:rPr>
      <w:lang w:val="en-NZ"/>
    </w:rPr>
  </w:style>
  <w:style w:type="character" w:customStyle="1" w:styleId="FooterChar">
    <w:name w:val="Footer Char"/>
    <w:basedOn w:val="DefaultParagraphFont"/>
    <w:link w:val="Footer"/>
    <w:uiPriority w:val="99"/>
    <w:rsid w:val="00CD0424"/>
  </w:style>
  <w:style w:type="table" w:styleId="TableGrid">
    <w:name w:val="Table Grid"/>
    <w:basedOn w:val="TableNormal"/>
    <w:uiPriority w:val="59"/>
    <w:rsid w:val="00CD042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04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Zakeri, Fatin</dc:creator>
  <cp:keywords/>
  <dc:description/>
  <cp:lastModifiedBy>Zakeri, Fatin</cp:lastModifiedBy>
  <cp:revision>1</cp:revision>
  <dcterms:created xsi:type="dcterms:W3CDTF">2021-06-13T21:27:00Z</dcterms:created>
  <dcterms:modified xsi:type="dcterms:W3CDTF">2021-06-13T21:28:00Z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2021-06-13T21:27:35Z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15cbc93c-02f5-4001-817b-a9e44667c26b</vt:lpwstr>
  </property>
  <property fmtid="{D5CDD505-2E9C-101B-9397-08002B2CF9AE}" pid="11" name="MSIP_Label_2bbab825-a111-45e4-86a1-18cee0005896_ContentBits">
    <vt:lpwstr>2</vt:lpwstr>
  </property>
</Properties>
</file>