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A1EF98" w14:textId="77777777" w:rsidR="00FE2F2E" w:rsidRPr="00A23F6C" w:rsidRDefault="00FE2F2E" w:rsidP="00FE2F2E">
      <w:pPr>
        <w:spacing w:line="480" w:lineRule="auto"/>
        <w:rPr>
          <w:rFonts w:ascii="Times New Roman" w:hAnsi="Times New Roman" w:cs="Times New Roman"/>
          <w:b/>
          <w:color w:val="000000"/>
          <w:sz w:val="22"/>
        </w:rPr>
      </w:pPr>
      <w:r w:rsidRPr="00A23F6C">
        <w:rPr>
          <w:rFonts w:ascii="Times New Roman" w:hAnsi="Times New Roman" w:cs="Times New Roman"/>
          <w:b/>
          <w:color w:val="000000"/>
          <w:sz w:val="22"/>
        </w:rPr>
        <w:drawing>
          <wp:anchor distT="0" distB="0" distL="114300" distR="114300" simplePos="0" relativeHeight="251658240" behindDoc="0" locked="0" layoutInCell="1" allowOverlap="1" wp14:anchorId="056813E3" wp14:editId="04CF90DC">
            <wp:simplePos x="0" y="0"/>
            <wp:positionH relativeFrom="margin">
              <wp:align>right</wp:align>
            </wp:positionH>
            <wp:positionV relativeFrom="paragraph">
              <wp:posOffset>381000</wp:posOffset>
            </wp:positionV>
            <wp:extent cx="5274310" cy="1724294"/>
            <wp:effectExtent l="0" t="0" r="2540" b="9525"/>
            <wp:wrapNone/>
            <wp:docPr id="1" name="图片 1" descr="F:\1205\201995176\Neuropsychiatric disease and treatment\一修\201995176返修完成，可以返回\Fig-revised + new(请全部重新上传）\Supplementary Fig 1-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205\201995176\Neuropsychiatric disease and treatment\一修\201995176返修完成，可以返回\Fig-revised + new(请全部重新上传）\Supplementary Fig 1-new.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1724294"/>
                    </a:xfrm>
                    <a:prstGeom prst="rect">
                      <a:avLst/>
                    </a:prstGeom>
                    <a:noFill/>
                    <a:ln>
                      <a:noFill/>
                    </a:ln>
                  </pic:spPr>
                </pic:pic>
              </a:graphicData>
            </a:graphic>
          </wp:anchor>
        </w:drawing>
      </w:r>
      <w:r w:rsidRPr="00A23F6C">
        <w:rPr>
          <w:rFonts w:ascii="Times New Roman" w:hAnsi="Times New Roman" w:cs="Times New Roman" w:hint="eastAsia"/>
          <w:b/>
          <w:color w:val="000000"/>
          <w:sz w:val="22"/>
        </w:rPr>
        <w:t>S</w:t>
      </w:r>
      <w:r w:rsidRPr="00A23F6C">
        <w:rPr>
          <w:rFonts w:ascii="Times New Roman" w:hAnsi="Times New Roman" w:cs="Times New Roman"/>
          <w:b/>
          <w:color w:val="000000"/>
          <w:sz w:val="22"/>
        </w:rPr>
        <w:t>upplementary Figure 1</w:t>
      </w:r>
    </w:p>
    <w:p w14:paraId="11718991" w14:textId="77777777" w:rsidR="00FE2F2E" w:rsidRPr="00A23F6C" w:rsidRDefault="00FE2F2E" w:rsidP="00FE2F2E">
      <w:pPr>
        <w:spacing w:line="480" w:lineRule="auto"/>
        <w:rPr>
          <w:rFonts w:ascii="Times New Roman" w:hAnsi="Times New Roman" w:cs="Times New Roman"/>
          <w:b/>
          <w:color w:val="000000"/>
          <w:sz w:val="22"/>
        </w:rPr>
      </w:pPr>
    </w:p>
    <w:p w14:paraId="4BB73001" w14:textId="77777777" w:rsidR="00FE2F2E" w:rsidRPr="00A23F6C" w:rsidRDefault="00FE2F2E" w:rsidP="00FE2F2E">
      <w:pPr>
        <w:spacing w:line="480" w:lineRule="auto"/>
        <w:rPr>
          <w:rFonts w:ascii="Times New Roman" w:hAnsi="Times New Roman" w:cs="Times New Roman"/>
          <w:b/>
          <w:color w:val="000000"/>
          <w:sz w:val="22"/>
        </w:rPr>
      </w:pPr>
    </w:p>
    <w:p w14:paraId="4DB97645" w14:textId="77777777" w:rsidR="00FE2F2E" w:rsidRPr="00A23F6C" w:rsidRDefault="00FE2F2E" w:rsidP="00FE2F2E">
      <w:pPr>
        <w:spacing w:line="480" w:lineRule="auto"/>
        <w:rPr>
          <w:rFonts w:ascii="Times New Roman" w:hAnsi="Times New Roman" w:cs="Times New Roman"/>
          <w:b/>
          <w:color w:val="000000"/>
          <w:sz w:val="22"/>
        </w:rPr>
      </w:pPr>
    </w:p>
    <w:p w14:paraId="5EFB2216" w14:textId="77777777" w:rsidR="00FE2F2E" w:rsidRPr="00A23F6C" w:rsidRDefault="00FE2F2E" w:rsidP="00FE2F2E">
      <w:pPr>
        <w:spacing w:line="480" w:lineRule="auto"/>
        <w:rPr>
          <w:rFonts w:ascii="Times New Roman" w:hAnsi="Times New Roman" w:cs="Times New Roman"/>
          <w:b/>
          <w:color w:val="000000"/>
          <w:sz w:val="22"/>
        </w:rPr>
      </w:pPr>
    </w:p>
    <w:p w14:paraId="63578AD8" w14:textId="77777777" w:rsidR="00FE2F2E" w:rsidRPr="00A23F6C" w:rsidRDefault="00FE2F2E" w:rsidP="00FE2F2E">
      <w:pPr>
        <w:spacing w:line="480" w:lineRule="auto"/>
        <w:rPr>
          <w:rFonts w:ascii="Times New Roman" w:hAnsi="Times New Roman" w:cs="Times New Roman"/>
          <w:b/>
          <w:color w:val="000000"/>
          <w:sz w:val="22"/>
        </w:rPr>
      </w:pPr>
    </w:p>
    <w:p w14:paraId="30766D0B" w14:textId="77777777" w:rsidR="00FE2F2E" w:rsidRPr="00A23F6C" w:rsidRDefault="00FE2F2E" w:rsidP="00FE2F2E">
      <w:pPr>
        <w:spacing w:line="480" w:lineRule="auto"/>
        <w:rPr>
          <w:rFonts w:ascii="Times New Roman" w:hAnsi="Times New Roman" w:cs="Times New Roman"/>
          <w:color w:val="000000"/>
          <w:sz w:val="22"/>
        </w:rPr>
      </w:pPr>
      <w:r w:rsidRPr="00A23F6C">
        <w:rPr>
          <w:rFonts w:ascii="Times New Roman" w:hAnsi="Times New Roman" w:cs="Times New Roman"/>
          <w:b/>
          <w:color w:val="000000"/>
          <w:sz w:val="22"/>
        </w:rPr>
        <w:t xml:space="preserve">Supplementary Figure 1 Effects of sh-LINC00839-1 on GLUT1 expression. </w:t>
      </w:r>
      <w:r w:rsidRPr="00A23F6C">
        <w:rPr>
          <w:rFonts w:ascii="Times New Roman" w:hAnsi="Times New Roman" w:cs="Times New Roman"/>
          <w:color w:val="000000"/>
          <w:sz w:val="22"/>
        </w:rPr>
        <w:t>IMR-32 and SK-N-SH cells were transfected with sh-NC, sh-LINC00839-1, sh-LINC00839-1 + Vector or oe-GLUT1. The protein expression of GLUT1 was measured via western blot.</w:t>
      </w:r>
      <w:r w:rsidRPr="00A23F6C">
        <w:rPr>
          <w:color w:val="000000"/>
        </w:rPr>
        <w:t xml:space="preserve"> </w:t>
      </w:r>
      <w:r w:rsidRPr="00A23F6C">
        <w:rPr>
          <w:rFonts w:ascii="Times New Roman" w:hAnsi="Times New Roman" w:cs="Times New Roman"/>
          <w:color w:val="000000"/>
          <w:sz w:val="22"/>
        </w:rPr>
        <w:t xml:space="preserve">Difference was analyzed via ANOVA followed via Tukey test. The data were displayed as mean </w:t>
      </w:r>
      <w:r w:rsidRPr="00A23F6C">
        <w:rPr>
          <w:rFonts w:ascii="Times New Roman" w:hAnsi="Times New Roman" w:cs="Times New Roman" w:hint="cs"/>
          <w:color w:val="000000"/>
          <w:sz w:val="22"/>
        </w:rPr>
        <w:t>±</w:t>
      </w:r>
      <w:r w:rsidRPr="00A23F6C">
        <w:rPr>
          <w:rFonts w:ascii="Times New Roman" w:hAnsi="Times New Roman" w:cs="Times New Roman"/>
          <w:color w:val="000000"/>
          <w:sz w:val="22"/>
        </w:rPr>
        <w:t xml:space="preserve"> SD. **</w:t>
      </w:r>
      <w:r w:rsidRPr="00A23F6C">
        <w:rPr>
          <w:rFonts w:ascii="Times New Roman" w:hAnsi="Times New Roman" w:cs="Times New Roman"/>
          <w:i/>
          <w:color w:val="000000"/>
          <w:sz w:val="22"/>
        </w:rPr>
        <w:t>P</w:t>
      </w:r>
      <w:r w:rsidRPr="00A23F6C">
        <w:rPr>
          <w:rFonts w:ascii="Times New Roman" w:hAnsi="Times New Roman" w:cs="Times New Roman"/>
          <w:color w:val="000000"/>
          <w:sz w:val="22"/>
        </w:rPr>
        <w:t>&lt;0.01.</w:t>
      </w:r>
    </w:p>
    <w:p w14:paraId="4A41FA0A" w14:textId="77777777" w:rsidR="00FE2F2E" w:rsidRPr="00A23F6C" w:rsidRDefault="00FE2F2E" w:rsidP="00FE2F2E">
      <w:pPr>
        <w:spacing w:line="480" w:lineRule="auto"/>
        <w:rPr>
          <w:rFonts w:ascii="Times New Roman" w:hAnsi="Times New Roman" w:cs="Times New Roman"/>
          <w:b/>
          <w:color w:val="000000"/>
          <w:sz w:val="22"/>
        </w:rPr>
      </w:pPr>
    </w:p>
    <w:p w14:paraId="60223091" w14:textId="77777777" w:rsidR="00FE2F2E" w:rsidRPr="00A23F6C" w:rsidRDefault="00FE2F2E">
      <w:pPr>
        <w:widowControl/>
        <w:jc w:val="left"/>
        <w:rPr>
          <w:rFonts w:ascii="Times New Roman" w:hAnsi="Times New Roman" w:cs="Times New Roman"/>
          <w:b/>
          <w:color w:val="000000"/>
          <w:sz w:val="22"/>
        </w:rPr>
      </w:pPr>
      <w:r w:rsidRPr="00A23F6C">
        <w:rPr>
          <w:rFonts w:ascii="Times New Roman" w:hAnsi="Times New Roman" w:cs="Times New Roman"/>
          <w:b/>
          <w:color w:val="000000"/>
          <w:sz w:val="22"/>
        </w:rPr>
        <w:br w:type="page"/>
      </w:r>
    </w:p>
    <w:p w14:paraId="1AAE09D6" w14:textId="77777777" w:rsidR="00FE2F2E" w:rsidRPr="00A23F6C" w:rsidRDefault="00FE2F2E" w:rsidP="00FE2F2E">
      <w:pPr>
        <w:spacing w:line="480" w:lineRule="auto"/>
        <w:rPr>
          <w:rFonts w:ascii="Times New Roman" w:hAnsi="Times New Roman" w:cs="Times New Roman"/>
          <w:b/>
          <w:color w:val="000000"/>
          <w:sz w:val="22"/>
        </w:rPr>
      </w:pPr>
      <w:r w:rsidRPr="00A23F6C">
        <w:rPr>
          <w:rFonts w:ascii="Times New Roman" w:hAnsi="Times New Roman" w:cs="Times New Roman"/>
          <w:b/>
          <w:color w:val="000000"/>
          <w:sz w:val="22"/>
        </w:rPr>
        <w:lastRenderedPageBreak/>
        <w:t>Supplementary Figure 2</w:t>
      </w:r>
    </w:p>
    <w:p w14:paraId="21BC2472" w14:textId="77777777" w:rsidR="00FE2F2E" w:rsidRPr="00A23F6C" w:rsidRDefault="00FE2F2E" w:rsidP="00FE2F2E">
      <w:pPr>
        <w:spacing w:line="480" w:lineRule="auto"/>
        <w:rPr>
          <w:rFonts w:ascii="Times New Roman" w:hAnsi="Times New Roman" w:cs="Times New Roman"/>
          <w:b/>
          <w:color w:val="000000"/>
          <w:sz w:val="22"/>
        </w:rPr>
      </w:pPr>
      <w:r w:rsidRPr="00A23F6C">
        <w:rPr>
          <w:rFonts w:ascii="Times New Roman" w:hAnsi="Times New Roman" w:cs="Times New Roman"/>
          <w:b/>
          <w:color w:val="000000"/>
          <w:sz w:val="22"/>
        </w:rPr>
        <w:drawing>
          <wp:anchor distT="0" distB="0" distL="114300" distR="114300" simplePos="0" relativeHeight="251659264" behindDoc="0" locked="0" layoutInCell="1" allowOverlap="1" wp14:anchorId="29F4ED8A" wp14:editId="344981A7">
            <wp:simplePos x="0" y="0"/>
            <wp:positionH relativeFrom="margin">
              <wp:align>right</wp:align>
            </wp:positionH>
            <wp:positionV relativeFrom="paragraph">
              <wp:posOffset>13335</wp:posOffset>
            </wp:positionV>
            <wp:extent cx="5274310" cy="5460025"/>
            <wp:effectExtent l="0" t="0" r="2540" b="7620"/>
            <wp:wrapNone/>
            <wp:docPr id="2" name="图片 2" descr="F:\1205\201995176\Neuropsychiatric disease and treatment\一修\201995176返修完成，可以返回\Fig-revised + new(请全部重新上传）\Supplementary Fig 2-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205\201995176\Neuropsychiatric disease and treatment\一修\201995176返修完成，可以返回\Fig-revised + new(请全部重新上传）\Supplementary Fig 2-new.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5460025"/>
                    </a:xfrm>
                    <a:prstGeom prst="rect">
                      <a:avLst/>
                    </a:prstGeom>
                    <a:noFill/>
                    <a:ln>
                      <a:noFill/>
                    </a:ln>
                  </pic:spPr>
                </pic:pic>
              </a:graphicData>
            </a:graphic>
          </wp:anchor>
        </w:drawing>
      </w:r>
    </w:p>
    <w:p w14:paraId="49CEEAC0" w14:textId="77777777" w:rsidR="00FE2F2E" w:rsidRPr="00A23F6C" w:rsidRDefault="00FE2F2E" w:rsidP="00FE2F2E">
      <w:pPr>
        <w:spacing w:line="480" w:lineRule="auto"/>
        <w:rPr>
          <w:rFonts w:ascii="Times New Roman" w:hAnsi="Times New Roman" w:cs="Times New Roman"/>
          <w:b/>
          <w:color w:val="000000"/>
          <w:sz w:val="22"/>
        </w:rPr>
      </w:pPr>
    </w:p>
    <w:p w14:paraId="2210B094" w14:textId="77777777" w:rsidR="00FE2F2E" w:rsidRPr="00A23F6C" w:rsidRDefault="00FE2F2E" w:rsidP="00FE2F2E">
      <w:pPr>
        <w:spacing w:line="480" w:lineRule="auto"/>
        <w:rPr>
          <w:rFonts w:ascii="Times New Roman" w:hAnsi="Times New Roman" w:cs="Times New Roman"/>
          <w:b/>
          <w:color w:val="000000"/>
          <w:sz w:val="22"/>
        </w:rPr>
      </w:pPr>
    </w:p>
    <w:p w14:paraId="7552D5A9" w14:textId="77777777" w:rsidR="00FE2F2E" w:rsidRPr="00A23F6C" w:rsidRDefault="00FE2F2E" w:rsidP="00FE2F2E">
      <w:pPr>
        <w:spacing w:line="480" w:lineRule="auto"/>
        <w:rPr>
          <w:rFonts w:ascii="Times New Roman" w:hAnsi="Times New Roman" w:cs="Times New Roman"/>
          <w:b/>
          <w:color w:val="000000"/>
          <w:sz w:val="22"/>
        </w:rPr>
      </w:pPr>
    </w:p>
    <w:p w14:paraId="05DBA192" w14:textId="77777777" w:rsidR="00FE2F2E" w:rsidRPr="00A23F6C" w:rsidRDefault="00FE2F2E" w:rsidP="00FE2F2E">
      <w:pPr>
        <w:spacing w:line="480" w:lineRule="auto"/>
        <w:rPr>
          <w:rFonts w:ascii="Times New Roman" w:hAnsi="Times New Roman" w:cs="Times New Roman"/>
          <w:b/>
          <w:color w:val="000000"/>
          <w:sz w:val="22"/>
        </w:rPr>
      </w:pPr>
    </w:p>
    <w:p w14:paraId="55D2042D" w14:textId="77777777" w:rsidR="00FE2F2E" w:rsidRPr="00A23F6C" w:rsidRDefault="00FE2F2E" w:rsidP="00FE2F2E">
      <w:pPr>
        <w:spacing w:line="480" w:lineRule="auto"/>
        <w:rPr>
          <w:rFonts w:ascii="Times New Roman" w:hAnsi="Times New Roman" w:cs="Times New Roman"/>
          <w:b/>
          <w:color w:val="000000"/>
          <w:sz w:val="22"/>
        </w:rPr>
      </w:pPr>
    </w:p>
    <w:p w14:paraId="74F71DA4" w14:textId="77777777" w:rsidR="00FE2F2E" w:rsidRPr="00A23F6C" w:rsidRDefault="00FE2F2E" w:rsidP="00FE2F2E">
      <w:pPr>
        <w:spacing w:line="480" w:lineRule="auto"/>
        <w:rPr>
          <w:rFonts w:ascii="Times New Roman" w:hAnsi="Times New Roman" w:cs="Times New Roman"/>
          <w:b/>
          <w:color w:val="000000"/>
          <w:sz w:val="22"/>
        </w:rPr>
      </w:pPr>
    </w:p>
    <w:p w14:paraId="473920FA" w14:textId="77777777" w:rsidR="00FE2F2E" w:rsidRPr="00A23F6C" w:rsidRDefault="00FE2F2E" w:rsidP="00FE2F2E">
      <w:pPr>
        <w:spacing w:line="480" w:lineRule="auto"/>
        <w:rPr>
          <w:rFonts w:ascii="Times New Roman" w:hAnsi="Times New Roman" w:cs="Times New Roman"/>
          <w:b/>
          <w:color w:val="000000"/>
          <w:sz w:val="22"/>
        </w:rPr>
      </w:pPr>
    </w:p>
    <w:p w14:paraId="75B2EF28" w14:textId="77777777" w:rsidR="00FE2F2E" w:rsidRPr="00A23F6C" w:rsidRDefault="00FE2F2E" w:rsidP="00FE2F2E">
      <w:pPr>
        <w:spacing w:line="480" w:lineRule="auto"/>
        <w:rPr>
          <w:rFonts w:ascii="Times New Roman" w:hAnsi="Times New Roman" w:cs="Times New Roman"/>
          <w:b/>
          <w:color w:val="000000"/>
          <w:sz w:val="22"/>
        </w:rPr>
      </w:pPr>
    </w:p>
    <w:p w14:paraId="6C8DD7A7" w14:textId="77777777" w:rsidR="00FE2F2E" w:rsidRPr="00A23F6C" w:rsidRDefault="00FE2F2E" w:rsidP="00FE2F2E">
      <w:pPr>
        <w:spacing w:line="480" w:lineRule="auto"/>
        <w:rPr>
          <w:rFonts w:ascii="Times New Roman" w:hAnsi="Times New Roman" w:cs="Times New Roman"/>
          <w:b/>
          <w:color w:val="000000"/>
          <w:sz w:val="22"/>
        </w:rPr>
      </w:pPr>
    </w:p>
    <w:p w14:paraId="189700E8" w14:textId="77777777" w:rsidR="00FE2F2E" w:rsidRPr="00A23F6C" w:rsidRDefault="00FE2F2E" w:rsidP="00FE2F2E">
      <w:pPr>
        <w:spacing w:line="480" w:lineRule="auto"/>
        <w:rPr>
          <w:rFonts w:ascii="Times New Roman" w:hAnsi="Times New Roman" w:cs="Times New Roman"/>
          <w:b/>
          <w:color w:val="000000"/>
          <w:sz w:val="22"/>
        </w:rPr>
      </w:pPr>
    </w:p>
    <w:p w14:paraId="740A72A9" w14:textId="77777777" w:rsidR="00FE2F2E" w:rsidRPr="00A23F6C" w:rsidRDefault="00FE2F2E" w:rsidP="00FE2F2E">
      <w:pPr>
        <w:spacing w:line="480" w:lineRule="auto"/>
        <w:rPr>
          <w:rFonts w:ascii="Times New Roman" w:hAnsi="Times New Roman" w:cs="Times New Roman"/>
          <w:b/>
          <w:color w:val="000000"/>
          <w:sz w:val="22"/>
        </w:rPr>
      </w:pPr>
    </w:p>
    <w:p w14:paraId="4FDDA7F1" w14:textId="77777777" w:rsidR="00FE2F2E" w:rsidRPr="00A23F6C" w:rsidRDefault="00FE2F2E" w:rsidP="00FE2F2E">
      <w:pPr>
        <w:spacing w:line="480" w:lineRule="auto"/>
        <w:rPr>
          <w:rFonts w:ascii="Times New Roman" w:hAnsi="Times New Roman" w:cs="Times New Roman"/>
          <w:b/>
          <w:color w:val="000000"/>
          <w:sz w:val="22"/>
        </w:rPr>
      </w:pPr>
    </w:p>
    <w:p w14:paraId="0580ADC8" w14:textId="77777777" w:rsidR="00FE2F2E" w:rsidRPr="00A23F6C" w:rsidRDefault="00FE2F2E" w:rsidP="00FE2F2E">
      <w:pPr>
        <w:spacing w:line="480" w:lineRule="auto"/>
        <w:rPr>
          <w:rFonts w:ascii="Times New Roman" w:hAnsi="Times New Roman" w:cs="Times New Roman"/>
          <w:b/>
          <w:color w:val="000000"/>
          <w:sz w:val="22"/>
        </w:rPr>
      </w:pPr>
    </w:p>
    <w:p w14:paraId="34979458" w14:textId="77777777" w:rsidR="00FE2F2E" w:rsidRPr="00A23F6C" w:rsidRDefault="00FE2F2E" w:rsidP="00FE2F2E">
      <w:pPr>
        <w:spacing w:line="480" w:lineRule="auto"/>
        <w:rPr>
          <w:rFonts w:ascii="Times New Roman" w:hAnsi="Times New Roman" w:cs="Times New Roman"/>
          <w:color w:val="000000"/>
          <w:sz w:val="22"/>
        </w:rPr>
      </w:pPr>
      <w:r w:rsidRPr="00A23F6C">
        <w:rPr>
          <w:rFonts w:ascii="Times New Roman" w:hAnsi="Times New Roman" w:cs="Times New Roman"/>
          <w:b/>
          <w:color w:val="000000"/>
          <w:sz w:val="22"/>
        </w:rPr>
        <w:t>Supplementary Figure 2 The representative picture for Figure 5E-I</w:t>
      </w:r>
      <w:r w:rsidRPr="00A23F6C">
        <w:rPr>
          <w:rFonts w:ascii="Times New Roman" w:hAnsi="Times New Roman" w:cs="Times New Roman" w:hint="eastAsia"/>
          <w:b/>
          <w:color w:val="000000"/>
          <w:sz w:val="22"/>
        </w:rPr>
        <w:t>.</w:t>
      </w:r>
      <w:r w:rsidRPr="00A23F6C">
        <w:rPr>
          <w:rFonts w:ascii="Times New Roman" w:hAnsi="Times New Roman" w:cs="Times New Roman"/>
          <w:b/>
          <w:color w:val="000000"/>
          <w:sz w:val="22"/>
        </w:rPr>
        <w:t xml:space="preserve"> </w:t>
      </w:r>
      <w:r w:rsidRPr="00A23F6C">
        <w:rPr>
          <w:rFonts w:ascii="Times New Roman" w:hAnsi="Times New Roman" w:cs="Times New Roman"/>
          <w:color w:val="000000"/>
          <w:sz w:val="22"/>
        </w:rPr>
        <w:t>(A) The representative picture for Figure 5E. (B) The representative picture for Figure 5F. (C) The representative picture for Figure 5G. (D) The representative picture for Figure 5H. (E) The representative picture for Figure 5I.</w:t>
      </w:r>
    </w:p>
    <w:p w14:paraId="3622C0C5" w14:textId="77777777" w:rsidR="00FE2F2E" w:rsidRPr="00A23F6C" w:rsidRDefault="00FE2F2E" w:rsidP="00FE2F2E">
      <w:pPr>
        <w:spacing w:line="480" w:lineRule="auto"/>
        <w:rPr>
          <w:rFonts w:ascii="Times New Roman" w:hAnsi="Times New Roman" w:cs="Times New Roman"/>
          <w:b/>
          <w:color w:val="000000"/>
          <w:sz w:val="22"/>
        </w:rPr>
      </w:pPr>
    </w:p>
    <w:p w14:paraId="6E4A265F" w14:textId="77777777" w:rsidR="00FE2F2E" w:rsidRPr="00A23F6C" w:rsidRDefault="00FE2F2E">
      <w:pPr>
        <w:widowControl/>
        <w:jc w:val="left"/>
        <w:rPr>
          <w:rFonts w:ascii="Times New Roman" w:hAnsi="Times New Roman" w:cs="Times New Roman"/>
          <w:b/>
          <w:color w:val="000000"/>
          <w:sz w:val="22"/>
        </w:rPr>
      </w:pPr>
      <w:r w:rsidRPr="00A23F6C">
        <w:rPr>
          <w:rFonts w:ascii="Times New Roman" w:hAnsi="Times New Roman" w:cs="Times New Roman"/>
          <w:b/>
          <w:color w:val="000000"/>
          <w:sz w:val="22"/>
        </w:rPr>
        <w:br w:type="page"/>
      </w:r>
    </w:p>
    <w:p w14:paraId="2DAEFE6D" w14:textId="77777777" w:rsidR="00FE2F2E" w:rsidRPr="00A23F6C" w:rsidRDefault="00FE2F2E" w:rsidP="00FE2F2E">
      <w:pPr>
        <w:spacing w:line="480" w:lineRule="auto"/>
        <w:rPr>
          <w:rFonts w:ascii="Times New Roman" w:hAnsi="Times New Roman" w:cs="Times New Roman"/>
          <w:b/>
          <w:color w:val="000000"/>
          <w:sz w:val="22"/>
        </w:rPr>
      </w:pPr>
      <w:r w:rsidRPr="00A23F6C">
        <w:rPr>
          <w:rFonts w:ascii="Times New Roman" w:hAnsi="Times New Roman" w:cs="Times New Roman"/>
          <w:b/>
          <w:color w:val="000000"/>
          <w:sz w:val="22"/>
        </w:rPr>
        <w:lastRenderedPageBreak/>
        <w:drawing>
          <wp:anchor distT="0" distB="0" distL="114300" distR="114300" simplePos="0" relativeHeight="251660288" behindDoc="0" locked="0" layoutInCell="1" allowOverlap="1" wp14:anchorId="2679B18E" wp14:editId="259D50FB">
            <wp:simplePos x="0" y="0"/>
            <wp:positionH relativeFrom="margin">
              <wp:align>right</wp:align>
            </wp:positionH>
            <wp:positionV relativeFrom="paragraph">
              <wp:posOffset>371475</wp:posOffset>
            </wp:positionV>
            <wp:extent cx="5274310" cy="5570066"/>
            <wp:effectExtent l="0" t="0" r="2540" b="0"/>
            <wp:wrapNone/>
            <wp:docPr id="3" name="图片 3" descr="F:\1205\201995176\Neuropsychiatric disease and treatment\一修\201995176返修完成，可以返回\Fig-revised + new(请全部重新上传）\Supplementary Fig 3-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05\201995176\Neuropsychiatric disease and treatment\一修\201995176返修完成，可以返回\Fig-revised + new(请全部重新上传）\Supplementary Fig 3-new.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570066"/>
                    </a:xfrm>
                    <a:prstGeom prst="rect">
                      <a:avLst/>
                    </a:prstGeom>
                    <a:noFill/>
                    <a:ln>
                      <a:noFill/>
                    </a:ln>
                  </pic:spPr>
                </pic:pic>
              </a:graphicData>
            </a:graphic>
          </wp:anchor>
        </w:drawing>
      </w:r>
      <w:r w:rsidRPr="00A23F6C">
        <w:rPr>
          <w:rFonts w:ascii="Times New Roman" w:hAnsi="Times New Roman" w:cs="Times New Roman"/>
          <w:b/>
          <w:color w:val="000000"/>
          <w:sz w:val="22"/>
        </w:rPr>
        <w:t>Supplementary Figure 3</w:t>
      </w:r>
    </w:p>
    <w:p w14:paraId="2D637570" w14:textId="77777777" w:rsidR="00FE2F2E" w:rsidRPr="00A23F6C" w:rsidRDefault="00FE2F2E" w:rsidP="00FE2F2E">
      <w:pPr>
        <w:spacing w:line="480" w:lineRule="auto"/>
        <w:rPr>
          <w:rFonts w:ascii="Times New Roman" w:hAnsi="Times New Roman" w:cs="Times New Roman"/>
          <w:b/>
          <w:color w:val="000000"/>
          <w:sz w:val="22"/>
        </w:rPr>
      </w:pPr>
    </w:p>
    <w:p w14:paraId="5B9D1B5C" w14:textId="77777777" w:rsidR="00FE2F2E" w:rsidRPr="00A23F6C" w:rsidRDefault="00FE2F2E" w:rsidP="00FE2F2E">
      <w:pPr>
        <w:spacing w:line="480" w:lineRule="auto"/>
        <w:rPr>
          <w:rFonts w:ascii="Times New Roman" w:hAnsi="Times New Roman" w:cs="Times New Roman"/>
          <w:b/>
          <w:color w:val="000000"/>
          <w:sz w:val="22"/>
        </w:rPr>
      </w:pPr>
    </w:p>
    <w:p w14:paraId="352F71D0" w14:textId="77777777" w:rsidR="00FE2F2E" w:rsidRPr="00A23F6C" w:rsidRDefault="00FE2F2E" w:rsidP="00FE2F2E">
      <w:pPr>
        <w:spacing w:line="480" w:lineRule="auto"/>
        <w:rPr>
          <w:rFonts w:ascii="Times New Roman" w:hAnsi="Times New Roman" w:cs="Times New Roman"/>
          <w:b/>
          <w:color w:val="000000"/>
          <w:sz w:val="22"/>
        </w:rPr>
      </w:pPr>
    </w:p>
    <w:p w14:paraId="782E06C9" w14:textId="77777777" w:rsidR="00FE2F2E" w:rsidRPr="00A23F6C" w:rsidRDefault="00FE2F2E" w:rsidP="00FE2F2E">
      <w:pPr>
        <w:spacing w:line="480" w:lineRule="auto"/>
        <w:rPr>
          <w:rFonts w:ascii="Times New Roman" w:hAnsi="Times New Roman" w:cs="Times New Roman"/>
          <w:b/>
          <w:color w:val="000000"/>
          <w:sz w:val="22"/>
        </w:rPr>
      </w:pPr>
    </w:p>
    <w:p w14:paraId="18C73F23" w14:textId="77777777" w:rsidR="00FE2F2E" w:rsidRPr="00A23F6C" w:rsidRDefault="00FE2F2E" w:rsidP="00FE2F2E">
      <w:pPr>
        <w:spacing w:line="480" w:lineRule="auto"/>
        <w:rPr>
          <w:rFonts w:ascii="Times New Roman" w:hAnsi="Times New Roman" w:cs="Times New Roman"/>
          <w:b/>
          <w:color w:val="000000"/>
          <w:sz w:val="22"/>
        </w:rPr>
      </w:pPr>
    </w:p>
    <w:p w14:paraId="2ECDEDC5" w14:textId="77777777" w:rsidR="00FE2F2E" w:rsidRPr="00A23F6C" w:rsidRDefault="00FE2F2E" w:rsidP="00FE2F2E">
      <w:pPr>
        <w:spacing w:line="480" w:lineRule="auto"/>
        <w:rPr>
          <w:rFonts w:ascii="Times New Roman" w:hAnsi="Times New Roman" w:cs="Times New Roman"/>
          <w:b/>
          <w:color w:val="000000"/>
          <w:sz w:val="22"/>
        </w:rPr>
      </w:pPr>
    </w:p>
    <w:p w14:paraId="2D27600E" w14:textId="77777777" w:rsidR="00FE2F2E" w:rsidRPr="00A23F6C" w:rsidRDefault="00FE2F2E" w:rsidP="00FE2F2E">
      <w:pPr>
        <w:spacing w:line="480" w:lineRule="auto"/>
        <w:rPr>
          <w:rFonts w:ascii="Times New Roman" w:hAnsi="Times New Roman" w:cs="Times New Roman"/>
          <w:b/>
          <w:color w:val="000000"/>
          <w:sz w:val="22"/>
        </w:rPr>
      </w:pPr>
    </w:p>
    <w:p w14:paraId="5A9CC97C" w14:textId="77777777" w:rsidR="00FE2F2E" w:rsidRPr="00A23F6C" w:rsidRDefault="00FE2F2E" w:rsidP="00FE2F2E">
      <w:pPr>
        <w:spacing w:line="480" w:lineRule="auto"/>
        <w:rPr>
          <w:rFonts w:ascii="Times New Roman" w:hAnsi="Times New Roman" w:cs="Times New Roman"/>
          <w:b/>
          <w:color w:val="000000"/>
          <w:sz w:val="22"/>
        </w:rPr>
      </w:pPr>
    </w:p>
    <w:p w14:paraId="4BEA7010" w14:textId="77777777" w:rsidR="00FE2F2E" w:rsidRPr="00A23F6C" w:rsidRDefault="00FE2F2E" w:rsidP="00FE2F2E">
      <w:pPr>
        <w:spacing w:line="480" w:lineRule="auto"/>
        <w:rPr>
          <w:rFonts w:ascii="Times New Roman" w:hAnsi="Times New Roman" w:cs="Times New Roman"/>
          <w:b/>
          <w:color w:val="000000"/>
          <w:sz w:val="22"/>
        </w:rPr>
      </w:pPr>
    </w:p>
    <w:p w14:paraId="7BDA03BB" w14:textId="77777777" w:rsidR="00FE2F2E" w:rsidRPr="00A23F6C" w:rsidRDefault="00FE2F2E" w:rsidP="00FE2F2E">
      <w:pPr>
        <w:spacing w:line="480" w:lineRule="auto"/>
        <w:rPr>
          <w:rFonts w:ascii="Times New Roman" w:hAnsi="Times New Roman" w:cs="Times New Roman"/>
          <w:b/>
          <w:color w:val="000000"/>
          <w:sz w:val="22"/>
        </w:rPr>
      </w:pPr>
    </w:p>
    <w:p w14:paraId="75CE08AD" w14:textId="77777777" w:rsidR="00FE2F2E" w:rsidRPr="00A23F6C" w:rsidRDefault="00FE2F2E" w:rsidP="00FE2F2E">
      <w:pPr>
        <w:spacing w:line="480" w:lineRule="auto"/>
        <w:rPr>
          <w:rFonts w:ascii="Times New Roman" w:hAnsi="Times New Roman" w:cs="Times New Roman"/>
          <w:b/>
          <w:color w:val="000000"/>
          <w:sz w:val="22"/>
        </w:rPr>
      </w:pPr>
    </w:p>
    <w:p w14:paraId="7C2FDCD7" w14:textId="77777777" w:rsidR="00FE2F2E" w:rsidRPr="00A23F6C" w:rsidRDefault="00FE2F2E" w:rsidP="00FE2F2E">
      <w:pPr>
        <w:spacing w:line="480" w:lineRule="auto"/>
        <w:rPr>
          <w:rFonts w:ascii="Times New Roman" w:hAnsi="Times New Roman" w:cs="Times New Roman"/>
          <w:b/>
          <w:color w:val="000000"/>
          <w:sz w:val="22"/>
        </w:rPr>
      </w:pPr>
    </w:p>
    <w:p w14:paraId="53381805" w14:textId="77777777" w:rsidR="00FE2F2E" w:rsidRPr="00A23F6C" w:rsidRDefault="00FE2F2E" w:rsidP="00FE2F2E">
      <w:pPr>
        <w:spacing w:line="480" w:lineRule="auto"/>
        <w:rPr>
          <w:rFonts w:ascii="Times New Roman" w:hAnsi="Times New Roman" w:cs="Times New Roman"/>
          <w:b/>
          <w:color w:val="000000"/>
          <w:sz w:val="22"/>
        </w:rPr>
      </w:pPr>
    </w:p>
    <w:p w14:paraId="29FE51A8" w14:textId="77777777" w:rsidR="00FE2F2E" w:rsidRPr="00A23F6C" w:rsidRDefault="00FE2F2E" w:rsidP="00FE2F2E">
      <w:pPr>
        <w:spacing w:line="480" w:lineRule="auto"/>
        <w:rPr>
          <w:rFonts w:ascii="Times New Roman" w:hAnsi="Times New Roman" w:cs="Times New Roman"/>
          <w:b/>
          <w:color w:val="000000"/>
          <w:sz w:val="22"/>
        </w:rPr>
      </w:pPr>
    </w:p>
    <w:p w14:paraId="1C8F6BB5" w14:textId="77777777" w:rsidR="00FE2F2E" w:rsidRPr="00A23F6C" w:rsidRDefault="00FE2F2E" w:rsidP="00FE2F2E">
      <w:pPr>
        <w:spacing w:line="480" w:lineRule="auto"/>
        <w:rPr>
          <w:rFonts w:ascii="Times New Roman" w:hAnsi="Times New Roman" w:cs="Times New Roman"/>
          <w:color w:val="000000"/>
          <w:sz w:val="22"/>
        </w:rPr>
      </w:pPr>
      <w:r w:rsidRPr="00A23F6C">
        <w:rPr>
          <w:rFonts w:ascii="Times New Roman" w:hAnsi="Times New Roman" w:cs="Times New Roman"/>
          <w:b/>
          <w:color w:val="000000"/>
          <w:sz w:val="22"/>
        </w:rPr>
        <w:t>Supplementary Figure 3 The representative picture for Figure 7C-G</w:t>
      </w:r>
      <w:r w:rsidRPr="00A23F6C">
        <w:rPr>
          <w:rFonts w:ascii="Times New Roman" w:hAnsi="Times New Roman" w:cs="Times New Roman" w:hint="eastAsia"/>
          <w:b/>
          <w:color w:val="000000"/>
          <w:sz w:val="22"/>
        </w:rPr>
        <w:t>.</w:t>
      </w:r>
      <w:r w:rsidRPr="00A23F6C">
        <w:rPr>
          <w:rFonts w:ascii="Times New Roman" w:hAnsi="Times New Roman" w:cs="Times New Roman"/>
          <w:color w:val="000000"/>
          <w:sz w:val="22"/>
        </w:rPr>
        <w:t xml:space="preserve"> (A) The representative picture for Figure 7C. (B) The representative picture for Figure 7D. (C) The representative picture for Figure 7E. (D) The representative picture for Figure 7F. (E) The representative picture for Figure 7G.</w:t>
      </w:r>
    </w:p>
    <w:p w14:paraId="4523B1C8" w14:textId="77777777" w:rsidR="00636F9D" w:rsidRPr="00A23F6C" w:rsidRDefault="00636F9D">
      <w:pPr>
        <w:rPr>
          <w:color w:val="000000"/>
        </w:rPr>
      </w:pPr>
    </w:p>
    <w:sectPr w:rsidR="00636F9D" w:rsidRPr="00A23F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760BA" w14:textId="77777777" w:rsidR="003A5844" w:rsidRDefault="003A5844" w:rsidP="00FE2F2E">
      <w:r>
        <w:separator/>
      </w:r>
    </w:p>
  </w:endnote>
  <w:endnote w:type="continuationSeparator" w:id="0">
    <w:p w14:paraId="1DE807DD" w14:textId="77777777" w:rsidR="003A5844" w:rsidRDefault="003A5844" w:rsidP="00FE2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5BA9F" w14:textId="77777777" w:rsidR="003A5844" w:rsidRDefault="003A5844" w:rsidP="00FE2F2E">
      <w:r>
        <w:separator/>
      </w:r>
    </w:p>
  </w:footnote>
  <w:footnote w:type="continuationSeparator" w:id="0">
    <w:p w14:paraId="15E3339E" w14:textId="77777777" w:rsidR="003A5844" w:rsidRDefault="003A5844" w:rsidP="00FE2F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oNotTrackFormatting/>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FB0"/>
    <w:rsid w:val="003A5844"/>
    <w:rsid w:val="00636F9D"/>
    <w:rsid w:val="00A23F6C"/>
    <w:rsid w:val="00EF0FB0"/>
    <w:rsid w:val="00FE2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3F9E0A"/>
  <w15:chartTrackingRefBased/>
  <w15:docId w15:val="{7D38BE4F-9D1F-4953-9E95-EB7B1AFF7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F2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F2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E2F2E"/>
    <w:rPr>
      <w:sz w:val="18"/>
      <w:szCs w:val="18"/>
    </w:rPr>
  </w:style>
  <w:style w:type="paragraph" w:styleId="Footer">
    <w:name w:val="footer"/>
    <w:basedOn w:val="Normal"/>
    <w:link w:val="FooterChar"/>
    <w:uiPriority w:val="99"/>
    <w:unhideWhenUsed/>
    <w:rsid w:val="00FE2F2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E2F2E"/>
    <w:rPr>
      <w:sz w:val="18"/>
      <w:szCs w:val="18"/>
    </w:rPr>
  </w:style>
  <w:style w:type="character" w:styleId="CommentReference">
    <w:name w:val="annotation reference"/>
    <w:basedOn w:val="DefaultParagraphFont"/>
    <w:uiPriority w:val="99"/>
    <w:semiHidden/>
    <w:unhideWhenUsed/>
    <w:rsid w:val="00FE2F2E"/>
    <w:rPr>
      <w:sz w:val="21"/>
      <w:szCs w:val="21"/>
    </w:rPr>
  </w:style>
  <w:style w:type="paragraph" w:styleId="CommentText">
    <w:name w:val="annotation text"/>
    <w:basedOn w:val="Normal"/>
    <w:link w:val="CommentTextChar"/>
    <w:uiPriority w:val="99"/>
    <w:semiHidden/>
    <w:unhideWhenUsed/>
    <w:rsid w:val="00FE2F2E"/>
    <w:pPr>
      <w:jc w:val="left"/>
    </w:pPr>
  </w:style>
  <w:style w:type="character" w:customStyle="1" w:styleId="CommentTextChar">
    <w:name w:val="Comment Text Char"/>
    <w:basedOn w:val="DefaultParagraphFont"/>
    <w:link w:val="CommentText"/>
    <w:uiPriority w:val="99"/>
    <w:semiHidden/>
    <w:rsid w:val="00FE2F2E"/>
  </w:style>
  <w:style w:type="paragraph" w:styleId="BalloonText">
    <w:name w:val="Balloon Text"/>
    <w:basedOn w:val="Normal"/>
    <w:link w:val="BalloonTextChar"/>
    <w:uiPriority w:val="99"/>
    <w:semiHidden/>
    <w:unhideWhenUsed/>
    <w:rsid w:val="00FE2F2E"/>
    <w:rPr>
      <w:sz w:val="18"/>
      <w:szCs w:val="18"/>
    </w:rPr>
  </w:style>
  <w:style w:type="character" w:customStyle="1" w:styleId="BalloonTextChar">
    <w:name w:val="Balloon Text Char"/>
    <w:basedOn w:val="DefaultParagraphFont"/>
    <w:link w:val="BalloonText"/>
    <w:uiPriority w:val="99"/>
    <w:semiHidden/>
    <w:rsid w:val="00FE2F2E"/>
    <w:rPr>
      <w:sz w:val="18"/>
      <w:szCs w:val="18"/>
    </w:rPr>
  </w:style>
  <w:style w:type="paragraph" w:styleId="CommentSubject">
    <w:name w:val="annotation subject"/>
    <w:basedOn w:val="CommentText"/>
    <w:next w:val="CommentText"/>
    <w:link w:val="CommentSubjectChar"/>
    <w:uiPriority w:val="99"/>
    <w:semiHidden/>
    <w:unhideWhenUsed/>
    <w:rsid w:val="00FE2F2E"/>
    <w:rPr>
      <w:b/>
      <w:bCs/>
    </w:rPr>
  </w:style>
  <w:style w:type="character" w:customStyle="1" w:styleId="CommentSubjectChar">
    <w:name w:val="Comment Subject Char"/>
    <w:basedOn w:val="CommentTextChar"/>
    <w:link w:val="CommentSubject"/>
    <w:uiPriority w:val="99"/>
    <w:semiHidden/>
    <w:rsid w:val="00FE2F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157</Words>
  <Characters>896</Characters>
  <Application>Microsoft Office Word</Application>
  <DocSecurity>0</DocSecurity>
  <Lines>7</Lines>
  <Paragraphs>2</Paragraphs>
  <ScaleCrop>false</ScaleCrop>
  <Company>Micorosoft</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Thadani, Lavina</cp:lastModifiedBy>
  <cp:revision>2</cp:revision>
  <dcterms:created xsi:type="dcterms:W3CDTF">2021-05-25T23:39:00Z</dcterms:created>
  <dcterms:modified xsi:type="dcterms:W3CDTF">2021-05-25T23:39:00Z</dcterms:modified>
</cp:coreProperties>
</file>