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0C" w:rsidRDefault="007A46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</w:t>
      </w:r>
      <w:r w:rsidR="00D03BB5">
        <w:rPr>
          <w:rFonts w:ascii="Times New Roman" w:hAnsi="Times New Roman" w:cs="Times New Roman"/>
          <w:b/>
          <w:sz w:val="24"/>
          <w:szCs w:val="24"/>
        </w:rPr>
        <w:t xml:space="preserve">pplementary </w:t>
      </w:r>
      <w:r>
        <w:rPr>
          <w:rFonts w:ascii="Times New Roman" w:hAnsi="Times New Roman" w:cs="Times New Roman"/>
          <w:b/>
          <w:sz w:val="24"/>
          <w:szCs w:val="24"/>
        </w:rPr>
        <w:t>Table S-1</w:t>
      </w:r>
      <w:r w:rsidR="009A65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497D" w:rsidRPr="00A2723E" w:rsidRDefault="0088497D" w:rsidP="0088497D">
      <w:pPr>
        <w:spacing w:line="360" w:lineRule="auto"/>
        <w:rPr>
          <w:rFonts w:ascii="Times New Roman" w:hAnsi="Times New Roman" w:cs="Times New Roman"/>
          <w:i/>
          <w:color w:val="000000" w:themeColor="text1"/>
          <w:sz w:val="24"/>
        </w:rPr>
      </w:pPr>
      <w:r w:rsidRPr="00A2723E">
        <w:rPr>
          <w:rFonts w:ascii="Times New Roman" w:hAnsi="Times New Roman" w:cs="Times New Roman"/>
          <w:i/>
          <w:color w:val="000000" w:themeColor="text1"/>
          <w:sz w:val="24"/>
        </w:rPr>
        <w:t>Identification of proteins in sputum</w:t>
      </w:r>
    </w:p>
    <w:p w:rsidR="009A650C" w:rsidRDefault="00DE1D71" w:rsidP="003E35E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E1D71">
        <w:rPr>
          <w:rFonts w:ascii="Times New Roman" w:hAnsi="Times New Roman" w:cs="Times New Roman"/>
          <w:b/>
          <w:color w:val="000000" w:themeColor="text1"/>
          <w:sz w:val="24"/>
        </w:rPr>
        <w:t xml:space="preserve">Gradient </w:t>
      </w:r>
      <w:r>
        <w:rPr>
          <w:rFonts w:ascii="Times New Roman" w:hAnsi="Times New Roman" w:cs="Times New Roman"/>
          <w:color w:val="000000" w:themeColor="text1"/>
          <w:sz w:val="24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629F3" w:rsidRPr="00496965">
        <w:rPr>
          <w:rFonts w:ascii="Times New Roman" w:hAnsi="Times New Roman" w:cs="Times New Roman"/>
          <w:color w:val="000000" w:themeColor="text1"/>
          <w:sz w:val="24"/>
        </w:rPr>
        <w:t xml:space="preserve">The peptides were eluted from the column at a flow rate of 300 </w:t>
      </w:r>
      <w:proofErr w:type="spellStart"/>
      <w:r w:rsidR="006629F3" w:rsidRPr="00496965">
        <w:rPr>
          <w:rFonts w:ascii="Times New Roman" w:hAnsi="Times New Roman" w:cs="Times New Roman"/>
          <w:color w:val="000000" w:themeColor="text1"/>
          <w:sz w:val="24"/>
        </w:rPr>
        <w:t>nl</w:t>
      </w:r>
      <w:proofErr w:type="spellEnd"/>
      <w:r w:rsidR="006629F3" w:rsidRPr="00496965">
        <w:rPr>
          <w:rFonts w:ascii="Times New Roman" w:hAnsi="Times New Roman" w:cs="Times New Roman"/>
          <w:color w:val="000000" w:themeColor="text1"/>
          <w:sz w:val="24"/>
        </w:rPr>
        <w:t xml:space="preserve"> per minute using a linear gradient of 2-35% mobile phase B in 57 minutes (Mobile phase A was 99.9% water + 0.1% formic acid and mobile phase B was 100% Acetonitrile with 0.1% formic acid).</w:t>
      </w:r>
      <w:r w:rsidR="0088497D">
        <w:rPr>
          <w:rFonts w:ascii="Times New Roman" w:hAnsi="Times New Roman" w:cs="Times New Roman"/>
          <w:color w:val="000000" w:themeColor="text1"/>
          <w:sz w:val="24"/>
        </w:rPr>
        <w:t xml:space="preserve"> The mass parameters were given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8"/>
        <w:gridCol w:w="4268"/>
      </w:tblGrid>
      <w:tr w:rsidR="00884ACF" w:rsidRPr="009F2639" w:rsidTr="00ED49D3">
        <w:trPr>
          <w:trHeight w:val="277"/>
        </w:trPr>
        <w:tc>
          <w:tcPr>
            <w:tcW w:w="4268" w:type="dxa"/>
          </w:tcPr>
          <w:p w:rsidR="00884ACF" w:rsidRPr="009F2639" w:rsidRDefault="007A46EB" w:rsidP="00463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884ACF" w:rsidRPr="009F2639">
              <w:rPr>
                <w:rFonts w:ascii="Times New Roman" w:hAnsi="Times New Roman" w:cs="Times New Roman"/>
                <w:b/>
                <w:sz w:val="24"/>
                <w:szCs w:val="24"/>
              </w:rPr>
              <w:t>arameters</w:t>
            </w:r>
          </w:p>
        </w:tc>
        <w:tc>
          <w:tcPr>
            <w:tcW w:w="4268" w:type="dxa"/>
          </w:tcPr>
          <w:p w:rsidR="00884ACF" w:rsidRPr="009F2639" w:rsidRDefault="00884ACF" w:rsidP="00463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DD</w:t>
            </w:r>
            <w:r w:rsidRPr="009F2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run</w:t>
            </w:r>
          </w:p>
        </w:tc>
      </w:tr>
      <w:tr w:rsidR="00884ACF" w:rsidRPr="003D788B" w:rsidTr="00ED49D3">
        <w:trPr>
          <w:trHeight w:val="263"/>
        </w:trPr>
        <w:tc>
          <w:tcPr>
            <w:tcW w:w="4268" w:type="dxa"/>
          </w:tcPr>
          <w:p w:rsidR="00884ACF" w:rsidRPr="003D788B" w:rsidRDefault="00884ACF" w:rsidP="004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Ion spray voltage</w:t>
            </w:r>
          </w:p>
        </w:tc>
        <w:tc>
          <w:tcPr>
            <w:tcW w:w="4268" w:type="dxa"/>
          </w:tcPr>
          <w:p w:rsidR="00884ACF" w:rsidRPr="003D788B" w:rsidRDefault="00884ACF" w:rsidP="004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</w:p>
        </w:tc>
      </w:tr>
      <w:tr w:rsidR="00884ACF" w:rsidRPr="003D788B" w:rsidTr="00ED49D3">
        <w:trPr>
          <w:trHeight w:val="263"/>
        </w:trPr>
        <w:tc>
          <w:tcPr>
            <w:tcW w:w="4268" w:type="dxa"/>
          </w:tcPr>
          <w:p w:rsidR="00884ACF" w:rsidRPr="003D788B" w:rsidRDefault="00884ACF" w:rsidP="004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Curtain gas</w:t>
            </w:r>
          </w:p>
        </w:tc>
        <w:tc>
          <w:tcPr>
            <w:tcW w:w="4268" w:type="dxa"/>
          </w:tcPr>
          <w:p w:rsidR="00884ACF" w:rsidRPr="003D788B" w:rsidRDefault="00884ACF" w:rsidP="004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84ACF" w:rsidRPr="003D788B" w:rsidTr="00ED49D3">
        <w:trPr>
          <w:trHeight w:val="263"/>
        </w:trPr>
        <w:tc>
          <w:tcPr>
            <w:tcW w:w="4268" w:type="dxa"/>
          </w:tcPr>
          <w:p w:rsidR="00884ACF" w:rsidRPr="003D788B" w:rsidRDefault="00884ACF" w:rsidP="004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Nebulizer gas</w:t>
            </w:r>
          </w:p>
        </w:tc>
        <w:tc>
          <w:tcPr>
            <w:tcW w:w="4268" w:type="dxa"/>
          </w:tcPr>
          <w:p w:rsidR="00884ACF" w:rsidRPr="003D788B" w:rsidRDefault="00884ACF" w:rsidP="004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84ACF" w:rsidRPr="003D788B" w:rsidTr="00ED49D3">
        <w:trPr>
          <w:trHeight w:val="263"/>
        </w:trPr>
        <w:tc>
          <w:tcPr>
            <w:tcW w:w="4268" w:type="dxa"/>
          </w:tcPr>
          <w:p w:rsidR="00884ACF" w:rsidRPr="003D788B" w:rsidRDefault="00884ACF" w:rsidP="004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 xml:space="preserve">Source temperature </w:t>
            </w:r>
          </w:p>
        </w:tc>
        <w:tc>
          <w:tcPr>
            <w:tcW w:w="4268" w:type="dxa"/>
          </w:tcPr>
          <w:p w:rsidR="00884ACF" w:rsidRPr="003D788B" w:rsidRDefault="00884ACF" w:rsidP="004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3D7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84ACF" w:rsidRPr="003D788B" w:rsidTr="00ED49D3">
        <w:trPr>
          <w:trHeight w:val="277"/>
        </w:trPr>
        <w:tc>
          <w:tcPr>
            <w:tcW w:w="4268" w:type="dxa"/>
          </w:tcPr>
          <w:p w:rsidR="00884ACF" w:rsidRPr="003D788B" w:rsidRDefault="00884ACF" w:rsidP="004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MS mass range</w:t>
            </w:r>
          </w:p>
        </w:tc>
        <w:tc>
          <w:tcPr>
            <w:tcW w:w="4268" w:type="dxa"/>
          </w:tcPr>
          <w:p w:rsidR="00884ACF" w:rsidRPr="003D788B" w:rsidRDefault="00884ACF" w:rsidP="004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400-1600</w:t>
            </w: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 xml:space="preserve"> m/z</w:t>
            </w:r>
          </w:p>
        </w:tc>
      </w:tr>
      <w:tr w:rsidR="00884ACF" w:rsidRPr="003D788B" w:rsidTr="00ED49D3">
        <w:trPr>
          <w:trHeight w:val="263"/>
        </w:trPr>
        <w:tc>
          <w:tcPr>
            <w:tcW w:w="4268" w:type="dxa"/>
          </w:tcPr>
          <w:p w:rsidR="00884ACF" w:rsidRPr="003D788B" w:rsidRDefault="00884ACF" w:rsidP="004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MS/MS mass range</w:t>
            </w:r>
          </w:p>
        </w:tc>
        <w:tc>
          <w:tcPr>
            <w:tcW w:w="4268" w:type="dxa"/>
          </w:tcPr>
          <w:p w:rsidR="00884ACF" w:rsidRPr="003D788B" w:rsidRDefault="00884ACF" w:rsidP="004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100-1800</w:t>
            </w: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 xml:space="preserve"> m/z</w:t>
            </w:r>
          </w:p>
        </w:tc>
      </w:tr>
      <w:tr w:rsidR="00884ACF" w:rsidRPr="003D788B" w:rsidTr="00ED49D3">
        <w:trPr>
          <w:trHeight w:val="263"/>
        </w:trPr>
        <w:tc>
          <w:tcPr>
            <w:tcW w:w="4268" w:type="dxa"/>
          </w:tcPr>
          <w:p w:rsidR="00884ACF" w:rsidRDefault="00884ACF" w:rsidP="004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Charge state</w:t>
            </w:r>
          </w:p>
        </w:tc>
        <w:tc>
          <w:tcPr>
            <w:tcW w:w="4268" w:type="dxa"/>
          </w:tcPr>
          <w:p w:rsidR="00884ACF" w:rsidRDefault="00884ACF" w:rsidP="004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 to +5</w:t>
            </w:r>
          </w:p>
        </w:tc>
      </w:tr>
      <w:tr w:rsidR="00884ACF" w:rsidRPr="003D788B" w:rsidTr="00ED49D3">
        <w:trPr>
          <w:trHeight w:val="399"/>
        </w:trPr>
        <w:tc>
          <w:tcPr>
            <w:tcW w:w="4268" w:type="dxa"/>
          </w:tcPr>
          <w:p w:rsidR="00884ACF" w:rsidRPr="003D788B" w:rsidRDefault="00884ACF" w:rsidP="004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Accumulation time </w:t>
            </w:r>
          </w:p>
        </w:tc>
        <w:tc>
          <w:tcPr>
            <w:tcW w:w="4268" w:type="dxa"/>
          </w:tcPr>
          <w:p w:rsidR="00884ACF" w:rsidRPr="003D788B" w:rsidRDefault="00884ACF" w:rsidP="004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0.25s for MS and 0.070s for MS/MS</w:t>
            </w:r>
          </w:p>
        </w:tc>
      </w:tr>
      <w:tr w:rsidR="00884ACF" w:rsidRPr="003D788B" w:rsidTr="00ED49D3">
        <w:trPr>
          <w:trHeight w:val="277"/>
        </w:trPr>
        <w:tc>
          <w:tcPr>
            <w:tcW w:w="4268" w:type="dxa"/>
          </w:tcPr>
          <w:p w:rsidR="00884ACF" w:rsidRPr="003D788B" w:rsidRDefault="00884ACF" w:rsidP="004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Cycle time</w:t>
            </w:r>
          </w:p>
        </w:tc>
        <w:tc>
          <w:tcPr>
            <w:tcW w:w="4268" w:type="dxa"/>
          </w:tcPr>
          <w:p w:rsidR="00884ACF" w:rsidRPr="003D788B" w:rsidRDefault="00884ACF" w:rsidP="0046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2.05s</w:t>
            </w:r>
          </w:p>
        </w:tc>
      </w:tr>
    </w:tbl>
    <w:p w:rsidR="0088497D" w:rsidRDefault="0088497D" w:rsidP="0088497D">
      <w:pPr>
        <w:rPr>
          <w:rFonts w:ascii="Times New Roman" w:hAnsi="Times New Roman" w:cs="Times New Roman"/>
          <w:i/>
          <w:color w:val="000000" w:themeColor="text1"/>
          <w:sz w:val="24"/>
        </w:rPr>
      </w:pPr>
      <w:bookmarkStart w:id="0" w:name="_GoBack"/>
      <w:bookmarkEnd w:id="0"/>
    </w:p>
    <w:p w:rsidR="008E1069" w:rsidRDefault="008E1069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1069" w:rsidRDefault="008E1069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1069" w:rsidRDefault="008E1069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1069" w:rsidRDefault="008E1069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F5888" w:rsidRDefault="008F5888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F5888" w:rsidRDefault="008F5888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F5888" w:rsidRDefault="008F5888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F5888" w:rsidRDefault="008F5888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F5888" w:rsidRDefault="008F5888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F5888" w:rsidRDefault="008F5888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F5888" w:rsidRDefault="008F5888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F5888" w:rsidRDefault="008F5888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F5888" w:rsidRDefault="008F5888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0F03" w:rsidRDefault="008E0F03" w:rsidP="008E0F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Table S-2 </w:t>
      </w:r>
    </w:p>
    <w:p w:rsidR="008E0F03" w:rsidRDefault="008E0F03" w:rsidP="008E0F03">
      <w:pPr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496965">
        <w:rPr>
          <w:rFonts w:ascii="Times New Roman" w:hAnsi="Times New Roman" w:cs="Times New Roman"/>
          <w:i/>
          <w:color w:val="000000" w:themeColor="text1"/>
          <w:sz w:val="24"/>
        </w:rPr>
        <w:t>Generation of spectral ion library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and SWATH-MS based quantification:</w:t>
      </w:r>
    </w:p>
    <w:p w:rsidR="008E0F03" w:rsidRPr="00E62BB1" w:rsidRDefault="008E0F03" w:rsidP="003E35E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D71">
        <w:rPr>
          <w:rFonts w:ascii="Times New Roman" w:hAnsi="Times New Roman" w:cs="Times New Roman"/>
          <w:b/>
          <w:color w:val="000000" w:themeColor="text1"/>
          <w:sz w:val="24"/>
        </w:rPr>
        <w:t>Gradient:</w:t>
      </w:r>
      <w:r w:rsidRPr="00DE1D7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Peptides were separated on a reverse phase C18 analytical column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Chrom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XP C18, 3µm 120 Å,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Eksigent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) using buffer A (97.9 % water with 2 % acetonitrile and0.1 % formic acid) and buffer B (97.9 % acetonitrile with 0.1 % formic acid and 2 % water) and following gradient: buffer B was increased gradually from initial 3% to 25% in 68 minutes, further increased to 35% solvent B in next 5 minutes, in the next 2 minutes buffer B was ramped up to 80% and held at the same concentration for next 3 minutes. Buffer B was brought to initial 3% concentration in next 1 minute and column was reconditioned for 8 minutes before next run. The mass parameters were given in the following table: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35"/>
        <w:gridCol w:w="3827"/>
        <w:gridCol w:w="3827"/>
      </w:tblGrid>
      <w:tr w:rsidR="008E0F03" w:rsidRPr="009F2639" w:rsidTr="00CE60A6">
        <w:trPr>
          <w:trHeight w:val="279"/>
        </w:trPr>
        <w:tc>
          <w:tcPr>
            <w:tcW w:w="2235" w:type="dxa"/>
          </w:tcPr>
          <w:p w:rsidR="008E0F03" w:rsidRPr="009F2639" w:rsidRDefault="008E0F03" w:rsidP="00CE60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9F2639">
              <w:rPr>
                <w:rFonts w:ascii="Times New Roman" w:hAnsi="Times New Roman" w:cs="Times New Roman"/>
                <w:b/>
                <w:sz w:val="24"/>
                <w:szCs w:val="24"/>
              </w:rPr>
              <w:t>arameters</w:t>
            </w:r>
          </w:p>
        </w:tc>
        <w:tc>
          <w:tcPr>
            <w:tcW w:w="3827" w:type="dxa"/>
          </w:tcPr>
          <w:p w:rsidR="008E0F03" w:rsidRPr="009F2639" w:rsidRDefault="008E0F03" w:rsidP="00CE6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DDA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run (Spectral library)</w:t>
            </w:r>
          </w:p>
        </w:tc>
        <w:tc>
          <w:tcPr>
            <w:tcW w:w="3827" w:type="dxa"/>
          </w:tcPr>
          <w:p w:rsidR="008E0F03" w:rsidRPr="009F2639" w:rsidRDefault="008E0F03" w:rsidP="00CE6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run (SWATH)</w:t>
            </w:r>
          </w:p>
        </w:tc>
      </w:tr>
      <w:tr w:rsidR="008E0F03" w:rsidRPr="003D788B" w:rsidTr="00CE60A6">
        <w:trPr>
          <w:trHeight w:val="279"/>
        </w:trPr>
        <w:tc>
          <w:tcPr>
            <w:tcW w:w="2235" w:type="dxa"/>
          </w:tcPr>
          <w:p w:rsidR="008E0F03" w:rsidRPr="003D788B" w:rsidRDefault="008E0F03" w:rsidP="00CE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Ion spray voltage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5.5KV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5.5KV</w:t>
            </w:r>
          </w:p>
        </w:tc>
      </w:tr>
      <w:tr w:rsidR="008E0F03" w:rsidRPr="003D788B" w:rsidTr="00CE60A6">
        <w:trPr>
          <w:trHeight w:val="279"/>
        </w:trPr>
        <w:tc>
          <w:tcPr>
            <w:tcW w:w="2235" w:type="dxa"/>
          </w:tcPr>
          <w:p w:rsidR="008E0F03" w:rsidRPr="003D788B" w:rsidRDefault="008E0F03" w:rsidP="00CE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Curtain gas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0F03" w:rsidRPr="003D788B" w:rsidTr="00CE60A6">
        <w:trPr>
          <w:trHeight w:val="279"/>
        </w:trPr>
        <w:tc>
          <w:tcPr>
            <w:tcW w:w="2235" w:type="dxa"/>
          </w:tcPr>
          <w:p w:rsidR="008E0F03" w:rsidRPr="003D788B" w:rsidRDefault="008E0F03" w:rsidP="00CE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Nebulizer gas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E0F03" w:rsidRPr="003D788B" w:rsidTr="00CE60A6">
        <w:trPr>
          <w:trHeight w:val="279"/>
        </w:trPr>
        <w:tc>
          <w:tcPr>
            <w:tcW w:w="2235" w:type="dxa"/>
          </w:tcPr>
          <w:p w:rsidR="008E0F03" w:rsidRPr="003D788B" w:rsidRDefault="008E0F03" w:rsidP="00CE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 xml:space="preserve">Source temperature 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3D7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3D7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E0F03" w:rsidRPr="003D788B" w:rsidTr="00CE60A6">
        <w:trPr>
          <w:trHeight w:val="279"/>
        </w:trPr>
        <w:tc>
          <w:tcPr>
            <w:tcW w:w="2235" w:type="dxa"/>
          </w:tcPr>
          <w:p w:rsidR="008E0F03" w:rsidRPr="003D788B" w:rsidRDefault="008E0F03" w:rsidP="00CE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MS mass range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400-1250 m/z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400-1250 m/z</w:t>
            </w:r>
          </w:p>
        </w:tc>
      </w:tr>
      <w:tr w:rsidR="008E0F03" w:rsidRPr="003D788B" w:rsidTr="00CE60A6">
        <w:trPr>
          <w:trHeight w:val="279"/>
        </w:trPr>
        <w:tc>
          <w:tcPr>
            <w:tcW w:w="2235" w:type="dxa"/>
          </w:tcPr>
          <w:p w:rsidR="008E0F03" w:rsidRPr="003D788B" w:rsidRDefault="008E0F03" w:rsidP="00CE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MS/MS mass range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100-1500 m/z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8B">
              <w:rPr>
                <w:rFonts w:ascii="Times New Roman" w:hAnsi="Times New Roman" w:cs="Times New Roman"/>
                <w:sz w:val="24"/>
                <w:szCs w:val="24"/>
              </w:rPr>
              <w:t>100-1500 m/z</w:t>
            </w:r>
          </w:p>
        </w:tc>
      </w:tr>
      <w:tr w:rsidR="008E0F03" w:rsidRPr="003D788B" w:rsidTr="00CE60A6">
        <w:trPr>
          <w:trHeight w:val="279"/>
        </w:trPr>
        <w:tc>
          <w:tcPr>
            <w:tcW w:w="2235" w:type="dxa"/>
          </w:tcPr>
          <w:p w:rsidR="008E0F03" w:rsidRDefault="008E0F03" w:rsidP="00CE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Charge state</w:t>
            </w:r>
          </w:p>
        </w:tc>
        <w:tc>
          <w:tcPr>
            <w:tcW w:w="3827" w:type="dxa"/>
          </w:tcPr>
          <w:p w:rsidR="008E0F03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 to +5</w:t>
            </w:r>
          </w:p>
        </w:tc>
        <w:tc>
          <w:tcPr>
            <w:tcW w:w="3827" w:type="dxa"/>
          </w:tcPr>
          <w:p w:rsidR="008E0F03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 to +5</w:t>
            </w:r>
          </w:p>
        </w:tc>
      </w:tr>
      <w:tr w:rsidR="008E0F03" w:rsidRPr="003D788B" w:rsidTr="00CE60A6">
        <w:trPr>
          <w:trHeight w:val="365"/>
        </w:trPr>
        <w:tc>
          <w:tcPr>
            <w:tcW w:w="2235" w:type="dxa"/>
          </w:tcPr>
          <w:p w:rsidR="008E0F03" w:rsidRPr="003D788B" w:rsidRDefault="008E0F03" w:rsidP="00CE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Accumulation time 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0.25s for MS and 0.050s for MS/MS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0.25s for MS and 0.025s for MS/MS</w:t>
            </w:r>
          </w:p>
        </w:tc>
      </w:tr>
      <w:tr w:rsidR="008E0F03" w:rsidRPr="003D788B" w:rsidTr="00CE60A6">
        <w:trPr>
          <w:trHeight w:val="279"/>
        </w:trPr>
        <w:tc>
          <w:tcPr>
            <w:tcW w:w="2235" w:type="dxa"/>
          </w:tcPr>
          <w:p w:rsidR="008E0F03" w:rsidRPr="003D788B" w:rsidRDefault="008E0F03" w:rsidP="00CE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Cycle time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1.8s</w:t>
            </w:r>
          </w:p>
        </w:tc>
        <w:tc>
          <w:tcPr>
            <w:tcW w:w="3827" w:type="dxa"/>
          </w:tcPr>
          <w:p w:rsidR="008E0F03" w:rsidRPr="003D788B" w:rsidRDefault="008E0F03" w:rsidP="00CE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2.84s</w:t>
            </w:r>
          </w:p>
        </w:tc>
      </w:tr>
    </w:tbl>
    <w:p w:rsidR="008E0F03" w:rsidRPr="003D788B" w:rsidRDefault="008E0F03" w:rsidP="008E0F03">
      <w:pPr>
        <w:rPr>
          <w:rFonts w:ascii="Times New Roman" w:hAnsi="Times New Roman" w:cs="Times New Roman"/>
          <w:sz w:val="24"/>
          <w:szCs w:val="24"/>
        </w:rPr>
      </w:pPr>
    </w:p>
    <w:p w:rsidR="008E0F03" w:rsidRDefault="008E0F03" w:rsidP="008E0F03"/>
    <w:p w:rsidR="008F5888" w:rsidRDefault="008F5888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0F03" w:rsidRDefault="008E0F03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0F03" w:rsidRDefault="008E0F03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0F03" w:rsidRDefault="008E0F03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0F03" w:rsidRDefault="008E0F03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0F03" w:rsidRDefault="008E0F03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0F03" w:rsidRDefault="008E0F03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0F03" w:rsidRDefault="008E0F03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0F03" w:rsidRDefault="008E0F03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0F03" w:rsidRDefault="008E0F03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0F03" w:rsidRDefault="008F5888" w:rsidP="008F5888">
      <w:pPr>
        <w:spacing w:line="480" w:lineRule="auto"/>
        <w:rPr>
          <w:rFonts w:ascii="Times New Roman" w:hAnsi="Times New Roman" w:cs="Times New Roman"/>
          <w:sz w:val="24"/>
        </w:rPr>
      </w:pPr>
      <w:r w:rsidRPr="008F5888">
        <w:rPr>
          <w:rFonts w:ascii="Times New Roman" w:hAnsi="Times New Roman" w:cs="Times New Roman"/>
          <w:b/>
          <w:sz w:val="24"/>
        </w:rPr>
        <w:t xml:space="preserve">Supplementary </w:t>
      </w:r>
      <w:r w:rsidRPr="008F5888">
        <w:rPr>
          <w:rFonts w:ascii="Times New Roman" w:hAnsi="Times New Roman" w:cs="Times New Roman"/>
          <w:b/>
          <w:sz w:val="24"/>
        </w:rPr>
        <w:t>Table S 3</w:t>
      </w:r>
      <w:r w:rsidRPr="00B50390">
        <w:rPr>
          <w:rFonts w:ascii="Times New Roman" w:hAnsi="Times New Roman" w:cs="Times New Roman"/>
          <w:sz w:val="24"/>
        </w:rPr>
        <w:t xml:space="preserve">: </w:t>
      </w:r>
    </w:p>
    <w:p w:rsidR="008F5888" w:rsidRPr="00B50390" w:rsidRDefault="008F5888" w:rsidP="008F5888">
      <w:pPr>
        <w:spacing w:line="480" w:lineRule="auto"/>
        <w:rPr>
          <w:rFonts w:ascii="Times New Roman" w:hAnsi="Times New Roman" w:cs="Times New Roman"/>
          <w:sz w:val="24"/>
        </w:rPr>
      </w:pPr>
      <w:proofErr w:type="gramStart"/>
      <w:r w:rsidRPr="00B50390">
        <w:rPr>
          <w:rFonts w:ascii="Times New Roman" w:hAnsi="Times New Roman" w:cs="Times New Roman"/>
          <w:sz w:val="24"/>
        </w:rPr>
        <w:t>Details of parameters of individual patients used for inflammatory phenotyping.</w:t>
      </w:r>
      <w:proofErr w:type="gramEnd"/>
    </w:p>
    <w:p w:rsidR="008F5888" w:rsidRPr="00B50390" w:rsidRDefault="008F5888" w:rsidP="008F5888">
      <w:pPr>
        <w:spacing w:line="480" w:lineRule="auto"/>
        <w:rPr>
          <w:rFonts w:ascii="Times New Roman" w:hAnsi="Times New Roman" w:cs="Times New Roman"/>
          <w:sz w:val="24"/>
        </w:rPr>
      </w:pPr>
      <w:r w:rsidRPr="00B50390">
        <w:rPr>
          <w:rFonts w:ascii="Times New Roman" w:hAnsi="Times New Roman" w:cs="Times New Roman"/>
          <w:sz w:val="24"/>
        </w:rPr>
        <w:t xml:space="preserve">Pt – patient; </w:t>
      </w:r>
      <w:proofErr w:type="spellStart"/>
      <w:r w:rsidRPr="00B50390">
        <w:rPr>
          <w:rFonts w:ascii="Times New Roman" w:hAnsi="Times New Roman" w:cs="Times New Roman"/>
          <w:sz w:val="24"/>
        </w:rPr>
        <w:t>IgE</w:t>
      </w:r>
      <w:proofErr w:type="spellEnd"/>
      <w:r w:rsidRPr="00B50390">
        <w:rPr>
          <w:rFonts w:ascii="Times New Roman" w:hAnsi="Times New Roman" w:cs="Times New Roman"/>
          <w:sz w:val="24"/>
        </w:rPr>
        <w:t xml:space="preserve">- immunoglobulin E; AEC- Absolute blood eosinophil counts; N- neutrophilic; E- eosinophilic; P- </w:t>
      </w:r>
      <w:proofErr w:type="spellStart"/>
      <w:r w:rsidRPr="00B50390">
        <w:rPr>
          <w:rFonts w:ascii="Times New Roman" w:hAnsi="Times New Roman" w:cs="Times New Roman"/>
          <w:sz w:val="24"/>
        </w:rPr>
        <w:t>paucigranulocytic</w:t>
      </w:r>
      <w:proofErr w:type="spellEnd"/>
      <w:r w:rsidRPr="00B50390">
        <w:rPr>
          <w:rFonts w:ascii="Times New Roman" w:hAnsi="Times New Roman" w:cs="Times New Roman"/>
          <w:sz w:val="24"/>
        </w:rPr>
        <w:t xml:space="preserve">; X- Test result not available. </w:t>
      </w:r>
    </w:p>
    <w:p w:rsidR="008F5888" w:rsidRPr="00B50390" w:rsidRDefault="008F5888" w:rsidP="008F5888">
      <w:pPr>
        <w:spacing w:line="480" w:lineRule="auto"/>
        <w:rPr>
          <w:rFonts w:ascii="Times New Roman" w:hAnsi="Times New Roman" w:cs="Times New Roman"/>
          <w:sz w:val="24"/>
        </w:rPr>
      </w:pPr>
      <w:r w:rsidRPr="00B50390">
        <w:rPr>
          <w:rFonts w:ascii="Times New Roman" w:hAnsi="Times New Roman" w:cs="Times New Roman"/>
          <w:sz w:val="24"/>
        </w:rPr>
        <w:t>Note: Sputum also has other cells (lymphocytes, other mononuclear cells) which is not relevant here and has not been mentioned)</w:t>
      </w:r>
    </w:p>
    <w:tbl>
      <w:tblPr>
        <w:tblW w:w="108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1276"/>
        <w:gridCol w:w="850"/>
        <w:gridCol w:w="851"/>
        <w:gridCol w:w="1371"/>
        <w:gridCol w:w="1207"/>
        <w:gridCol w:w="1325"/>
        <w:gridCol w:w="1469"/>
        <w:gridCol w:w="1245"/>
      </w:tblGrid>
      <w:tr w:rsidR="008F5888" w:rsidRPr="00C94E68" w:rsidTr="00CE60A6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  <w:r w:rsidRPr="00C94E68">
              <w:rPr>
                <w:rFonts w:ascii="Calibri" w:eastAsia="Times New Roman" w:hAnsi="Calibri" w:cs="Calibri"/>
                <w:b/>
                <w:bCs/>
                <w:color w:val="000000"/>
              </w:rPr>
              <w:t>t No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Pt </w:t>
            </w:r>
            <w:r w:rsidRPr="00C94E68">
              <w:rPr>
                <w:rFonts w:ascii="Calibri" w:eastAsia="Times New Roman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4E68">
              <w:rPr>
                <w:rFonts w:ascii="Calibri" w:eastAsia="Times New Roman" w:hAnsi="Calibri" w:cs="Calibri"/>
                <w:b/>
                <w:bCs/>
                <w:color w:val="000000"/>
              </w:rPr>
              <w:t>Clinical phenotype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8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4E68">
              <w:rPr>
                <w:rFonts w:ascii="Calibri" w:eastAsia="Times New Roman" w:hAnsi="Calibri" w:cs="Calibri"/>
                <w:b/>
                <w:bCs/>
                <w:color w:val="000000"/>
              </w:rPr>
              <w:t>Serum I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g</w:t>
            </w:r>
            <w:r w:rsidRPr="00C94E6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</w:t>
            </w:r>
          </w:p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4E6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IU/L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AEC</w:t>
            </w:r>
            <w:r w:rsidRPr="00C94E6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cells/cu mm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4E6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Sputum Total cell count cells/g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4E68">
              <w:rPr>
                <w:rFonts w:ascii="Calibri" w:eastAsia="Times New Roman" w:hAnsi="Calibri" w:cs="Calibri"/>
                <w:b/>
                <w:bCs/>
                <w:color w:val="000000"/>
              </w:rPr>
              <w:t>Sputum Neutrophil %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4E68">
              <w:rPr>
                <w:rFonts w:ascii="Calibri" w:eastAsia="Times New Roman" w:hAnsi="Calibri" w:cs="Calibri"/>
                <w:b/>
                <w:bCs/>
                <w:color w:val="000000"/>
              </w:rPr>
              <w:t>Sputum Eosinophil%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4E68">
              <w:rPr>
                <w:rFonts w:ascii="Calibri" w:eastAsia="Times New Roman" w:hAnsi="Calibri" w:cs="Calibri"/>
                <w:b/>
                <w:bCs/>
                <w:color w:val="000000"/>
              </w:rPr>
              <w:t>Inflammatory phenotype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94E68">
              <w:rPr>
                <w:rFonts w:ascii="Calibri" w:eastAsia="Times New Roman" w:hAnsi="Calibri" w:cs="Calibri"/>
                <w:b/>
                <w:bCs/>
                <w:color w:val="000000"/>
              </w:rPr>
              <w:t>Proteotype</w:t>
            </w:r>
            <w:proofErr w:type="spellEnd"/>
          </w:p>
        </w:tc>
      </w:tr>
      <w:tr w:rsidR="008F5888" w:rsidRPr="00C94E68" w:rsidTr="00CE60A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CB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62.7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6.94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F5888" w:rsidRPr="00C94E68" w:rsidTr="00CE60A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CB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56.73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F5888" w:rsidRPr="00C94E68" w:rsidTr="00CE60A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SKC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CB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68.7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9.7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F5888" w:rsidRPr="00C94E68" w:rsidTr="00CE60A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 xml:space="preserve">Asthma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374.4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6.944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8F5888" w:rsidRPr="00C94E68" w:rsidTr="00CE60A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TP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 xml:space="preserve">Asthma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1.492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F5888" w:rsidRPr="00C94E68" w:rsidTr="00CE60A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KP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 xml:space="preserve">Asthma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1230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8F5888" w:rsidRPr="00C94E68" w:rsidTr="00CE60A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RBD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 xml:space="preserve">Asthma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439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810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8.129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8F5888" w:rsidRPr="00C94E68" w:rsidTr="00CE60A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BD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 xml:space="preserve">Asthma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648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6.451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Mixed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8F5888" w:rsidRPr="00C94E68" w:rsidTr="00CE60A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COPD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57.5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338.4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7.65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F5888" w:rsidRPr="00C94E68" w:rsidTr="00CE60A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PN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COPD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2.393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F5888" w:rsidRPr="00C94E68" w:rsidTr="00CE60A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BC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COPD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2504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528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8F5888" w:rsidRPr="00C94E68" w:rsidTr="00CE60A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NKC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COPD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283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F5888" w:rsidRPr="00C94E68" w:rsidTr="00CE60A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Control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Pr="00C94E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8F5888" w:rsidRPr="00C94E68" w:rsidTr="00CE60A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Control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56.36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1.6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8F5888" w:rsidRPr="00C94E68" w:rsidTr="00CE60A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KC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Control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12.92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1.9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4E68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888" w:rsidRPr="00C94E68" w:rsidRDefault="008F5888" w:rsidP="00CE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:rsidR="008F5888" w:rsidRPr="00C94E68" w:rsidRDefault="008F5888" w:rsidP="008F5888">
      <w:pPr>
        <w:rPr>
          <w:sz w:val="18"/>
        </w:rPr>
      </w:pPr>
    </w:p>
    <w:p w:rsidR="008F5888" w:rsidRDefault="008F5888" w:rsidP="008F5888"/>
    <w:p w:rsidR="008F5888" w:rsidRDefault="008F5888" w:rsidP="008F5888">
      <w:r>
        <w:t xml:space="preserve">  </w:t>
      </w:r>
    </w:p>
    <w:p w:rsidR="008F5888" w:rsidRDefault="008F5888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1069" w:rsidRDefault="008E1069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1069" w:rsidRDefault="008E1069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1069" w:rsidRDefault="008E1069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1069" w:rsidRDefault="008E1069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1069" w:rsidRDefault="008E1069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1069" w:rsidRDefault="008E1069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1069" w:rsidRDefault="008E1069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1069" w:rsidRDefault="008E1069" w:rsidP="007A46EB">
      <w:pPr>
        <w:rPr>
          <w:rFonts w:ascii="Times New Roman" w:hAnsi="Times New Roman" w:cs="Times New Roman"/>
          <w:b/>
          <w:sz w:val="24"/>
          <w:szCs w:val="24"/>
        </w:rPr>
      </w:pPr>
    </w:p>
    <w:p w:rsidR="008E1069" w:rsidRDefault="008E1069" w:rsidP="007A46EB">
      <w:pPr>
        <w:rPr>
          <w:rFonts w:ascii="Times New Roman" w:hAnsi="Times New Roman" w:cs="Times New Roman"/>
          <w:b/>
          <w:sz w:val="24"/>
          <w:szCs w:val="24"/>
        </w:rPr>
      </w:pPr>
    </w:p>
    <w:sectPr w:rsidR="008E1069" w:rsidSect="002521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FD"/>
    <w:rsid w:val="00012B3B"/>
    <w:rsid w:val="0014536D"/>
    <w:rsid w:val="001C5C2C"/>
    <w:rsid w:val="00252105"/>
    <w:rsid w:val="003251B1"/>
    <w:rsid w:val="00335489"/>
    <w:rsid w:val="003D788B"/>
    <w:rsid w:val="003E35E4"/>
    <w:rsid w:val="00560C2E"/>
    <w:rsid w:val="00580307"/>
    <w:rsid w:val="005B0B84"/>
    <w:rsid w:val="00617175"/>
    <w:rsid w:val="006629F3"/>
    <w:rsid w:val="007A0149"/>
    <w:rsid w:val="007A46EB"/>
    <w:rsid w:val="0088497D"/>
    <w:rsid w:val="00884ACF"/>
    <w:rsid w:val="008A4F2B"/>
    <w:rsid w:val="008E0F03"/>
    <w:rsid w:val="008E1069"/>
    <w:rsid w:val="008F5888"/>
    <w:rsid w:val="00964B37"/>
    <w:rsid w:val="009A650C"/>
    <w:rsid w:val="009F2639"/>
    <w:rsid w:val="00A51437"/>
    <w:rsid w:val="00AA4608"/>
    <w:rsid w:val="00CD3279"/>
    <w:rsid w:val="00D03BB5"/>
    <w:rsid w:val="00D569EE"/>
    <w:rsid w:val="00DE1D71"/>
    <w:rsid w:val="00E62BB1"/>
    <w:rsid w:val="00EA64E2"/>
    <w:rsid w:val="00EB38FD"/>
    <w:rsid w:val="00E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3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3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2021-04-21T09:10:00Z</dcterms:created>
  <dcterms:modified xsi:type="dcterms:W3CDTF">2021-04-21T09:10:00Z</dcterms:modified>
</cp:coreProperties>
</file>